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4EC" w:rsidRPr="00493D3D" w:rsidRDefault="00CC34EC" w:rsidP="00CC34EC">
      <w:pPr>
        <w:spacing w:line="72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93D3D">
        <w:rPr>
          <w:rFonts w:ascii="Times New Roman" w:hAnsi="Times New Roman" w:cs="Times New Roman"/>
          <w:b/>
          <w:sz w:val="24"/>
          <w:szCs w:val="24"/>
        </w:rPr>
        <w:t>BAB V</w:t>
      </w:r>
    </w:p>
    <w:p w:rsidR="00CC34EC" w:rsidRPr="00493D3D" w:rsidRDefault="00CC34EC" w:rsidP="00CC34EC">
      <w:pPr>
        <w:spacing w:line="72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93D3D"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CC34EC" w:rsidRPr="00493D3D" w:rsidRDefault="00CC34EC" w:rsidP="00CC34EC">
      <w:pPr>
        <w:pStyle w:val="ListParagraph"/>
        <w:numPr>
          <w:ilvl w:val="0"/>
          <w:numId w:val="1"/>
        </w:numPr>
        <w:spacing w:line="48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93D3D">
        <w:rPr>
          <w:rFonts w:ascii="Times New Roman" w:hAnsi="Times New Roman" w:cs="Times New Roman"/>
          <w:b/>
          <w:sz w:val="24"/>
          <w:szCs w:val="24"/>
        </w:rPr>
        <w:t>Simpulan</w:t>
      </w:r>
      <w:proofErr w:type="spellEnd"/>
    </w:p>
    <w:p w:rsidR="00CC34EC" w:rsidRPr="00493D3D" w:rsidRDefault="00CC34EC" w:rsidP="00CC34EC">
      <w:pPr>
        <w:pStyle w:val="ListParagraph"/>
        <w:spacing w:line="48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493D3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93D3D">
        <w:rPr>
          <w:rFonts w:ascii="Times New Roman" w:hAnsi="Times New Roman" w:cs="Times New Roman"/>
          <w:sz w:val="24"/>
          <w:szCs w:val="24"/>
        </w:rPr>
        <w:t>bab</w:t>
      </w:r>
      <w:proofErr w:type="spellEnd"/>
      <w:proofErr w:type="gram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>:</w:t>
      </w:r>
    </w:p>
    <w:p w:rsidR="00CC34EC" w:rsidRPr="00493D3D" w:rsidRDefault="00CC34EC" w:rsidP="00CC34EC">
      <w:pPr>
        <w:pStyle w:val="ListParagraph"/>
        <w:numPr>
          <w:ilvl w:val="0"/>
          <w:numId w:val="2"/>
        </w:numPr>
        <w:spacing w:line="48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493D3D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r w:rsidRPr="00493D3D">
        <w:rPr>
          <w:rFonts w:ascii="Times New Roman" w:hAnsi="Times New Roman" w:cs="Times New Roman"/>
          <w:i/>
          <w:sz w:val="24"/>
          <w:szCs w:val="24"/>
        </w:rPr>
        <w:t xml:space="preserve">Electronic Word of Mouth </w:t>
      </w:r>
      <w:r w:rsidRPr="00493D3D">
        <w:rPr>
          <w:rFonts w:ascii="Times New Roman" w:hAnsi="Times New Roman" w:cs="Times New Roman"/>
          <w:sz w:val="24"/>
          <w:szCs w:val="24"/>
        </w:rPr>
        <w:t xml:space="preserve">(E-WOM)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Geprek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Bensu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Jakarta Utara,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respons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>.</w:t>
      </w:r>
    </w:p>
    <w:p w:rsidR="00CC34EC" w:rsidRPr="00493D3D" w:rsidRDefault="00CC34EC" w:rsidP="00CC34EC">
      <w:pPr>
        <w:pStyle w:val="ListParagraph"/>
        <w:numPr>
          <w:ilvl w:val="0"/>
          <w:numId w:val="2"/>
        </w:numPr>
        <w:spacing w:line="48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93D3D">
        <w:rPr>
          <w:rFonts w:ascii="Times New Roman" w:hAnsi="Times New Roman" w:cs="Times New Roman"/>
          <w:sz w:val="24"/>
          <w:szCs w:val="24"/>
        </w:rPr>
        <w:t xml:space="preserve">Gaya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r w:rsidRPr="00493D3D">
        <w:rPr>
          <w:rFonts w:ascii="Times New Roman" w:hAnsi="Times New Roman" w:cs="Times New Roman"/>
          <w:i/>
          <w:sz w:val="24"/>
          <w:szCs w:val="24"/>
        </w:rPr>
        <w:t xml:space="preserve">Electronic Word of Mouth </w:t>
      </w:r>
      <w:r w:rsidRPr="00493D3D">
        <w:rPr>
          <w:rFonts w:ascii="Times New Roman" w:hAnsi="Times New Roman" w:cs="Times New Roman"/>
          <w:sz w:val="24"/>
          <w:szCs w:val="24"/>
        </w:rPr>
        <w:t xml:space="preserve">(E-WOM)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Geprek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Bensu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Jakarta Utara,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mem</w:t>
      </w:r>
      <w:r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ketertarikan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@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geprekbensu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>.</w:t>
      </w:r>
    </w:p>
    <w:p w:rsidR="00CC34EC" w:rsidRPr="00493D3D" w:rsidRDefault="00CC34EC" w:rsidP="00CC34EC">
      <w:pPr>
        <w:pStyle w:val="ListParagraph"/>
        <w:numPr>
          <w:ilvl w:val="0"/>
          <w:numId w:val="2"/>
        </w:numPr>
        <w:spacing w:line="48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93D3D">
        <w:rPr>
          <w:rFonts w:ascii="Times New Roman" w:hAnsi="Times New Roman" w:cs="Times New Roman"/>
          <w:i/>
          <w:sz w:val="24"/>
          <w:szCs w:val="24"/>
        </w:rPr>
        <w:t>Appeals</w:t>
      </w:r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r w:rsidRPr="00493D3D">
        <w:rPr>
          <w:rFonts w:ascii="Times New Roman" w:hAnsi="Times New Roman" w:cs="Times New Roman"/>
          <w:i/>
          <w:sz w:val="24"/>
          <w:szCs w:val="24"/>
        </w:rPr>
        <w:t xml:space="preserve">Electronic Word of Mouth </w:t>
      </w:r>
      <w:r w:rsidRPr="00493D3D">
        <w:rPr>
          <w:rFonts w:ascii="Times New Roman" w:hAnsi="Times New Roman" w:cs="Times New Roman"/>
          <w:sz w:val="24"/>
          <w:szCs w:val="24"/>
        </w:rPr>
        <w:t xml:space="preserve">(E-WOM)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Geprek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Bensu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Jakarta Utara,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mencoba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>.</w:t>
      </w:r>
    </w:p>
    <w:p w:rsidR="00CC34EC" w:rsidRPr="00493D3D" w:rsidRDefault="00CC34EC" w:rsidP="00CC34EC">
      <w:pPr>
        <w:pStyle w:val="ListParagraph"/>
        <w:spacing w:line="480" w:lineRule="auto"/>
        <w:ind w:left="108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C34EC" w:rsidRPr="00493D3D" w:rsidRDefault="00CC34EC" w:rsidP="00CC34EC">
      <w:pPr>
        <w:pStyle w:val="ListParagraph"/>
        <w:numPr>
          <w:ilvl w:val="0"/>
          <w:numId w:val="1"/>
        </w:numPr>
        <w:spacing w:line="48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93D3D">
        <w:rPr>
          <w:rFonts w:ascii="Times New Roman" w:hAnsi="Times New Roman" w:cs="Times New Roman"/>
          <w:b/>
          <w:sz w:val="24"/>
          <w:szCs w:val="24"/>
        </w:rPr>
        <w:t>Saran</w:t>
      </w:r>
    </w:p>
    <w:p w:rsidR="00CC34EC" w:rsidRPr="00493D3D" w:rsidRDefault="00CC34EC" w:rsidP="00CC34EC">
      <w:pPr>
        <w:pStyle w:val="ListParagraph"/>
        <w:spacing w:line="480" w:lineRule="auto"/>
        <w:ind w:firstLine="69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493D3D">
        <w:rPr>
          <w:rFonts w:ascii="Times New Roman" w:hAnsi="Times New Roman" w:cs="Times New Roman"/>
          <w:sz w:val="24"/>
          <w:szCs w:val="24"/>
        </w:rPr>
        <w:t>Adapula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saran yang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dibagi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akademis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>:</w:t>
      </w:r>
    </w:p>
    <w:p w:rsidR="00CC34EC" w:rsidRPr="00493D3D" w:rsidRDefault="00CC34EC" w:rsidP="00CC34EC">
      <w:pPr>
        <w:pStyle w:val="ListParagraph"/>
        <w:numPr>
          <w:ilvl w:val="0"/>
          <w:numId w:val="3"/>
        </w:numPr>
        <w:spacing w:line="48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93D3D">
        <w:rPr>
          <w:rFonts w:ascii="Times New Roman" w:hAnsi="Times New Roman" w:cs="Times New Roman"/>
          <w:sz w:val="24"/>
          <w:szCs w:val="24"/>
        </w:rPr>
        <w:t xml:space="preserve">Saran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Akademis</w:t>
      </w:r>
      <w:proofErr w:type="spellEnd"/>
    </w:p>
    <w:p w:rsidR="00CC34EC" w:rsidRPr="00493D3D" w:rsidRDefault="00CC34EC" w:rsidP="00CC34EC">
      <w:pPr>
        <w:pStyle w:val="ListParagraph"/>
        <w:spacing w:line="480" w:lineRule="auto"/>
        <w:ind w:left="1080" w:firstLine="62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93D3D">
        <w:rPr>
          <w:rFonts w:ascii="Times New Roman" w:hAnsi="Times New Roman" w:cs="Times New Roman"/>
          <w:sz w:val="24"/>
          <w:szCs w:val="24"/>
        </w:rPr>
        <w:t xml:space="preserve">Saran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peneiti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hendak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pemberitaan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media digital, </w:t>
      </w:r>
      <w:r w:rsidRPr="00493D3D">
        <w:rPr>
          <w:rFonts w:ascii="Times New Roman" w:hAnsi="Times New Roman" w:cs="Times New Roman"/>
          <w:i/>
          <w:sz w:val="24"/>
          <w:szCs w:val="24"/>
        </w:rPr>
        <w:t xml:space="preserve">Integrated Marketing Communication </w:t>
      </w:r>
      <w:r w:rsidRPr="00493D3D">
        <w:rPr>
          <w:rFonts w:ascii="Times New Roman" w:hAnsi="Times New Roman" w:cs="Times New Roman"/>
          <w:sz w:val="24"/>
          <w:szCs w:val="24"/>
        </w:rPr>
        <w:t xml:space="preserve">(IMC),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r w:rsidRPr="00493D3D">
        <w:rPr>
          <w:rFonts w:ascii="Times New Roman" w:hAnsi="Times New Roman" w:cs="Times New Roman"/>
          <w:i/>
          <w:sz w:val="24"/>
          <w:szCs w:val="24"/>
        </w:rPr>
        <w:t>Electronic Word of Mouth</w:t>
      </w:r>
      <w:r w:rsidRPr="00493D3D">
        <w:rPr>
          <w:rFonts w:ascii="Times New Roman" w:hAnsi="Times New Roman" w:cs="Times New Roman"/>
          <w:sz w:val="24"/>
          <w:szCs w:val="24"/>
        </w:rPr>
        <w:t xml:space="preserve"> (E-WOM) agar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lastRenderedPageBreak/>
        <w:t>melakukan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pemberitaan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media digital, </w:t>
      </w:r>
      <w:r w:rsidRPr="00493D3D">
        <w:rPr>
          <w:rFonts w:ascii="Times New Roman" w:hAnsi="Times New Roman" w:cs="Times New Roman"/>
          <w:i/>
          <w:sz w:val="24"/>
          <w:szCs w:val="24"/>
        </w:rPr>
        <w:t xml:space="preserve">Integrated Marketing Communication </w:t>
      </w:r>
      <w:r w:rsidRPr="00493D3D">
        <w:rPr>
          <w:rFonts w:ascii="Times New Roman" w:hAnsi="Times New Roman" w:cs="Times New Roman"/>
          <w:sz w:val="24"/>
          <w:szCs w:val="24"/>
        </w:rPr>
        <w:t xml:space="preserve">(IMC),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r w:rsidRPr="00493D3D">
        <w:rPr>
          <w:rFonts w:ascii="Times New Roman" w:hAnsi="Times New Roman" w:cs="Times New Roman"/>
          <w:i/>
          <w:sz w:val="24"/>
          <w:szCs w:val="24"/>
        </w:rPr>
        <w:t>Electronic Word of Mouth</w:t>
      </w:r>
      <w:r w:rsidRPr="00493D3D">
        <w:rPr>
          <w:rFonts w:ascii="Times New Roman" w:hAnsi="Times New Roman" w:cs="Times New Roman"/>
          <w:sz w:val="24"/>
          <w:szCs w:val="24"/>
        </w:rPr>
        <w:t xml:space="preserve"> (E-WOM)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>.</w:t>
      </w:r>
    </w:p>
    <w:p w:rsidR="00CC34EC" w:rsidRPr="00493D3D" w:rsidRDefault="00CC34EC" w:rsidP="00CC34EC">
      <w:pPr>
        <w:pStyle w:val="ListParagraph"/>
        <w:spacing w:line="480" w:lineRule="auto"/>
        <w:ind w:left="1080" w:firstLine="62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493D3D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hendak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r w:rsidRPr="00493D3D">
        <w:rPr>
          <w:rFonts w:ascii="Times New Roman" w:hAnsi="Times New Roman" w:cs="Times New Roman"/>
          <w:i/>
          <w:sz w:val="24"/>
          <w:szCs w:val="24"/>
        </w:rPr>
        <w:t xml:space="preserve">Sampling </w:t>
      </w:r>
      <w:proofErr w:type="spellStart"/>
      <w:r w:rsidRPr="00493D3D">
        <w:rPr>
          <w:rFonts w:ascii="Times New Roman" w:hAnsi="Times New Roman" w:cs="Times New Roman"/>
          <w:i/>
          <w:sz w:val="24"/>
          <w:szCs w:val="24"/>
        </w:rPr>
        <w:t>Probabilitas</w:t>
      </w:r>
      <w:proofErr w:type="spellEnd"/>
      <w:r w:rsidRPr="00493D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r w:rsidRPr="00493D3D">
        <w:rPr>
          <w:rFonts w:ascii="Times New Roman" w:hAnsi="Times New Roman" w:cs="Times New Roman"/>
          <w:i/>
          <w:sz w:val="24"/>
          <w:szCs w:val="24"/>
        </w:rPr>
        <w:t xml:space="preserve">Sampling Cluster </w:t>
      </w:r>
      <w:r w:rsidRPr="00493D3D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gerai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gerai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cabang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sistematika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mengundi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93D3D">
        <w:rPr>
          <w:rFonts w:ascii="Times New Roman" w:hAnsi="Times New Roman" w:cs="Times New Roman"/>
          <w:sz w:val="24"/>
          <w:szCs w:val="24"/>
        </w:rPr>
        <w:t>Pengundian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mengundi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gerai-gerai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gerai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Geprek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Bensu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tersebar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C34EC" w:rsidRPr="00493D3D" w:rsidRDefault="00CC34EC" w:rsidP="00CC34EC">
      <w:pPr>
        <w:pStyle w:val="ListParagraph"/>
        <w:spacing w:line="480" w:lineRule="auto"/>
        <w:ind w:left="1080" w:firstLine="62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34EC" w:rsidRPr="00493D3D" w:rsidRDefault="00CC34EC" w:rsidP="00CC34EC">
      <w:pPr>
        <w:pStyle w:val="ListParagraph"/>
        <w:numPr>
          <w:ilvl w:val="0"/>
          <w:numId w:val="3"/>
        </w:numPr>
        <w:spacing w:line="48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93D3D">
        <w:rPr>
          <w:rFonts w:ascii="Times New Roman" w:hAnsi="Times New Roman" w:cs="Times New Roman"/>
          <w:sz w:val="24"/>
          <w:szCs w:val="24"/>
        </w:rPr>
        <w:t xml:space="preserve">Saran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Praktis</w:t>
      </w:r>
      <w:proofErr w:type="spellEnd"/>
    </w:p>
    <w:p w:rsidR="00CC34EC" w:rsidRPr="00493D3D" w:rsidRDefault="00CC34EC" w:rsidP="00CC34EC">
      <w:pPr>
        <w:pStyle w:val="ListParagraph"/>
        <w:spacing w:after="0" w:line="480" w:lineRule="auto"/>
        <w:ind w:left="1080" w:firstLine="62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493D3D">
        <w:rPr>
          <w:rFonts w:ascii="Times New Roman" w:hAnsi="Times New Roman" w:cs="Times New Roman"/>
          <w:sz w:val="24"/>
          <w:szCs w:val="24"/>
        </w:rPr>
        <w:t xml:space="preserve">Saran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pemasar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mempromosikan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dijual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D3D"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penggunanya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93D3D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pesan-pesan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r w:rsidRPr="00493D3D">
        <w:rPr>
          <w:rFonts w:ascii="Times New Roman" w:hAnsi="Times New Roman" w:cs="Times New Roman"/>
          <w:i/>
          <w:sz w:val="24"/>
          <w:szCs w:val="24"/>
        </w:rPr>
        <w:t>Electronic Word of Mouth</w:t>
      </w:r>
      <w:r w:rsidRPr="00493D3D">
        <w:rPr>
          <w:rFonts w:ascii="Times New Roman" w:hAnsi="Times New Roman" w:cs="Times New Roman"/>
          <w:sz w:val="24"/>
          <w:szCs w:val="24"/>
        </w:rPr>
        <w:t xml:space="preserve"> (E-WOM) yang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C34EC" w:rsidRPr="00493D3D" w:rsidRDefault="00CC34EC" w:rsidP="00CC34EC">
      <w:pPr>
        <w:pStyle w:val="ListParagraph"/>
        <w:tabs>
          <w:tab w:val="left" w:pos="1701"/>
        </w:tabs>
        <w:spacing w:line="480" w:lineRule="auto"/>
        <w:ind w:left="1080" w:firstLine="62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493D3D">
        <w:rPr>
          <w:rFonts w:ascii="Times New Roman" w:hAnsi="Times New Roman" w:cs="Times New Roman"/>
          <w:sz w:val="24"/>
          <w:szCs w:val="24"/>
        </w:rPr>
        <w:lastRenderedPageBreak/>
        <w:t>Peneliti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menyarankan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wadah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lain. </w:t>
      </w:r>
      <w:proofErr w:type="spellStart"/>
      <w:proofErr w:type="gramStart"/>
      <w:r w:rsidRPr="00493D3D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r w:rsidRPr="00493D3D">
        <w:rPr>
          <w:rFonts w:ascii="Times New Roman" w:hAnsi="Times New Roman" w:cs="Times New Roman"/>
          <w:i/>
          <w:sz w:val="24"/>
          <w:szCs w:val="24"/>
        </w:rPr>
        <w:t>Electronic Word of Mouth</w:t>
      </w:r>
      <w:r w:rsidRPr="00493D3D">
        <w:rPr>
          <w:rFonts w:ascii="Times New Roman" w:hAnsi="Times New Roman" w:cs="Times New Roman"/>
          <w:sz w:val="24"/>
          <w:szCs w:val="24"/>
        </w:rPr>
        <w:t xml:space="preserve"> (E-WOM)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pengalamannya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mengkonsumsi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kekinian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93D3D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caranya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membagikan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 xml:space="preserve"> saran/</w:t>
      </w:r>
      <w:proofErr w:type="spellStart"/>
      <w:r w:rsidRPr="00493D3D">
        <w:rPr>
          <w:rFonts w:ascii="Times New Roman" w:hAnsi="Times New Roman" w:cs="Times New Roman"/>
          <w:sz w:val="24"/>
          <w:szCs w:val="24"/>
        </w:rPr>
        <w:t>pendapatnya</w:t>
      </w:r>
      <w:proofErr w:type="spellEnd"/>
      <w:r w:rsidRPr="00493D3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3D3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C34EC" w:rsidRPr="00493D3D" w:rsidRDefault="00CC34EC" w:rsidP="00CC34EC">
      <w:pPr>
        <w:rPr>
          <w:rFonts w:ascii="Times New Roman" w:hAnsi="Times New Roman" w:cs="Times New Roman"/>
          <w:sz w:val="24"/>
          <w:szCs w:val="24"/>
        </w:rPr>
      </w:pPr>
    </w:p>
    <w:p w:rsidR="00CC34EC" w:rsidRPr="00493D3D" w:rsidRDefault="00CC34EC" w:rsidP="00CC34EC">
      <w:pPr>
        <w:rPr>
          <w:rFonts w:ascii="Times New Roman" w:hAnsi="Times New Roman" w:cs="Times New Roman"/>
          <w:sz w:val="24"/>
          <w:szCs w:val="24"/>
        </w:rPr>
      </w:pPr>
    </w:p>
    <w:p w:rsidR="007A30E2" w:rsidRDefault="00CC34EC"/>
    <w:sectPr w:rsidR="007A30E2" w:rsidSect="00CC34EC">
      <w:pgSz w:w="11907" w:h="16839" w:code="9"/>
      <w:pgMar w:top="1418" w:right="1418" w:bottom="141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E04EB"/>
    <w:multiLevelType w:val="hybridMultilevel"/>
    <w:tmpl w:val="656A00CC"/>
    <w:lvl w:ilvl="0" w:tplc="B57832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AD01B7"/>
    <w:multiLevelType w:val="hybridMultilevel"/>
    <w:tmpl w:val="6570DC26"/>
    <w:lvl w:ilvl="0" w:tplc="511E62C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F96A0A"/>
    <w:multiLevelType w:val="hybridMultilevel"/>
    <w:tmpl w:val="8D6842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C34EC"/>
    <w:rsid w:val="00136FB1"/>
    <w:rsid w:val="009E602F"/>
    <w:rsid w:val="00B426AA"/>
    <w:rsid w:val="00C908BD"/>
    <w:rsid w:val="00CC34EC"/>
    <w:rsid w:val="00D232A6"/>
    <w:rsid w:val="00FF4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4EC"/>
  </w:style>
  <w:style w:type="paragraph" w:styleId="Heading1">
    <w:name w:val="heading 1"/>
    <w:basedOn w:val="Normal"/>
    <w:next w:val="Normal"/>
    <w:link w:val="Heading1Char"/>
    <w:uiPriority w:val="9"/>
    <w:qFormat/>
    <w:rsid w:val="00B426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26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B426AA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426AA"/>
    <w:pPr>
      <w:outlineLvl w:val="9"/>
    </w:pPr>
  </w:style>
  <w:style w:type="paragraph" w:customStyle="1" w:styleId="ListParagraph1">
    <w:name w:val="List Paragraph1"/>
    <w:basedOn w:val="Normal"/>
    <w:uiPriority w:val="34"/>
    <w:qFormat/>
    <w:rsid w:val="00B426A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CC34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2019-03-28T17:22:00Z</dcterms:created>
  <dcterms:modified xsi:type="dcterms:W3CDTF">2019-03-28T17:22:00Z</dcterms:modified>
</cp:coreProperties>
</file>