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12419_WPSOffice_Level1"/>
      <w:bookmarkStart w:id="1" w:name="_Toc518149394"/>
    </w:p>
    <w:p>
      <w:pPr>
        <w:pStyle w:val="2"/>
        <w:jc w:val="center"/>
        <w:rPr>
          <w:rStyle w:val="36"/>
        </w:rPr>
      </w:pPr>
      <w:bookmarkStart w:id="2" w:name="_Toc535595068"/>
      <w:r>
        <w:rPr>
          <w:rStyle w:val="36"/>
        </w:rPr>
        <w:t>KATA PENGANTAR</w:t>
      </w:r>
      <w:bookmarkEnd w:id="2"/>
    </w:p>
    <w:p>
      <w:pPr>
        <w:pStyle w:val="2"/>
        <w:spacing w:line="480" w:lineRule="auto"/>
        <w:jc w:val="center"/>
        <w:rPr>
          <w:rFonts w:cs="Times New Roman"/>
        </w:rPr>
      </w:pPr>
    </w:p>
    <w:p>
      <w:pPr>
        <w:shd w:val="clear" w:color="auto" w:fill="FFFFFF"/>
        <w:spacing w:after="0" w:line="480" w:lineRule="auto"/>
        <w:ind w:firstLine="720"/>
        <w:jc w:val="both"/>
        <w:textAlignment w:val="baseline"/>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val="id-ID" w:eastAsia="zh-CN"/>
        </w:rPr>
        <w:t xml:space="preserve">Dengan mengucapkan syukur kepada Tuhan Yang Maha Esa atas berkat, rahmat serta karunia-Nya, Penulis dapat menyelesaikan skripsi berjudul : </w:t>
      </w:r>
      <w:r>
        <w:rPr>
          <w:rFonts w:ascii="Times New Roman" w:hAnsi="Times New Roman" w:cs="Times New Roman"/>
          <w:bCs/>
          <w:sz w:val="24"/>
          <w:szCs w:val="28"/>
        </w:rPr>
        <w:t>Analisis Pengaruh Kebijakan Utang, Keputusan Investasi dan Modal Kerja Terhadap Nilai Perusahaan Sektor Pertanian dan Pertambangan yang Terdaftar di Bursa Efek Indonesia (BEI) pada Tahun 2015-2017</w:t>
      </w:r>
      <w:r>
        <w:rPr>
          <w:rFonts w:ascii="Times New Roman" w:hAnsi="Times New Roman" w:eastAsia="Times New Roman" w:cs="Times New Roman"/>
          <w:sz w:val="24"/>
          <w:szCs w:val="24"/>
          <w:lang w:val="id-ID" w:eastAsia="zh-CN"/>
        </w:rPr>
        <w:t>.</w:t>
      </w:r>
      <w:r>
        <w:rPr>
          <w:rFonts w:ascii="Times New Roman" w:hAnsi="Times New Roman" w:eastAsia="Times New Roman" w:cs="Times New Roman"/>
          <w:sz w:val="24"/>
          <w:szCs w:val="24"/>
          <w:lang w:eastAsia="zh-CN"/>
        </w:rPr>
        <w:t xml:space="preserve"> </w:t>
      </w:r>
      <w:r>
        <w:rPr>
          <w:rFonts w:ascii="Times New Roman" w:hAnsi="Times New Roman" w:eastAsia="Times New Roman" w:cs="Times New Roman"/>
          <w:sz w:val="24"/>
          <w:szCs w:val="24"/>
          <w:lang w:val="id-ID" w:eastAsia="zh-CN"/>
        </w:rPr>
        <w:t xml:space="preserve">Skripsi ini ditujukan untuk memenuhi salah satu persyaratan guna memperoleh gelar Sarjana Manajemen (S.M) di </w:t>
      </w:r>
      <w:r>
        <w:rPr>
          <w:rFonts w:ascii="Times New Roman" w:hAnsi="Times New Roman" w:eastAsia="Times New Roman" w:cs="Times New Roman"/>
          <w:sz w:val="24"/>
          <w:szCs w:val="24"/>
          <w:lang w:eastAsia="zh-CN"/>
        </w:rPr>
        <w:t xml:space="preserve">Institut Bisnis dan Informatika </w:t>
      </w:r>
      <w:r>
        <w:rPr>
          <w:rFonts w:ascii="Times New Roman" w:hAnsi="Times New Roman" w:eastAsia="Times New Roman" w:cs="Times New Roman"/>
          <w:sz w:val="24"/>
          <w:szCs w:val="24"/>
          <w:lang w:val="id-ID" w:eastAsia="zh-CN"/>
        </w:rPr>
        <w:t>Kwik Kian Gie</w:t>
      </w:r>
      <w:r>
        <w:rPr>
          <w:rFonts w:ascii="Times New Roman" w:hAnsi="Times New Roman" w:eastAsia="Times New Roman" w:cs="Times New Roman"/>
          <w:sz w:val="24"/>
          <w:szCs w:val="24"/>
          <w:lang w:eastAsia="zh-CN"/>
        </w:rPr>
        <w:t xml:space="preserve">. </w:t>
      </w:r>
    </w:p>
    <w:p>
      <w:pPr>
        <w:shd w:val="clear" w:color="auto" w:fill="FFFFFF"/>
        <w:spacing w:after="0" w:line="480" w:lineRule="auto"/>
        <w:ind w:firstLine="720"/>
        <w:jc w:val="both"/>
        <w:textAlignment w:val="baseline"/>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val="id-ID" w:eastAsia="zh-CN"/>
        </w:rPr>
        <w:t>Penulis menyadari dalam penulisan skripsi ini masih jauh dari sempurna, dan banyak kekurangan baik dalam metode penulisan maupun dalam pembahasan materi. Hal tersebut dikarenakan keterbatasan kemampuan Penulis. Sehingga Penulis mengharapkan saran dan kritik yang bersifat membangun mudah-mudahan dikemudian hari dapat memperbaiki segala kekurangan</w:t>
      </w:r>
      <w:r>
        <w:rPr>
          <w:rFonts w:ascii="Times New Roman" w:hAnsi="Times New Roman" w:eastAsia="Times New Roman" w:cs="Times New Roman"/>
          <w:sz w:val="24"/>
          <w:szCs w:val="24"/>
          <w:lang w:eastAsia="zh-CN"/>
        </w:rPr>
        <w:t>n</w:t>
      </w:r>
      <w:r>
        <w:rPr>
          <w:rFonts w:ascii="Times New Roman" w:hAnsi="Times New Roman" w:eastAsia="Times New Roman" w:cs="Times New Roman"/>
          <w:sz w:val="24"/>
          <w:szCs w:val="24"/>
          <w:lang w:val="id-ID" w:eastAsia="zh-CN"/>
        </w:rPr>
        <w:t>ya. </w:t>
      </w:r>
      <w:r>
        <w:rPr>
          <w:rFonts w:ascii="Times New Roman" w:hAnsi="Times New Roman" w:eastAsia="Times New Roman" w:cs="Times New Roman"/>
          <w:sz w:val="24"/>
          <w:szCs w:val="24"/>
          <w:lang w:eastAsia="zh-CN"/>
        </w:rPr>
        <w:t xml:space="preserve"> </w:t>
      </w:r>
    </w:p>
    <w:p>
      <w:pPr>
        <w:shd w:val="clear" w:color="auto" w:fill="FFFFFF"/>
        <w:spacing w:after="0" w:line="480" w:lineRule="auto"/>
        <w:ind w:firstLine="720"/>
        <w:jc w:val="both"/>
        <w:textAlignment w:val="baseline"/>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val="id-ID" w:eastAsia="zh-CN"/>
        </w:rPr>
        <w:t>Dalam penulisan skripsi ini, Penulis selalu mendapatkan bimbingan, dorongan, serta semangat dari banyak pihak. Oleh karena itu Penulis ingin mengucapkan terima kasih yang sebesar-besarnya</w:t>
      </w:r>
      <w:r>
        <w:rPr>
          <w:rFonts w:ascii="Times New Roman" w:hAnsi="Times New Roman" w:eastAsia="Times New Roman" w:cs="Times New Roman"/>
          <w:sz w:val="24"/>
          <w:szCs w:val="24"/>
          <w:lang w:eastAsia="zh-CN"/>
        </w:rPr>
        <w:t xml:space="preserve"> kepada</w:t>
      </w:r>
      <w:r>
        <w:rPr>
          <w:rFonts w:ascii="Times New Roman" w:hAnsi="Times New Roman" w:eastAsia="Times New Roman" w:cs="Times New Roman"/>
          <w:sz w:val="24"/>
          <w:szCs w:val="24"/>
          <w:lang w:val="id-ID" w:eastAsia="zh-CN"/>
        </w:rPr>
        <w:t>:</w:t>
      </w:r>
    </w:p>
    <w:p>
      <w:pPr>
        <w:shd w:val="clear" w:color="auto" w:fill="FFFFFF"/>
        <w:spacing w:after="0" w:line="480" w:lineRule="auto"/>
        <w:ind w:firstLine="720"/>
        <w:jc w:val="both"/>
        <w:textAlignment w:val="baseline"/>
        <w:rPr>
          <w:rFonts w:ascii="Times New Roman" w:hAnsi="Times New Roman" w:eastAsia="Times New Roman" w:cs="Times New Roman"/>
          <w:sz w:val="24"/>
          <w:szCs w:val="24"/>
          <w:lang w:eastAsia="zh-CN"/>
        </w:rPr>
      </w:pPr>
    </w:p>
    <w:p>
      <w:pPr>
        <w:pStyle w:val="20"/>
        <w:numPr>
          <w:ilvl w:val="0"/>
          <w:numId w:val="1"/>
        </w:numPr>
        <w:shd w:val="clear" w:color="auto" w:fill="FFFFFF"/>
        <w:spacing w:after="0" w:line="480" w:lineRule="auto"/>
        <w:jc w:val="both"/>
        <w:textAlignment w:val="baseline"/>
        <w:rPr>
          <w:rFonts w:ascii="Times New Roman" w:hAnsi="Times New Roman" w:eastAsia="Times New Roman" w:cs="Times New Roman"/>
          <w:sz w:val="20"/>
          <w:szCs w:val="20"/>
          <w:lang w:val="id-ID" w:eastAsia="zh-CN"/>
        </w:rPr>
      </w:pPr>
      <w:r>
        <w:rPr>
          <w:rFonts w:ascii="Times New Roman" w:hAnsi="Times New Roman" w:eastAsia="Times New Roman" w:cs="Times New Roman"/>
          <w:sz w:val="24"/>
          <w:szCs w:val="24"/>
          <w:lang w:val="id-ID" w:eastAsia="zh-CN"/>
        </w:rPr>
        <w:t xml:space="preserve">Bapak Dr. </w:t>
      </w:r>
      <w:r>
        <w:rPr>
          <w:rFonts w:ascii="Times New Roman" w:hAnsi="Times New Roman" w:eastAsia="Times New Roman" w:cs="Times New Roman"/>
          <w:sz w:val="24"/>
          <w:szCs w:val="24"/>
          <w:lang w:eastAsia="zh-CN"/>
        </w:rPr>
        <w:t>Said Kelana Asnawi, M.M.</w:t>
      </w:r>
      <w:r>
        <w:rPr>
          <w:rFonts w:ascii="Times New Roman" w:hAnsi="Times New Roman" w:eastAsia="Times New Roman" w:cs="Times New Roman"/>
          <w:sz w:val="24"/>
          <w:szCs w:val="24"/>
          <w:lang w:val="id-ID" w:eastAsia="zh-CN"/>
        </w:rPr>
        <w:t xml:space="preserve">, selaku </w:t>
      </w:r>
      <w:r>
        <w:rPr>
          <w:rFonts w:ascii="Times New Roman" w:hAnsi="Times New Roman" w:eastAsia="Times New Roman" w:cs="Times New Roman"/>
          <w:sz w:val="24"/>
          <w:szCs w:val="24"/>
          <w:lang w:eastAsia="zh-CN"/>
        </w:rPr>
        <w:t>dosen pembimbing yang telah membimbing penulis dalam proses pembuatan skripsi ini.</w:t>
      </w:r>
    </w:p>
    <w:p>
      <w:pPr>
        <w:pStyle w:val="20"/>
        <w:numPr>
          <w:ilvl w:val="0"/>
          <w:numId w:val="1"/>
        </w:numPr>
        <w:shd w:val="clear" w:color="auto" w:fill="FFFFFF"/>
        <w:spacing w:after="0" w:line="480" w:lineRule="auto"/>
        <w:jc w:val="both"/>
        <w:textAlignment w:val="baseline"/>
        <w:rPr>
          <w:rFonts w:ascii="Times New Roman" w:hAnsi="Times New Roman" w:eastAsia="Times New Roman" w:cs="Times New Roman"/>
          <w:sz w:val="20"/>
          <w:szCs w:val="20"/>
          <w:lang w:val="id-ID" w:eastAsia="zh-CN"/>
        </w:rPr>
      </w:pPr>
      <w:r>
        <w:rPr>
          <w:rFonts w:ascii="Times New Roman" w:hAnsi="Times New Roman" w:eastAsia="Times New Roman" w:cs="Times New Roman"/>
          <w:sz w:val="24"/>
          <w:szCs w:val="24"/>
          <w:lang w:val="id-ID" w:eastAsia="zh-CN"/>
        </w:rPr>
        <w:t xml:space="preserve">Bapak Dr. Budi Widiyo Iryanto, M.E., selaku </w:t>
      </w:r>
      <w:r>
        <w:rPr>
          <w:rFonts w:ascii="Times New Roman" w:hAnsi="Times New Roman" w:eastAsia="Times New Roman" w:cs="Times New Roman"/>
          <w:sz w:val="24"/>
          <w:szCs w:val="24"/>
          <w:lang w:eastAsia="zh-CN"/>
        </w:rPr>
        <w:t>W</w:t>
      </w:r>
      <w:r>
        <w:rPr>
          <w:rFonts w:ascii="Times New Roman" w:hAnsi="Times New Roman" w:eastAsia="Times New Roman" w:cs="Times New Roman"/>
          <w:sz w:val="24"/>
          <w:szCs w:val="24"/>
          <w:lang w:val="id-ID" w:eastAsia="zh-CN"/>
        </w:rPr>
        <w:t xml:space="preserve">akil </w:t>
      </w:r>
      <w:r>
        <w:rPr>
          <w:rFonts w:ascii="Times New Roman" w:hAnsi="Times New Roman" w:eastAsia="Times New Roman" w:cs="Times New Roman"/>
          <w:sz w:val="24"/>
          <w:szCs w:val="24"/>
          <w:lang w:eastAsia="zh-CN"/>
        </w:rPr>
        <w:t>R</w:t>
      </w:r>
      <w:r>
        <w:rPr>
          <w:rFonts w:ascii="Times New Roman" w:hAnsi="Times New Roman" w:eastAsia="Times New Roman" w:cs="Times New Roman"/>
          <w:sz w:val="24"/>
          <w:szCs w:val="24"/>
          <w:lang w:val="id-ID" w:eastAsia="zh-CN"/>
        </w:rPr>
        <w:t>ektor</w:t>
      </w:r>
      <w:r>
        <w:rPr>
          <w:rFonts w:ascii="Times New Roman" w:hAnsi="Times New Roman" w:eastAsia="Times New Roman" w:cs="Times New Roman"/>
          <w:sz w:val="24"/>
          <w:szCs w:val="24"/>
          <w:lang w:eastAsia="zh-CN"/>
        </w:rPr>
        <w:t xml:space="preserve"> I</w:t>
      </w:r>
      <w:r>
        <w:rPr>
          <w:rFonts w:ascii="Times New Roman" w:hAnsi="Times New Roman" w:eastAsia="Times New Roman" w:cs="Times New Roman"/>
          <w:sz w:val="24"/>
          <w:szCs w:val="24"/>
          <w:lang w:val="id-ID" w:eastAsia="zh-CN"/>
        </w:rPr>
        <w:t xml:space="preserve"> </w:t>
      </w:r>
      <w:r>
        <w:rPr>
          <w:rFonts w:ascii="Times New Roman" w:hAnsi="Times New Roman" w:eastAsia="Times New Roman" w:cs="Times New Roman"/>
          <w:sz w:val="24"/>
          <w:szCs w:val="24"/>
          <w:lang w:eastAsia="zh-CN"/>
        </w:rPr>
        <w:t>Institut Bisnis dan Informatika Kwik Kian Gie sekaligus</w:t>
      </w:r>
      <w:r>
        <w:rPr>
          <w:rFonts w:ascii="Times New Roman" w:hAnsi="Times New Roman" w:eastAsia="Times New Roman" w:cs="Times New Roman"/>
          <w:sz w:val="24"/>
          <w:szCs w:val="24"/>
          <w:lang w:val="id-ID" w:eastAsia="zh-CN"/>
        </w:rPr>
        <w:t xml:space="preserve"> dosen mata kuliah Seminar Manajemen Keuangan yang telah membantu memberikan saran dan masukan kepada penulis</w:t>
      </w:r>
      <w:r>
        <w:rPr>
          <w:rFonts w:ascii="Times New Roman" w:hAnsi="Times New Roman" w:eastAsia="Times New Roman" w:cs="Times New Roman"/>
          <w:sz w:val="24"/>
          <w:szCs w:val="24"/>
          <w:lang w:eastAsia="zh-CN"/>
        </w:rPr>
        <w:t xml:space="preserve"> </w:t>
      </w:r>
      <w:r>
        <w:rPr>
          <w:rFonts w:ascii="Times New Roman" w:hAnsi="Times New Roman" w:eastAsia="Times New Roman" w:cs="Times New Roman"/>
          <w:sz w:val="24"/>
          <w:szCs w:val="24"/>
          <w:lang w:val="id-ID" w:eastAsia="zh-CN"/>
        </w:rPr>
        <w:t>dalam proses pembuatan skripsi ini.</w:t>
      </w:r>
    </w:p>
    <w:p>
      <w:pPr>
        <w:pStyle w:val="20"/>
        <w:numPr>
          <w:ilvl w:val="0"/>
          <w:numId w:val="1"/>
        </w:numPr>
        <w:shd w:val="clear" w:color="auto" w:fill="FFFFFF"/>
        <w:spacing w:after="0" w:line="480" w:lineRule="auto"/>
        <w:jc w:val="both"/>
        <w:textAlignment w:val="baseline"/>
        <w:rPr>
          <w:rFonts w:ascii="Times New Roman" w:hAnsi="Times New Roman" w:eastAsia="Times New Roman" w:cs="Times New Roman"/>
          <w:sz w:val="20"/>
          <w:szCs w:val="20"/>
          <w:lang w:val="id-ID" w:eastAsia="zh-CN"/>
        </w:rPr>
      </w:pPr>
      <w:r>
        <w:rPr>
          <w:rFonts w:ascii="Times New Roman" w:hAnsi="Times New Roman" w:eastAsia="Times New Roman" w:cs="Times New Roman"/>
          <w:sz w:val="24"/>
          <w:szCs w:val="24"/>
          <w:lang w:eastAsia="zh-CN"/>
        </w:rPr>
        <w:t>Seluruh dosen dan staf perpustakaan Institut Bisnis dan Informatika Kwik Kian Gie yang telah memberikan pengetahuan dan bantuan selama masa perkuliahan dan penulisan skripsi.</w:t>
      </w:r>
    </w:p>
    <w:p>
      <w:pPr>
        <w:pStyle w:val="20"/>
        <w:numPr>
          <w:ilvl w:val="0"/>
          <w:numId w:val="1"/>
        </w:numPr>
        <w:shd w:val="clear" w:color="auto" w:fill="FFFFFF"/>
        <w:spacing w:after="0" w:line="480" w:lineRule="auto"/>
        <w:jc w:val="both"/>
        <w:textAlignment w:val="baseline"/>
        <w:rPr>
          <w:rFonts w:ascii="Times New Roman" w:hAnsi="Times New Roman" w:eastAsia="Times New Roman" w:cs="Times New Roman"/>
          <w:sz w:val="20"/>
          <w:szCs w:val="20"/>
          <w:lang w:val="id-ID" w:eastAsia="zh-CN"/>
        </w:rPr>
      </w:pPr>
      <w:r>
        <w:rPr>
          <w:rFonts w:ascii="Times New Roman" w:hAnsi="Times New Roman" w:eastAsia="Times New Roman" w:cs="Times New Roman"/>
          <w:sz w:val="24"/>
          <w:szCs w:val="24"/>
          <w:lang w:eastAsia="zh-CN"/>
        </w:rPr>
        <w:t>Orang tua dan kakak penulis yang telah membantu memberikan semangat dalam proses pembuatan skripsi ini.</w:t>
      </w:r>
    </w:p>
    <w:p>
      <w:pPr>
        <w:pStyle w:val="20"/>
        <w:numPr>
          <w:ilvl w:val="0"/>
          <w:numId w:val="1"/>
        </w:numPr>
        <w:shd w:val="clear" w:color="auto" w:fill="FFFFFF"/>
        <w:spacing w:after="0" w:line="480" w:lineRule="auto"/>
        <w:jc w:val="both"/>
        <w:textAlignment w:val="baseline"/>
        <w:rPr>
          <w:rFonts w:ascii="Times New Roman" w:hAnsi="Times New Roman" w:eastAsia="Times New Roman" w:cs="Times New Roman"/>
          <w:sz w:val="20"/>
          <w:szCs w:val="20"/>
          <w:lang w:val="id-ID" w:eastAsia="zh-CN"/>
        </w:rPr>
      </w:pPr>
      <w:r>
        <w:rPr>
          <w:rFonts w:ascii="Times New Roman" w:hAnsi="Times New Roman" w:eastAsia="Times New Roman" w:cs="Times New Roman"/>
          <w:sz w:val="24"/>
          <w:szCs w:val="24"/>
          <w:lang w:eastAsia="zh-CN"/>
        </w:rPr>
        <w:t>Teman-teman penulis seperti Stefani, Marco, Malik, Stefan, Calvin, Hemacitta, Novira, Iqrobul, Herlina, Evan, Erwin, Steven, dan Agnes yang membantu penulis baik dengan memberikan semangat, tuntunan, serta motivasi baik secara langsung maupun tidak langsung kepada penulis.</w:t>
      </w:r>
    </w:p>
    <w:p>
      <w:pPr>
        <w:pStyle w:val="20"/>
        <w:numPr>
          <w:ilvl w:val="0"/>
          <w:numId w:val="1"/>
        </w:numPr>
        <w:shd w:val="clear" w:color="auto" w:fill="FFFFFF"/>
        <w:spacing w:after="0" w:line="480" w:lineRule="auto"/>
        <w:jc w:val="both"/>
        <w:textAlignment w:val="baseline"/>
        <w:rPr>
          <w:rFonts w:ascii="Times New Roman" w:hAnsi="Times New Roman" w:eastAsia="Times New Roman" w:cs="Times New Roman"/>
          <w:sz w:val="20"/>
          <w:szCs w:val="20"/>
          <w:lang w:val="id-ID" w:eastAsia="zh-CN"/>
        </w:rPr>
      </w:pPr>
      <w:r>
        <w:rPr>
          <w:rFonts w:ascii="Times New Roman" w:hAnsi="Times New Roman" w:eastAsia="Times New Roman" w:cs="Times New Roman"/>
          <w:sz w:val="24"/>
          <w:szCs w:val="24"/>
          <w:lang w:eastAsia="zh-CN"/>
        </w:rPr>
        <w:t>Dan semua pihak yang tidak bisa disebutkan satu per satu yang juga telah membantu penulis selama ini.</w:t>
      </w:r>
    </w:p>
    <w:p>
      <w:pPr>
        <w:shd w:val="clear" w:color="auto" w:fill="FFFFFF"/>
        <w:spacing w:after="0" w:line="480" w:lineRule="auto"/>
        <w:ind w:left="720"/>
        <w:jc w:val="both"/>
        <w:textAlignment w:val="baseline"/>
        <w:rPr>
          <w:rFonts w:ascii="Times New Roman" w:hAnsi="Times New Roman" w:eastAsia="Times New Roman" w:cs="Times New Roman"/>
          <w:sz w:val="20"/>
          <w:szCs w:val="20"/>
          <w:lang w:eastAsia="zh-CN"/>
        </w:rPr>
      </w:pPr>
    </w:p>
    <w:p>
      <w:pPr>
        <w:shd w:val="clear" w:color="auto" w:fill="FFFFFF"/>
        <w:spacing w:after="0" w:line="480" w:lineRule="auto"/>
        <w:ind w:firstLine="720"/>
        <w:jc w:val="both"/>
        <w:textAlignment w:val="baseline"/>
        <w:rPr>
          <w:rFonts w:ascii="Times New Roman" w:hAnsi="Times New Roman" w:eastAsia="Times New Roman" w:cs="Times New Roman"/>
          <w:sz w:val="20"/>
          <w:szCs w:val="20"/>
          <w:lang w:val="id-ID" w:eastAsia="zh-CN"/>
        </w:rPr>
      </w:pPr>
      <w:r>
        <w:rPr>
          <w:rFonts w:ascii="Times New Roman" w:hAnsi="Times New Roman" w:eastAsia="Times New Roman" w:cs="Times New Roman"/>
          <w:sz w:val="24"/>
          <w:szCs w:val="24"/>
          <w:lang w:eastAsia="zh-CN"/>
        </w:rPr>
        <w:t>Sebagai penutup</w:t>
      </w:r>
      <w:r>
        <w:rPr>
          <w:rFonts w:ascii="Times New Roman" w:hAnsi="Times New Roman" w:eastAsia="Times New Roman" w:cs="Times New Roman"/>
          <w:sz w:val="24"/>
          <w:szCs w:val="24"/>
          <w:lang w:val="id-ID" w:eastAsia="zh-CN"/>
        </w:rPr>
        <w:t>, Penulis mengucapkan rasa terima kasih kepada semua pihak dan apabila ada yang tidak tersebutkan Penulis mohon maaf, dengan besar harapan semoga skripsi yang ditulis oleh Penulis ini dapat bermanfaat khususnya bagi Penulis sendiri dan umumnya bagi pembaca. Bagi para pihak yang telah membantu dalam penulisan skripsi ini semoga segala amal dan kebaikannya mendapatkan balasan yang berlimpah dari Tuhan YME, Amiiin. </w:t>
      </w:r>
    </w:p>
    <w:p>
      <w:pPr>
        <w:rPr>
          <w:lang w:val="id-ID"/>
        </w:rPr>
      </w:pPr>
    </w:p>
    <w:p/>
    <w:p/>
    <w:p/>
    <w:p/>
    <w:p/>
    <w:p/>
    <w:p/>
    <w:bookmarkEnd w:id="0"/>
    <w:bookmarkEnd w:id="1"/>
    <w:p/>
    <w:sectPr>
      <w:headerReference r:id="rId3" w:type="default"/>
      <w:footerReference r:id="rId4" w:type="default"/>
      <w:pgSz w:w="11850" w:h="16783"/>
      <w:pgMar w:top="1418" w:right="1418" w:bottom="1418" w:left="1701" w:header="720" w:footer="720" w:gutter="0"/>
      <w:pgNumType w:start="3"/>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Light">
    <w:panose1 w:val="02010600030101010101"/>
    <w:charset w:val="81"/>
    <w:family w:val="roman"/>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Knowledge-Light">
    <w:altName w:val="Sketch Match"/>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7621764"/>
      <w:docPartObj>
        <w:docPartGallery w:val="autotext"/>
      </w:docPartObj>
    </w:sdtPr>
    <w:sdtContent>
      <w:p>
        <w:pPr>
          <w:pStyle w:val="7"/>
          <w:jc w:val="center"/>
        </w:pPr>
        <w:bookmarkStart w:id="3" w:name="_GoBack"/>
        <w:bookmarkEnd w:id="3"/>
        <w:r>
          <w:fldChar w:fldCharType="begin"/>
        </w:r>
        <w:r>
          <w:instrText xml:space="preserve"> PAGE   \* MERGEFORMAT </w:instrText>
        </w:r>
        <w:r>
          <w:fldChar w:fldCharType="separate"/>
        </w:r>
        <w:r>
          <w:t>75</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E2053"/>
    <w:multiLevelType w:val="multilevel"/>
    <w:tmpl w:val="6C0E2053"/>
    <w:lvl w:ilvl="0" w:tentative="0">
      <w:start w:val="1"/>
      <w:numFmt w:val="decimal"/>
      <w:lvlText w:val="%1."/>
      <w:lvlJc w:val="left"/>
      <w:pPr>
        <w:ind w:left="1080" w:hanging="360"/>
      </w:pPr>
      <w:rPr>
        <w:rFonts w:hint="default" w:ascii="inherit" w:hAnsi="inherit"/>
        <w:sz w:val="24"/>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drawingGridHorizontalSpacing w:val="110"/>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6B"/>
    <w:rsid w:val="00035396"/>
    <w:rsid w:val="00046254"/>
    <w:rsid w:val="00047E1D"/>
    <w:rsid w:val="00050832"/>
    <w:rsid w:val="00053CE0"/>
    <w:rsid w:val="00057FE6"/>
    <w:rsid w:val="00062E9B"/>
    <w:rsid w:val="00063864"/>
    <w:rsid w:val="000651B9"/>
    <w:rsid w:val="00070B73"/>
    <w:rsid w:val="00074524"/>
    <w:rsid w:val="00074E94"/>
    <w:rsid w:val="000855CE"/>
    <w:rsid w:val="000A24C9"/>
    <w:rsid w:val="000B20E2"/>
    <w:rsid w:val="000B2E15"/>
    <w:rsid w:val="000B7193"/>
    <w:rsid w:val="000C33D3"/>
    <w:rsid w:val="000C4205"/>
    <w:rsid w:val="000C44A5"/>
    <w:rsid w:val="000D2D6F"/>
    <w:rsid w:val="000D3453"/>
    <w:rsid w:val="000F0B28"/>
    <w:rsid w:val="000F1100"/>
    <w:rsid w:val="000F44EA"/>
    <w:rsid w:val="00102CA1"/>
    <w:rsid w:val="001158F8"/>
    <w:rsid w:val="00126289"/>
    <w:rsid w:val="00131065"/>
    <w:rsid w:val="00136113"/>
    <w:rsid w:val="001416EF"/>
    <w:rsid w:val="00142ED6"/>
    <w:rsid w:val="00162804"/>
    <w:rsid w:val="00166DF4"/>
    <w:rsid w:val="001674CC"/>
    <w:rsid w:val="0018414B"/>
    <w:rsid w:val="00185EAA"/>
    <w:rsid w:val="001A3A31"/>
    <w:rsid w:val="001B371D"/>
    <w:rsid w:val="001B7329"/>
    <w:rsid w:val="001C3AA7"/>
    <w:rsid w:val="001D19AE"/>
    <w:rsid w:val="001D7623"/>
    <w:rsid w:val="001E1326"/>
    <w:rsid w:val="001E6E6F"/>
    <w:rsid w:val="0020415F"/>
    <w:rsid w:val="00212849"/>
    <w:rsid w:val="00215B0C"/>
    <w:rsid w:val="00217502"/>
    <w:rsid w:val="002201B6"/>
    <w:rsid w:val="00222CAC"/>
    <w:rsid w:val="00230A23"/>
    <w:rsid w:val="0024022C"/>
    <w:rsid w:val="00254300"/>
    <w:rsid w:val="002608AC"/>
    <w:rsid w:val="00266FD9"/>
    <w:rsid w:val="00273D5D"/>
    <w:rsid w:val="00277107"/>
    <w:rsid w:val="00283594"/>
    <w:rsid w:val="0028436A"/>
    <w:rsid w:val="00284A34"/>
    <w:rsid w:val="00291528"/>
    <w:rsid w:val="00293A8A"/>
    <w:rsid w:val="002B052C"/>
    <w:rsid w:val="002B1A72"/>
    <w:rsid w:val="002F2340"/>
    <w:rsid w:val="002F677A"/>
    <w:rsid w:val="00305073"/>
    <w:rsid w:val="00314D3F"/>
    <w:rsid w:val="00321F80"/>
    <w:rsid w:val="00327870"/>
    <w:rsid w:val="00331C5A"/>
    <w:rsid w:val="00332529"/>
    <w:rsid w:val="0034245F"/>
    <w:rsid w:val="00345BA8"/>
    <w:rsid w:val="00350014"/>
    <w:rsid w:val="00355DA0"/>
    <w:rsid w:val="00363E24"/>
    <w:rsid w:val="00363E76"/>
    <w:rsid w:val="003946C2"/>
    <w:rsid w:val="003A0F21"/>
    <w:rsid w:val="003A0FEE"/>
    <w:rsid w:val="003A3F32"/>
    <w:rsid w:val="003A5D5A"/>
    <w:rsid w:val="003F0051"/>
    <w:rsid w:val="003F1AF6"/>
    <w:rsid w:val="003F1B05"/>
    <w:rsid w:val="00402B58"/>
    <w:rsid w:val="00421556"/>
    <w:rsid w:val="00430140"/>
    <w:rsid w:val="00431DE2"/>
    <w:rsid w:val="004336BC"/>
    <w:rsid w:val="00442F4F"/>
    <w:rsid w:val="00447C19"/>
    <w:rsid w:val="0045485F"/>
    <w:rsid w:val="00461A4F"/>
    <w:rsid w:val="00486D78"/>
    <w:rsid w:val="004B4888"/>
    <w:rsid w:val="004B5C15"/>
    <w:rsid w:val="004C1D9C"/>
    <w:rsid w:val="004C4FF0"/>
    <w:rsid w:val="004D0DFA"/>
    <w:rsid w:val="004D12B7"/>
    <w:rsid w:val="004F46C4"/>
    <w:rsid w:val="004F50FE"/>
    <w:rsid w:val="004F5271"/>
    <w:rsid w:val="00514EFA"/>
    <w:rsid w:val="0051598F"/>
    <w:rsid w:val="00525B73"/>
    <w:rsid w:val="005302A0"/>
    <w:rsid w:val="005327E6"/>
    <w:rsid w:val="0053341A"/>
    <w:rsid w:val="005377FF"/>
    <w:rsid w:val="005411C1"/>
    <w:rsid w:val="0055242D"/>
    <w:rsid w:val="00554218"/>
    <w:rsid w:val="00561250"/>
    <w:rsid w:val="00562FB9"/>
    <w:rsid w:val="00564B4C"/>
    <w:rsid w:val="00565211"/>
    <w:rsid w:val="00570642"/>
    <w:rsid w:val="00597B35"/>
    <w:rsid w:val="005B4C6F"/>
    <w:rsid w:val="005D377B"/>
    <w:rsid w:val="005D3E2A"/>
    <w:rsid w:val="005E4B2E"/>
    <w:rsid w:val="005F4B94"/>
    <w:rsid w:val="005F6B1C"/>
    <w:rsid w:val="00601A4F"/>
    <w:rsid w:val="00603818"/>
    <w:rsid w:val="00604A35"/>
    <w:rsid w:val="006069C2"/>
    <w:rsid w:val="0060730E"/>
    <w:rsid w:val="006073D4"/>
    <w:rsid w:val="006104BA"/>
    <w:rsid w:val="006121F4"/>
    <w:rsid w:val="006322B6"/>
    <w:rsid w:val="006326EE"/>
    <w:rsid w:val="0063632C"/>
    <w:rsid w:val="0064340B"/>
    <w:rsid w:val="00645823"/>
    <w:rsid w:val="00647C6C"/>
    <w:rsid w:val="00650B3C"/>
    <w:rsid w:val="006557E1"/>
    <w:rsid w:val="00655A82"/>
    <w:rsid w:val="006666D2"/>
    <w:rsid w:val="00686305"/>
    <w:rsid w:val="00686B6B"/>
    <w:rsid w:val="006901CB"/>
    <w:rsid w:val="006913A1"/>
    <w:rsid w:val="0069333D"/>
    <w:rsid w:val="00694E5E"/>
    <w:rsid w:val="00695ADC"/>
    <w:rsid w:val="006A07CD"/>
    <w:rsid w:val="006A13FF"/>
    <w:rsid w:val="006A3E64"/>
    <w:rsid w:val="006C237A"/>
    <w:rsid w:val="006C598E"/>
    <w:rsid w:val="006D45B1"/>
    <w:rsid w:val="006E1582"/>
    <w:rsid w:val="006E375C"/>
    <w:rsid w:val="006E6F60"/>
    <w:rsid w:val="006F1AE1"/>
    <w:rsid w:val="006F3975"/>
    <w:rsid w:val="00707870"/>
    <w:rsid w:val="00715A60"/>
    <w:rsid w:val="0071772F"/>
    <w:rsid w:val="0072733A"/>
    <w:rsid w:val="00730B4B"/>
    <w:rsid w:val="00741291"/>
    <w:rsid w:val="00744C39"/>
    <w:rsid w:val="007636D8"/>
    <w:rsid w:val="00770B31"/>
    <w:rsid w:val="00777848"/>
    <w:rsid w:val="00786A60"/>
    <w:rsid w:val="007926C8"/>
    <w:rsid w:val="0079360B"/>
    <w:rsid w:val="007A0812"/>
    <w:rsid w:val="007A4825"/>
    <w:rsid w:val="007A5D0D"/>
    <w:rsid w:val="007A615C"/>
    <w:rsid w:val="007B0339"/>
    <w:rsid w:val="007B255E"/>
    <w:rsid w:val="007B6F03"/>
    <w:rsid w:val="007D5647"/>
    <w:rsid w:val="007E56DE"/>
    <w:rsid w:val="007E7544"/>
    <w:rsid w:val="007F7A69"/>
    <w:rsid w:val="0080130B"/>
    <w:rsid w:val="008019F7"/>
    <w:rsid w:val="00826AE9"/>
    <w:rsid w:val="00833327"/>
    <w:rsid w:val="00835D57"/>
    <w:rsid w:val="00842708"/>
    <w:rsid w:val="00842EB2"/>
    <w:rsid w:val="00852774"/>
    <w:rsid w:val="00855C66"/>
    <w:rsid w:val="0086698A"/>
    <w:rsid w:val="0087759C"/>
    <w:rsid w:val="008841E4"/>
    <w:rsid w:val="00884FB3"/>
    <w:rsid w:val="008859CE"/>
    <w:rsid w:val="0088752C"/>
    <w:rsid w:val="008A2CD4"/>
    <w:rsid w:val="008C0BF1"/>
    <w:rsid w:val="008C306D"/>
    <w:rsid w:val="008C6D3D"/>
    <w:rsid w:val="008D1EFE"/>
    <w:rsid w:val="008E6351"/>
    <w:rsid w:val="008E69C4"/>
    <w:rsid w:val="00900446"/>
    <w:rsid w:val="0090196D"/>
    <w:rsid w:val="009139C9"/>
    <w:rsid w:val="00915B62"/>
    <w:rsid w:val="00917AFB"/>
    <w:rsid w:val="00924755"/>
    <w:rsid w:val="00927053"/>
    <w:rsid w:val="00944A91"/>
    <w:rsid w:val="0095336A"/>
    <w:rsid w:val="0097611C"/>
    <w:rsid w:val="00983678"/>
    <w:rsid w:val="00983B1E"/>
    <w:rsid w:val="00993079"/>
    <w:rsid w:val="00994BF0"/>
    <w:rsid w:val="009967CB"/>
    <w:rsid w:val="009A1EFA"/>
    <w:rsid w:val="009B1EB5"/>
    <w:rsid w:val="009C01BA"/>
    <w:rsid w:val="009C7593"/>
    <w:rsid w:val="009D6CFE"/>
    <w:rsid w:val="009E683A"/>
    <w:rsid w:val="009F3EF9"/>
    <w:rsid w:val="009F6621"/>
    <w:rsid w:val="009F6EBA"/>
    <w:rsid w:val="00A725DD"/>
    <w:rsid w:val="00A735A0"/>
    <w:rsid w:val="00A849B4"/>
    <w:rsid w:val="00A84A4C"/>
    <w:rsid w:val="00A911E3"/>
    <w:rsid w:val="00A91578"/>
    <w:rsid w:val="00A96786"/>
    <w:rsid w:val="00A97776"/>
    <w:rsid w:val="00AA37E5"/>
    <w:rsid w:val="00AC0BB7"/>
    <w:rsid w:val="00AC3CCB"/>
    <w:rsid w:val="00AC70ED"/>
    <w:rsid w:val="00AD12AE"/>
    <w:rsid w:val="00AD1FB7"/>
    <w:rsid w:val="00AD4C5B"/>
    <w:rsid w:val="00AF3A8D"/>
    <w:rsid w:val="00AF43D0"/>
    <w:rsid w:val="00AF5CB6"/>
    <w:rsid w:val="00B21C5F"/>
    <w:rsid w:val="00B22AE4"/>
    <w:rsid w:val="00B240A4"/>
    <w:rsid w:val="00B318D1"/>
    <w:rsid w:val="00B31AF6"/>
    <w:rsid w:val="00B34432"/>
    <w:rsid w:val="00B36E04"/>
    <w:rsid w:val="00B6590D"/>
    <w:rsid w:val="00B7285C"/>
    <w:rsid w:val="00BB5C67"/>
    <w:rsid w:val="00BC05B7"/>
    <w:rsid w:val="00BD7049"/>
    <w:rsid w:val="00BE4F11"/>
    <w:rsid w:val="00BF7934"/>
    <w:rsid w:val="00C0471B"/>
    <w:rsid w:val="00C04EC3"/>
    <w:rsid w:val="00C10527"/>
    <w:rsid w:val="00C10EE3"/>
    <w:rsid w:val="00C22867"/>
    <w:rsid w:val="00C32C09"/>
    <w:rsid w:val="00C34292"/>
    <w:rsid w:val="00C355BF"/>
    <w:rsid w:val="00C43E73"/>
    <w:rsid w:val="00C4568A"/>
    <w:rsid w:val="00C45A15"/>
    <w:rsid w:val="00C60C9F"/>
    <w:rsid w:val="00C6617E"/>
    <w:rsid w:val="00C7137F"/>
    <w:rsid w:val="00C72908"/>
    <w:rsid w:val="00C76631"/>
    <w:rsid w:val="00C8748C"/>
    <w:rsid w:val="00C9045D"/>
    <w:rsid w:val="00C93737"/>
    <w:rsid w:val="00CA4D35"/>
    <w:rsid w:val="00CB4A04"/>
    <w:rsid w:val="00CC02F0"/>
    <w:rsid w:val="00CC493A"/>
    <w:rsid w:val="00CC5743"/>
    <w:rsid w:val="00CC6894"/>
    <w:rsid w:val="00CE1E93"/>
    <w:rsid w:val="00CE3419"/>
    <w:rsid w:val="00CF55D1"/>
    <w:rsid w:val="00D02163"/>
    <w:rsid w:val="00D12FE6"/>
    <w:rsid w:val="00D20939"/>
    <w:rsid w:val="00D25EF7"/>
    <w:rsid w:val="00D308D7"/>
    <w:rsid w:val="00D3407D"/>
    <w:rsid w:val="00D35D04"/>
    <w:rsid w:val="00D361ED"/>
    <w:rsid w:val="00D415C0"/>
    <w:rsid w:val="00D4192E"/>
    <w:rsid w:val="00D41C22"/>
    <w:rsid w:val="00D427DA"/>
    <w:rsid w:val="00D43F45"/>
    <w:rsid w:val="00D452FC"/>
    <w:rsid w:val="00D454B7"/>
    <w:rsid w:val="00D61B8A"/>
    <w:rsid w:val="00D64705"/>
    <w:rsid w:val="00D827EC"/>
    <w:rsid w:val="00D8360A"/>
    <w:rsid w:val="00D84B3C"/>
    <w:rsid w:val="00D90D13"/>
    <w:rsid w:val="00D91A7D"/>
    <w:rsid w:val="00D9414D"/>
    <w:rsid w:val="00DA2410"/>
    <w:rsid w:val="00DA2FFC"/>
    <w:rsid w:val="00DA49D8"/>
    <w:rsid w:val="00DB6D5C"/>
    <w:rsid w:val="00DB7CB7"/>
    <w:rsid w:val="00DC3DA2"/>
    <w:rsid w:val="00DC53E5"/>
    <w:rsid w:val="00DD1572"/>
    <w:rsid w:val="00DD72AE"/>
    <w:rsid w:val="00DE5D95"/>
    <w:rsid w:val="00DF248E"/>
    <w:rsid w:val="00E0114F"/>
    <w:rsid w:val="00E06F04"/>
    <w:rsid w:val="00E239A6"/>
    <w:rsid w:val="00E42419"/>
    <w:rsid w:val="00E44A9A"/>
    <w:rsid w:val="00E47258"/>
    <w:rsid w:val="00E47D80"/>
    <w:rsid w:val="00E53E03"/>
    <w:rsid w:val="00E63045"/>
    <w:rsid w:val="00E6528C"/>
    <w:rsid w:val="00E659C9"/>
    <w:rsid w:val="00E73B15"/>
    <w:rsid w:val="00E75F1C"/>
    <w:rsid w:val="00E80304"/>
    <w:rsid w:val="00E83445"/>
    <w:rsid w:val="00E83D84"/>
    <w:rsid w:val="00E853AD"/>
    <w:rsid w:val="00E972CE"/>
    <w:rsid w:val="00EA17D3"/>
    <w:rsid w:val="00EA7070"/>
    <w:rsid w:val="00EB0DFA"/>
    <w:rsid w:val="00EB576E"/>
    <w:rsid w:val="00EC065A"/>
    <w:rsid w:val="00EC6027"/>
    <w:rsid w:val="00ED3C02"/>
    <w:rsid w:val="00ED53E4"/>
    <w:rsid w:val="00F01420"/>
    <w:rsid w:val="00F026ED"/>
    <w:rsid w:val="00F060AE"/>
    <w:rsid w:val="00F10831"/>
    <w:rsid w:val="00F14350"/>
    <w:rsid w:val="00F158E7"/>
    <w:rsid w:val="00F2214B"/>
    <w:rsid w:val="00F27B4D"/>
    <w:rsid w:val="00F33B72"/>
    <w:rsid w:val="00F42BD0"/>
    <w:rsid w:val="00F537FE"/>
    <w:rsid w:val="00F53FF1"/>
    <w:rsid w:val="00F60272"/>
    <w:rsid w:val="00F61A54"/>
    <w:rsid w:val="00F623BE"/>
    <w:rsid w:val="00F64D1E"/>
    <w:rsid w:val="00F64EEF"/>
    <w:rsid w:val="00F700DA"/>
    <w:rsid w:val="00F716C0"/>
    <w:rsid w:val="00F77999"/>
    <w:rsid w:val="00F85E3C"/>
    <w:rsid w:val="00F9576D"/>
    <w:rsid w:val="00F95F4E"/>
    <w:rsid w:val="00F97718"/>
    <w:rsid w:val="00FA6A5F"/>
    <w:rsid w:val="00FB3821"/>
    <w:rsid w:val="00FE4A95"/>
    <w:rsid w:val="00FF0858"/>
    <w:rsid w:val="00FF7410"/>
    <w:rsid w:val="00FF7779"/>
    <w:rsid w:val="00FF7E1E"/>
    <w:rsid w:val="02270468"/>
    <w:rsid w:val="06666FC6"/>
    <w:rsid w:val="0DA0502D"/>
    <w:rsid w:val="0F333498"/>
    <w:rsid w:val="0F3F6F68"/>
    <w:rsid w:val="0F5814EB"/>
    <w:rsid w:val="11A25A7E"/>
    <w:rsid w:val="13940B39"/>
    <w:rsid w:val="13B96592"/>
    <w:rsid w:val="166E67DE"/>
    <w:rsid w:val="1DF31736"/>
    <w:rsid w:val="1EA622AB"/>
    <w:rsid w:val="213F5F0D"/>
    <w:rsid w:val="25104FC3"/>
    <w:rsid w:val="255E6030"/>
    <w:rsid w:val="28260A0E"/>
    <w:rsid w:val="2A157CE0"/>
    <w:rsid w:val="2F29508F"/>
    <w:rsid w:val="309737DE"/>
    <w:rsid w:val="30A91A7D"/>
    <w:rsid w:val="350857A2"/>
    <w:rsid w:val="35991F17"/>
    <w:rsid w:val="361A7386"/>
    <w:rsid w:val="3A347876"/>
    <w:rsid w:val="3ACA1CA7"/>
    <w:rsid w:val="3B7D4118"/>
    <w:rsid w:val="3CA74FD9"/>
    <w:rsid w:val="3D8E33B9"/>
    <w:rsid w:val="3DB6077C"/>
    <w:rsid w:val="3E783A3E"/>
    <w:rsid w:val="3EB27EC7"/>
    <w:rsid w:val="42FB06B8"/>
    <w:rsid w:val="45835EA5"/>
    <w:rsid w:val="48745690"/>
    <w:rsid w:val="496C677B"/>
    <w:rsid w:val="4A755350"/>
    <w:rsid w:val="4CC0759C"/>
    <w:rsid w:val="4D986F5F"/>
    <w:rsid w:val="4EB346BF"/>
    <w:rsid w:val="51D50260"/>
    <w:rsid w:val="533307BC"/>
    <w:rsid w:val="54C0614D"/>
    <w:rsid w:val="55587ABE"/>
    <w:rsid w:val="555C1E6A"/>
    <w:rsid w:val="5654422D"/>
    <w:rsid w:val="5EFA7443"/>
    <w:rsid w:val="5FF13CDC"/>
    <w:rsid w:val="606F5527"/>
    <w:rsid w:val="639F5738"/>
    <w:rsid w:val="647D2A84"/>
    <w:rsid w:val="6A007797"/>
    <w:rsid w:val="70CB4BD6"/>
    <w:rsid w:val="769B55CB"/>
    <w:rsid w:val="76D67803"/>
    <w:rsid w:val="7A846156"/>
    <w:rsid w:val="7AFA38C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2"/>
    <w:qFormat/>
    <w:uiPriority w:val="9"/>
    <w:pPr>
      <w:keepNext/>
      <w:keepLines/>
      <w:spacing w:before="240" w:after="0"/>
      <w:outlineLvl w:val="0"/>
    </w:pPr>
    <w:rPr>
      <w:rFonts w:ascii="Times New Roman" w:hAnsi="Times New Roman" w:eastAsiaTheme="majorEastAsia" w:cstheme="majorBidi"/>
      <w:b/>
      <w:sz w:val="24"/>
      <w:szCs w:val="32"/>
    </w:rPr>
  </w:style>
  <w:style w:type="paragraph" w:styleId="3">
    <w:name w:val="heading 2"/>
    <w:basedOn w:val="1"/>
    <w:next w:val="1"/>
    <w:link w:val="23"/>
    <w:unhideWhenUsed/>
    <w:qFormat/>
    <w:uiPriority w:val="9"/>
    <w:pPr>
      <w:keepNext/>
      <w:keepLines/>
      <w:spacing w:before="40" w:after="0"/>
      <w:outlineLvl w:val="1"/>
    </w:pPr>
    <w:rPr>
      <w:rFonts w:ascii="Times New Roman" w:hAnsi="Times New Roman" w:eastAsiaTheme="majorEastAsia" w:cstheme="majorBidi"/>
      <w:b/>
      <w:sz w:val="24"/>
      <w:szCs w:val="26"/>
    </w:rPr>
  </w:style>
  <w:style w:type="paragraph" w:styleId="4">
    <w:name w:val="heading 3"/>
    <w:basedOn w:val="1"/>
    <w:next w:val="1"/>
    <w:link w:val="24"/>
    <w:unhideWhenUsed/>
    <w:qFormat/>
    <w:uiPriority w:val="9"/>
    <w:pPr>
      <w:keepNext/>
      <w:keepLines/>
      <w:spacing w:before="40" w:after="0"/>
      <w:outlineLvl w:val="2"/>
    </w:pPr>
    <w:rPr>
      <w:rFonts w:ascii="Times New Roman" w:hAnsi="Times New Roman" w:eastAsiaTheme="majorEastAsia" w:cstheme="majorBidi"/>
      <w:sz w:val="24"/>
      <w:szCs w:val="24"/>
    </w:rPr>
  </w:style>
  <w:style w:type="paragraph" w:styleId="5">
    <w:name w:val="heading 4"/>
    <w:basedOn w:val="1"/>
    <w:next w:val="1"/>
    <w:link w:val="25"/>
    <w:unhideWhenUsed/>
    <w:qFormat/>
    <w:uiPriority w:val="9"/>
    <w:pPr>
      <w:keepNext/>
      <w:keepLines/>
      <w:spacing w:before="40" w:after="0"/>
      <w:outlineLvl w:val="3"/>
    </w:pPr>
    <w:rPr>
      <w:rFonts w:ascii="Times New Roman" w:hAnsi="Times New Roman" w:eastAsiaTheme="majorEastAsia" w:cstheme="majorBidi"/>
      <w:i/>
      <w:iCs/>
      <w:sz w:val="24"/>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34"/>
    <w:semiHidden/>
    <w:unhideWhenUsed/>
    <w:qFormat/>
    <w:uiPriority w:val="99"/>
    <w:pPr>
      <w:spacing w:after="0" w:line="240" w:lineRule="auto"/>
    </w:pPr>
    <w:rPr>
      <w:rFonts w:ascii="Tahoma" w:hAnsi="Tahoma" w:cs="Tahoma"/>
      <w:sz w:val="16"/>
      <w:szCs w:val="16"/>
    </w:rPr>
  </w:style>
  <w:style w:type="paragraph" w:styleId="7">
    <w:name w:val="footer"/>
    <w:basedOn w:val="1"/>
    <w:link w:val="19"/>
    <w:unhideWhenUsed/>
    <w:qFormat/>
    <w:uiPriority w:val="99"/>
    <w:pPr>
      <w:tabs>
        <w:tab w:val="center" w:pos="4680"/>
        <w:tab w:val="right" w:pos="9360"/>
      </w:tabs>
      <w:spacing w:after="0" w:line="240" w:lineRule="auto"/>
    </w:pPr>
  </w:style>
  <w:style w:type="paragraph" w:styleId="8">
    <w:name w:val="header"/>
    <w:basedOn w:val="1"/>
    <w:link w:val="18"/>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toc 1"/>
    <w:basedOn w:val="1"/>
    <w:next w:val="1"/>
    <w:unhideWhenUsed/>
    <w:qFormat/>
    <w:uiPriority w:val="39"/>
    <w:pPr>
      <w:spacing w:after="100"/>
    </w:pPr>
  </w:style>
  <w:style w:type="paragraph" w:styleId="11">
    <w:name w:val="toc 2"/>
    <w:basedOn w:val="1"/>
    <w:next w:val="1"/>
    <w:unhideWhenUsed/>
    <w:qFormat/>
    <w:uiPriority w:val="39"/>
    <w:pPr>
      <w:spacing w:after="100"/>
      <w:ind w:left="220"/>
    </w:pPr>
  </w:style>
  <w:style w:type="paragraph" w:styleId="12">
    <w:name w:val="toc 3"/>
    <w:basedOn w:val="1"/>
    <w:next w:val="1"/>
    <w:unhideWhenUsed/>
    <w:qFormat/>
    <w:uiPriority w:val="39"/>
    <w:pPr>
      <w:spacing w:after="100"/>
      <w:ind w:left="440"/>
    </w:pPr>
  </w:style>
  <w:style w:type="character" w:styleId="14">
    <w:name w:val="Emphasis"/>
    <w:basedOn w:val="13"/>
    <w:qFormat/>
    <w:uiPriority w:val="20"/>
    <w:rPr>
      <w:i/>
      <w:iCs/>
    </w:rPr>
  </w:style>
  <w:style w:type="character" w:styleId="15">
    <w:name w:val="Hyperlink"/>
    <w:basedOn w:val="13"/>
    <w:unhideWhenUsed/>
    <w:qFormat/>
    <w:uiPriority w:val="99"/>
    <w:rPr>
      <w:color w:val="0563C1" w:themeColor="hyperlink"/>
      <w:u w:val="single"/>
    </w:rPr>
  </w:style>
  <w:style w:type="table" w:styleId="17">
    <w:name w:val="Table Grid"/>
    <w:basedOn w:val="16"/>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Header Char"/>
    <w:basedOn w:val="13"/>
    <w:link w:val="8"/>
    <w:qFormat/>
    <w:uiPriority w:val="99"/>
  </w:style>
  <w:style w:type="character" w:customStyle="1" w:styleId="19">
    <w:name w:val="Footer Char"/>
    <w:basedOn w:val="13"/>
    <w:link w:val="7"/>
    <w:qFormat/>
    <w:uiPriority w:val="99"/>
  </w:style>
  <w:style w:type="paragraph" w:styleId="20">
    <w:name w:val="List Paragraph"/>
    <w:basedOn w:val="1"/>
    <w:qFormat/>
    <w:uiPriority w:val="99"/>
    <w:pPr>
      <w:ind w:left="720"/>
      <w:contextualSpacing/>
    </w:pPr>
  </w:style>
  <w:style w:type="character" w:styleId="21">
    <w:name w:val="Placeholder Text"/>
    <w:basedOn w:val="13"/>
    <w:semiHidden/>
    <w:qFormat/>
    <w:uiPriority w:val="99"/>
    <w:rPr>
      <w:color w:val="808080"/>
    </w:rPr>
  </w:style>
  <w:style w:type="character" w:customStyle="1" w:styleId="22">
    <w:name w:val="Heading 1 Char"/>
    <w:basedOn w:val="13"/>
    <w:link w:val="2"/>
    <w:qFormat/>
    <w:uiPriority w:val="9"/>
    <w:rPr>
      <w:rFonts w:ascii="Times New Roman" w:hAnsi="Times New Roman" w:eastAsiaTheme="majorEastAsia" w:cstheme="majorBidi"/>
      <w:b/>
      <w:sz w:val="24"/>
      <w:szCs w:val="32"/>
    </w:rPr>
  </w:style>
  <w:style w:type="character" w:customStyle="1" w:styleId="23">
    <w:name w:val="Heading 2 Char"/>
    <w:basedOn w:val="13"/>
    <w:link w:val="3"/>
    <w:qFormat/>
    <w:uiPriority w:val="9"/>
    <w:rPr>
      <w:rFonts w:ascii="Times New Roman" w:hAnsi="Times New Roman" w:eastAsiaTheme="majorEastAsia" w:cstheme="majorBidi"/>
      <w:b/>
      <w:sz w:val="24"/>
      <w:szCs w:val="26"/>
    </w:rPr>
  </w:style>
  <w:style w:type="character" w:customStyle="1" w:styleId="24">
    <w:name w:val="Heading 3 Char"/>
    <w:basedOn w:val="13"/>
    <w:link w:val="4"/>
    <w:qFormat/>
    <w:uiPriority w:val="9"/>
    <w:rPr>
      <w:rFonts w:ascii="Times New Roman" w:hAnsi="Times New Roman" w:eastAsiaTheme="majorEastAsia" w:cstheme="majorBidi"/>
      <w:sz w:val="24"/>
      <w:szCs w:val="24"/>
    </w:rPr>
  </w:style>
  <w:style w:type="character" w:customStyle="1" w:styleId="25">
    <w:name w:val="Heading 4 Char"/>
    <w:basedOn w:val="13"/>
    <w:link w:val="5"/>
    <w:qFormat/>
    <w:uiPriority w:val="9"/>
    <w:rPr>
      <w:rFonts w:ascii="Times New Roman" w:hAnsi="Times New Roman" w:eastAsiaTheme="majorEastAsia" w:cstheme="majorBidi"/>
      <w:i/>
      <w:iCs/>
      <w:sz w:val="24"/>
    </w:rPr>
  </w:style>
  <w:style w:type="paragraph" w:customStyle="1" w:styleId="26">
    <w:name w:val="TOC Heading1"/>
    <w:basedOn w:val="2"/>
    <w:next w:val="1"/>
    <w:unhideWhenUsed/>
    <w:qFormat/>
    <w:uiPriority w:val="39"/>
    <w:pPr>
      <w:outlineLvl w:val="9"/>
    </w:pPr>
    <w:rPr>
      <w:rFonts w:asciiTheme="majorHAnsi" w:hAnsiTheme="majorHAnsi"/>
      <w:b w:val="0"/>
      <w:color w:val="2E75B5" w:themeColor="accent1" w:themeShade="BF"/>
      <w:sz w:val="32"/>
    </w:rPr>
  </w:style>
  <w:style w:type="paragraph" w:customStyle="1" w:styleId="27">
    <w:name w:val="WPSOffice手动目录 1"/>
    <w:qFormat/>
    <w:uiPriority w:val="0"/>
    <w:pPr>
      <w:spacing w:after="200" w:line="276" w:lineRule="auto"/>
    </w:pPr>
    <w:rPr>
      <w:rFonts w:asciiTheme="minorHAnsi" w:hAnsiTheme="minorHAnsi" w:eastAsiaTheme="minorEastAsia" w:cstheme="minorBidi"/>
      <w:lang w:val="id-ID" w:eastAsia="zh-CN" w:bidi="ar-SA"/>
    </w:rPr>
  </w:style>
  <w:style w:type="paragraph" w:customStyle="1" w:styleId="28">
    <w:name w:val="WPSOffice手动目录 2"/>
    <w:qFormat/>
    <w:uiPriority w:val="0"/>
    <w:pPr>
      <w:spacing w:after="200" w:line="276" w:lineRule="auto"/>
      <w:ind w:left="200" w:leftChars="200"/>
    </w:pPr>
    <w:rPr>
      <w:rFonts w:asciiTheme="minorHAnsi" w:hAnsiTheme="minorHAnsi" w:eastAsiaTheme="minorEastAsia" w:cstheme="minorBidi"/>
      <w:lang w:val="id-ID" w:eastAsia="zh-CN" w:bidi="ar-SA"/>
    </w:rPr>
  </w:style>
  <w:style w:type="paragraph" w:customStyle="1" w:styleId="29">
    <w:name w:val="WPSOffice手动目录 3"/>
    <w:qFormat/>
    <w:uiPriority w:val="0"/>
    <w:pPr>
      <w:spacing w:after="200" w:line="276" w:lineRule="auto"/>
      <w:ind w:left="400" w:leftChars="400"/>
    </w:pPr>
    <w:rPr>
      <w:rFonts w:asciiTheme="minorHAnsi" w:hAnsiTheme="minorHAnsi" w:eastAsiaTheme="minorEastAsia" w:cstheme="minorBidi"/>
      <w:lang w:val="id-ID" w:eastAsia="zh-CN" w:bidi="ar-SA"/>
    </w:rPr>
  </w:style>
  <w:style w:type="paragraph" w:customStyle="1" w:styleId="3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paragraph" w:customStyle="1" w:styleId="31">
    <w:name w:val="WPSOffice Manual Table 1"/>
    <w:qFormat/>
    <w:uiPriority w:val="0"/>
    <w:pPr>
      <w:spacing w:after="200" w:line="276" w:lineRule="auto"/>
    </w:pPr>
    <w:rPr>
      <w:rFonts w:asciiTheme="minorHAnsi" w:hAnsiTheme="minorHAnsi" w:eastAsiaTheme="minorHAnsi" w:cstheme="minorBidi"/>
      <w:lang w:val="id-ID" w:eastAsia="zh-CN" w:bidi="ar-SA"/>
    </w:rPr>
  </w:style>
  <w:style w:type="paragraph" w:customStyle="1" w:styleId="32">
    <w:name w:val="WPSOffice Manual Table 2"/>
    <w:qFormat/>
    <w:uiPriority w:val="0"/>
    <w:pPr>
      <w:spacing w:after="200" w:line="276" w:lineRule="auto"/>
      <w:ind w:left="200" w:leftChars="200"/>
    </w:pPr>
    <w:rPr>
      <w:rFonts w:asciiTheme="minorHAnsi" w:hAnsiTheme="minorHAnsi" w:eastAsiaTheme="minorHAnsi" w:cstheme="minorBidi"/>
      <w:lang w:val="id-ID" w:eastAsia="zh-CN" w:bidi="ar-SA"/>
    </w:rPr>
  </w:style>
  <w:style w:type="paragraph" w:customStyle="1" w:styleId="33">
    <w:name w:val="WPSOffice Manual Table 3"/>
    <w:qFormat/>
    <w:uiPriority w:val="0"/>
    <w:pPr>
      <w:spacing w:after="200" w:line="276" w:lineRule="auto"/>
      <w:ind w:left="400" w:leftChars="400"/>
    </w:pPr>
    <w:rPr>
      <w:rFonts w:asciiTheme="minorHAnsi" w:hAnsiTheme="minorHAnsi" w:eastAsiaTheme="minorHAnsi" w:cstheme="minorBidi"/>
      <w:lang w:val="id-ID" w:eastAsia="zh-CN" w:bidi="ar-SA"/>
    </w:rPr>
  </w:style>
  <w:style w:type="character" w:customStyle="1" w:styleId="34">
    <w:name w:val="Balloon Text Char"/>
    <w:basedOn w:val="13"/>
    <w:link w:val="6"/>
    <w:semiHidden/>
    <w:qFormat/>
    <w:uiPriority w:val="99"/>
    <w:rPr>
      <w:rFonts w:ascii="Tahoma" w:hAnsi="Tahoma" w:cs="Tahoma"/>
      <w:sz w:val="16"/>
      <w:szCs w:val="16"/>
      <w:lang w:val="en-US" w:eastAsia="en-US"/>
    </w:rPr>
  </w:style>
  <w:style w:type="paragraph" w:customStyle="1" w:styleId="35">
    <w:name w:val="Bibliography1"/>
    <w:basedOn w:val="1"/>
    <w:next w:val="1"/>
    <w:unhideWhenUsed/>
    <w:qFormat/>
    <w:uiPriority w:val="37"/>
  </w:style>
  <w:style w:type="character" w:customStyle="1" w:styleId="36">
    <w:name w:val="a"/>
    <w:basedOn w:val="13"/>
    <w:qFormat/>
    <w:uiPriority w:val="0"/>
  </w:style>
  <w:style w:type="character" w:customStyle="1" w:styleId="37">
    <w:name w:val="apple-converted-space"/>
    <w:basedOn w:val="13"/>
    <w:qFormat/>
    <w:uiPriority w:val="0"/>
  </w:style>
  <w:style w:type="character" w:customStyle="1" w:styleId="38">
    <w:name w:val="font21"/>
    <w:qFormat/>
    <w:uiPriority w:val="0"/>
    <w:rPr>
      <w:rFonts w:hint="default" w:ascii="Calibri" w:hAnsi="Calibri" w:cs="Calibri"/>
      <w:color w:val="000000"/>
      <w:sz w:val="22"/>
      <w:szCs w:val="22"/>
      <w:u w:val="none"/>
    </w:rPr>
  </w:style>
  <w:style w:type="character" w:customStyle="1" w:styleId="39">
    <w:name w:val="font11"/>
    <w:qFormat/>
    <w:uiPriority w:val="0"/>
    <w:rPr>
      <w:rFonts w:ascii="Arial" w:hAnsi="Arial" w:cs="Arial"/>
      <w:color w:val="000000"/>
      <w:sz w:val="22"/>
      <w:szCs w:val="22"/>
      <w:u w:val="none"/>
    </w:rPr>
  </w:style>
  <w:style w:type="character" w:customStyle="1" w:styleId="40">
    <w:name w:val="15"/>
    <w:basedOn w:val="13"/>
    <w:qFormat/>
    <w:uiPriority w:val="0"/>
    <w:rPr>
      <w:rFonts w:hint="default" w:ascii="Calibri" w:hAnsi="Calibri" w:cs="Calibri"/>
      <w:color w:val="0000FF"/>
      <w:u w:val="single"/>
    </w:rPr>
  </w:style>
  <w:style w:type="paragraph" w:styleId="41">
    <w:name w:val="No Spacing"/>
    <w:basedOn w:val="1"/>
    <w:qFormat/>
    <w:uiPriority w:val="99"/>
    <w:pPr>
      <w:spacing w:before="100" w:beforeAutospacing="1" w:after="100" w:afterAutospacing="1" w:line="240" w:lineRule="auto"/>
    </w:pPr>
    <w:rPr>
      <w:rFonts w:ascii="Calibri" w:hAnsi="Calibri" w:eastAsia="Times New Roman" w:cs="Times New Roman"/>
      <w:sz w:val="24"/>
      <w:szCs w:val="24"/>
      <w:lang w:val="id-ID" w:eastAsia="zh-CN"/>
    </w:rPr>
  </w:style>
  <w:style w:type="paragraph" w:customStyle="1" w:styleId="42">
    <w:name w:val="TOC Heading2"/>
    <w:basedOn w:val="2"/>
    <w:next w:val="1"/>
    <w:unhideWhenUsed/>
    <w:qFormat/>
    <w:uiPriority w:val="39"/>
    <w:pPr>
      <w:spacing w:before="480" w:line="276" w:lineRule="auto"/>
      <w:outlineLvl w:val="9"/>
    </w:pPr>
    <w:rPr>
      <w:rFonts w:asciiTheme="majorHAnsi" w:hAnsiTheme="majorHAnsi"/>
      <w:bCs/>
      <w:color w:val="2E75B5"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Sai05</b:Tag>
    <b:SourceType>Book</b:SourceType>
    <b:Guid>{40F7D119-2166-4D23-999E-090BCDBAA2D9}</b:Guid>
    <b:Author>
      <b:Author>
        <b:NameList>
          <b:Person>
            <b:Last>Asnawi</b:Last>
            <b:First>Said</b:First>
            <b:Middle>Kelana</b:Middle>
          </b:Person>
          <b:Person>
            <b:Last>Wijaya</b:Last>
            <b:First>Chandra</b:First>
          </b:Person>
        </b:NameList>
      </b:Author>
    </b:Author>
    <b:Title>Riset Keuangan Pengujian-Pengujian Empiris</b:Title>
    <b:Year>2005</b:Year>
    <b:City>Jakarta</b:City>
    <b:Publisher>Gramedia Pustaka Utama</b:Publisher>
    <b:RefOrder>3</b:RefOrder>
  </b:Source>
  <b:Source>
    <b:Tag>Sai15</b:Tag>
    <b:SourceType>Book</b:SourceType>
    <b:Guid>{3D6BF3A3-8297-4C0B-A61D-13F917837792}</b:Guid>
    <b:Author>
      <b:Author>
        <b:NameList>
          <b:Person>
            <b:Last>Asnawi</b:Last>
            <b:First>Said</b:First>
            <b:Middle>Kelana</b:Middle>
          </b:Person>
          <b:Person>
            <b:Last>Wijaya</b:Last>
            <b:First>Chandra</b:First>
          </b:Person>
        </b:NameList>
      </b:Author>
    </b:Author>
    <b:Title>FINON (Finance for Non Finance)</b:Title>
    <b:Year>2015</b:Year>
    <b:City>Jakarta</b:City>
    <b:Publisher>PT Rajagrafindo Persada</b:Publisher>
    <b:RefOrder>4</b:RefOrder>
  </b:Source>
  <b:Source>
    <b:Tag>Res17</b:Tag>
    <b:SourceType>Book</b:SourceType>
    <b:Guid>{E2B1756A-8337-4DF7-9DEB-950D4740951B}</b:Guid>
    <b:Author>
      <b:Author>
        <b:NameList>
          <b:Person>
            <b:Last>Exchange</b:Last>
            <b:First>Research</b:First>
            <b:Middle>and Development Division Indonesia Stock</b:Middle>
          </b:Person>
        </b:NameList>
      </b:Author>
    </b:Author>
    <b:Title>IDX Fact Book 2017</b:Title>
    <b:Year>2017</b:Year>
    <b:City>Jakarta</b:City>
    <b:Publisher>PT Bursa Efek Indonesia</b:Publisher>
    <b:RefOrder>5</b:RefOrder>
  </b:Source>
  <b:Source>
    <b:Tag>Dav09</b:Tag>
    <b:SourceType>Book</b:SourceType>
    <b:Guid>{7B82BFA2-D55D-4138-A40C-7B9D3B040EC6}</b:Guid>
    <b:Author>
      <b:Author>
        <b:NameList>
          <b:Person>
            <b:Last>Kodrat</b:Last>
            <b:First>David</b:First>
            <b:Middle>Sukardi</b:Middle>
          </b:Person>
          <b:Person>
            <b:Last>Herdinata</b:Last>
            <b:First>Christian</b:First>
          </b:Person>
        </b:NameList>
      </b:Author>
    </b:Author>
    <b:Title>Manajemen Keuangan: Based on Empirical Research</b:Title>
    <b:Year>2009</b:Year>
    <b:City>Yogyakarta</b:City>
    <b:Publisher>Graha Ilmu</b:Publisher>
    <b:RefOrder>1</b:RefOrder>
  </b:Source>
  <b:Source>
    <b:Tag>Sai17</b:Tag>
    <b:SourceType>Book</b:SourceType>
    <b:Guid>{E8062014-BD74-48D8-9AF0-935848BE5D09}</b:Guid>
    <b:Author>
      <b:Author>
        <b:NameList>
          <b:Person>
            <b:Last>Asnawi</b:Last>
            <b:First>Said</b:First>
            <b:Middle>Kelana</b:Middle>
          </b:Person>
        </b:NameList>
      </b:Author>
    </b:Author>
    <b:Title>Manajemen Keuangan</b:Title>
    <b:Year>2017</b:Year>
    <b:City>Tangerang Selatan</b:City>
    <b:Publisher>Universitas Terbuka</b:Publisher>
    <b:RefOrder>6</b:RefOrder>
  </b:Source>
  <b:Source>
    <b:Tag>SMu10</b:Tag>
    <b:SourceType>Book</b:SourceType>
    <b:Guid>{FF13BE09-1E03-4843-B320-5FBF019D4762}</b:Guid>
    <b:Author>
      <b:Author>
        <b:NameList>
          <b:Person>
            <b:Last>Munawir</b:Last>
            <b:First>S</b:First>
          </b:Person>
        </b:NameList>
      </b:Author>
    </b:Author>
    <b:Title>Analisis Laporan Keuangan</b:Title>
    <b:Year>2010</b:Year>
    <b:City>Yogyakarta</b:City>
    <b:Publisher>Liberty</b:Publisher>
    <b:RefOrder>7</b:RefOrder>
  </b:Source>
  <b:Source>
    <b:Tag>Sri13</b:Tag>
    <b:SourceType>JournalArticle</b:SourceType>
    <b:Guid>{18298D6B-F756-4801-AFE1-C0021773BBDD}</b:Guid>
    <b:Author>
      <b:Author>
        <b:NameList>
          <b:Person>
            <b:Last>Hermuningsih</b:Last>
            <b:First>Sri</b:First>
          </b:Person>
        </b:NameList>
      </b:Author>
    </b:Author>
    <b:Title>Pengaruh Profitabilitas, Growth Opportunity, Struktur Modal Terhadap Nilai Perusahaan Pada Perusahaan Publik di Indonesia</b:Title>
    <b:Year>2013</b:Year>
    <b:JournalName>Buletin Ekonomi Moneter dan Perbankan </b:JournalName>
    <b:Pages>2-3</b:Pages>
    <b:RefOrder>8</b:RefOrder>
  </b:Source>
  <b:Source>
    <b:Tag>Coo17</b:Tag>
    <b:SourceType>Book</b:SourceType>
    <b:Guid>{2CBC83BA-3804-482A-B076-62856121D969}</b:Guid>
    <b:Author>
      <b:Author>
        <b:NameList>
          <b:Person>
            <b:Last>Cooper</b:Last>
            <b:First>Donald</b:First>
            <b:Middle>R</b:Middle>
          </b:Person>
          <b:Person>
            <b:Last>Schindler</b:Last>
            <b:First>Pamela</b:First>
            <b:Middle>S</b:Middle>
          </b:Person>
        </b:NameList>
      </b:Author>
    </b:Author>
    <b:Title>Metode Peneltian Bisnis Edisi 12</b:Title>
    <b:Year>2017</b:Year>
    <b:Publisher>Salemba Empat</b:Publisher>
    <b:RefOrder>9</b:RefOrder>
  </b:Source>
  <b:Source>
    <b:Tag>Den09</b:Tag>
    <b:SourceType>InternetSite</b:SourceType>
    <b:Guid>{EB4F8E70-2F8B-42D9-BB55-535B6699E1BB}</b:Guid>
    <b:Author>
      <b:Author>
        <b:NameList>
          <b:Person>
            <b:Last>Bagus</b:Last>
            <b:First>Denny</b:First>
          </b:Person>
        </b:NameList>
      </b:Author>
    </b:Author>
    <b:Title>Jurnal Manajemen</b:Title>
    <b:Year>2009</b:Year>
    <b:InternetSiteTitle>Jurnal SDM</b:InternetSiteTitle>
    <b:URL>http://jurnal-sdm.blogspot.com/2009/06/teori-struktur-modal.html</b:URL>
    <b:RefOrder>10</b:RefOrder>
  </b:Source>
  <b:Source>
    <b:Tag>Yay15</b:Tag>
    <b:SourceType>JournalArticle</b:SourceType>
    <b:Guid>{C75E5A7C-1B97-400B-A724-2ADE6FA91E36}</b:Guid>
    <b:Author>
      <b:Author>
        <b:NameList>
          <b:Person>
            <b:Last>Senjani</b:Last>
            <b:First>Yayu</b:First>
            <b:Middle>Putri</b:Middle>
          </b:Person>
        </b:NameList>
      </b:Author>
    </b:Author>
    <b:Title>Analisis Faktor-faktor yang Mempengaruhi Keputusan Investasi pada Perusahaan BUMN</b:Title>
    <b:Year>2015</b:Year>
    <b:RefOrder>11</b:RefOrder>
  </b:Source>
  <b:Source>
    <b:Tag>Ard15</b:Tag>
    <b:SourceType>JournalArticle</b:SourceType>
    <b:Guid>{8F0528A1-4BF0-4FA7-BE12-29FBE474622F}</b:Guid>
    <b:Author>
      <b:Author>
        <b:NameList>
          <b:Person>
            <b:Last>Fajariah</b:Last>
            <b:First>Ardina</b:First>
            <b:Middle>Zahrah</b:Middle>
          </b:Person>
        </b:NameList>
      </b:Author>
    </b:Author>
    <b:Title>Pengaruh Keputusan Investasi, Keputusan Pendanaan, dan Kebijakan Dividen Terhadap Nilai Perusahaan</b:Title>
    <b:Year>2015</b:Year>
    <b:RefOrder>12</b:RefOrder>
  </b:Source>
  <b:Source>
    <b:Tag>Afz12</b:Tag>
    <b:SourceType>JournalArticle</b:SourceType>
    <b:Guid>{58106988-056E-4882-AC1F-BE9C448C5868}</b:Guid>
    <b:Author>
      <b:Author>
        <b:NameList>
          <b:Person>
            <b:Last>Afzal</b:Last>
            <b:First>Arie</b:First>
          </b:Person>
          <b:Person>
            <b:Last>Rohman</b:Last>
            <b:First>Abdul</b:First>
          </b:Person>
        </b:NameList>
      </b:Author>
    </b:Author>
    <b:Title>Pengaruh Keputusan Investasi, Keputusan Pendanaan dan Kebijakan Dividen terhadap Nilai Perusahaan</b:Title>
    <b:JournalName>Journal of Accounting, Volume 1 no.2 </b:JournalName>
    <b:Year>2012</b:Year>
    <b:Pages>1-9</b:Pages>
    <b:RefOrder>2</b:RefOrder>
  </b:Source>
  <b:Source>
    <b:Tag>Muh18</b:Tag>
    <b:SourceType>JournalArticle</b:SourceType>
    <b:Guid>{8E30F504-AA54-4C7B-A512-8D31D318C1E0}</b:Guid>
    <b:Author>
      <b:Author>
        <b:NameList>
          <b:Person>
            <b:Last>Alhamdani</b:Last>
            <b:First>Muhammad</b:First>
            <b:Middle>Rizki</b:Middle>
          </b:Person>
        </b:NameList>
      </b:Author>
    </b:Author>
    <b:Title>Pengaruh Struktur Modal terhadap Nilai Perusahaan pada Perusahaan Keluarga yang terdaftar di Bursa Efek Indonesia</b:Title>
    <b:Year>2018</b:Year>
    <b:RefOrder>13</b:RefOrder>
  </b:Source>
  <b:Source>
    <b:Tag>Ama14</b:Tag>
    <b:SourceType>InternetSite</b:SourceType>
    <b:Guid>{61E966D9-C443-4120-B13F-6302D55ECADD}</b:Guid>
    <b:Author>
      <b:Author>
        <b:NameList>
          <b:Person>
            <b:Last>Hasniawati</b:Last>
            <b:First>Amalia</b:First>
            <b:Middle>Putri</b:Middle>
          </b:Person>
          <b:Person>
            <b:Last>Cicilia</b:Last>
            <b:First>Sanny</b:First>
          </b:Person>
        </b:NameList>
      </b:Author>
    </b:Author>
    <b:Title>Perusahaan Samin Tan kekurangan modal</b:Title>
    <b:Year>2014</b:Year>
    <b:InternetSiteTitle>Kontan</b:InternetSiteTitle>
    <b:Month>September</b:Month>
    <b:Day>10</b:Day>
    <b:URL>https://investasi.kontan.co.id/news/perusahaan-samin-tan-kekurangan-modal</b:URL>
    <b:RefOrder>14</b:RefOrder>
  </b:Source>
  <b:Source>
    <b:Tag>Mon18</b:Tag>
    <b:SourceType>InternetSite</b:SourceType>
    <b:Guid>{EB03B7A9-E169-4B9C-9166-E810223511E3}</b:Guid>
    <b:Author>
      <b:Author>
        <b:NameList>
          <b:Person>
            <b:Last>Wareza</b:Last>
            <b:First>Monica</b:First>
          </b:Person>
        </b:NameList>
      </b:Author>
    </b:Author>
    <b:Title>Disuspensi 3 Tahun, BORN Akhirnya Rilis Laporan Keuangan</b:Title>
    <b:InternetSiteTitle>CNBC Indonesia</b:InternetSiteTitle>
    <b:Year>2018</b:Year>
    <b:Month>Juni</b:Month>
    <b:Day>14</b:Day>
    <b:URL>https://www.cnbcindonesia.com/market/20180614124226-17-19162/disuspensi-3-tahun-born-akhirnya-rilis-laporan-keuangan</b:URL>
    <b:RefOrder>15</b:RefOrder>
  </b:Source>
  <b:Source>
    <b:Tag>Nas17</b:Tag>
    <b:SourceType>JournalArticle</b:SourceType>
    <b:Guid>{542A3BD2-636C-4403-8AB5-79ABC3F4703D}</b:Guid>
    <b:Author>
      <b:Author>
        <b:NameList>
          <b:Person>
            <b:Last>Nasiroh</b:Last>
            <b:First>Nafiatun</b:First>
          </b:Person>
        </b:NameList>
      </b:Author>
    </b:Author>
    <b:Title>PENGARUH MODAL KERJA DAN PROFITABILITAS TERHADAP NILAI PERUSAHAAN PADA PERUSAHAAN MANUFAKTUR</b:Title>
    <b:Year>2017</b:Year>
    <b:RefOrder>16</b:RefOrder>
  </b:Source>
  <b:Source>
    <b:Tag>Asn15</b:Tag>
    <b:SourceType>InternetSite</b:SourceType>
    <b:Guid>{447C7A7E-7107-4B2E-9CDE-BB6A15E96DF7}</b:Guid>
    <b:Author>
      <b:Author>
        <b:NameList>
          <b:Person>
            <b:Last>Asnawi</b:Last>
            <b:First>Said</b:First>
            <b:Middle>Kelana</b:Middle>
          </b:Person>
        </b:NameList>
      </b:Author>
    </b:Author>
    <b:Title>Informasi Vs Rumor</b:Title>
    <b:Year>2015</b:Year>
    <b:InternetSiteTitle>Investor Daily Indonesia</b:InternetSiteTitle>
    <b:Month>Februari</b:Month>
    <b:Day>15</b:Day>
    <b:URL>https://id.beritasatu.com/opini/informasi-vs-rumor/108397</b:URL>
    <b:RefOrder>17</b:RefOrder>
  </b:Source>
  <b:Source>
    <b:Tag>McC08</b:Tag>
    <b:SourceType>JournalArticle</b:SourceType>
    <b:Guid>{C4AB9BD8-E250-4F9D-B5E5-2EBF7AB7CEAD}</b:Guid>
    <b:Author>
      <b:Author>
        <b:NameList>
          <b:Person>
            <b:Last>McColgan</b:Last>
            <b:First>Patrick</b:First>
          </b:Person>
        </b:NameList>
      </b:Author>
    </b:Author>
    <b:Title>Agency Theory and Corporate Governance: A Review of the Literature from a UK Perspective</b:Title>
    <b:Year>2008</b:Year>
    <b:RefOrder>18</b:RefOrder>
  </b:Source>
  <b:Source>
    <b:Tag>MyN15</b:Tag>
    <b:SourceType>InternetSite</b:SourceType>
    <b:Guid>{FD4C2324-E841-4600-A203-A293DA18AAD1}</b:Guid>
    <b:Author>
      <b:Author>
        <b:NameList>
          <b:Person>
            <b:Last>Accounting</b:Last>
            <b:First>My</b:First>
            <b:Middle>Note in</b:Middle>
          </b:Person>
        </b:NameList>
      </b:Author>
    </b:Author>
    <b:Title>Modal Kerja: Pengertian, Konsep, Jenis, Manfaat, Penggunaan, Manajemen dan Perputaran</b:Title>
    <b:Year>2015</b:Year>
    <b:InternetSiteTitle>Datakata</b:InternetSiteTitle>
    <b:Month>Oktober</b:Month>
    <b:Day>18</b:Day>
    <b:URL>https://datakata.wordpress.com/2015/10/18/modal-kerja-pengertian-konsep-jenis-manfaat-penggunaan-manajemen-dan-perputaran/</b:URL>
    <b:RefOrder>19</b:RefOrder>
  </b:Source>
  <b:Source>
    <b:Tag>Emm17</b:Tag>
    <b:SourceType>JournalArticle</b:SourceType>
    <b:Guid>{8F3780DF-99A6-467D-915B-6E90306E9B16}</b:Guid>
    <b:Author>
      <b:Author>
        <b:NameList>
          <b:Person>
            <b:Last>Oseifuah</b:Last>
            <b:First>Emmanuel</b:First>
            <b:Middle>Kojo</b:Middle>
          </b:Person>
          <b:Person>
            <b:Last>Gyekye</b:Last>
            <b:First>Agyapong</b:First>
            <b:Middle>Boateng</b:Middle>
          </b:Person>
        </b:NameList>
      </b:Author>
    </b:Author>
    <b:Title>Working capital management and shareholders' wealth creation: evidence from non-financial firms listed on the Johannesburg Stock Exchange</b:Title>
    <b:Year>2017</b:Year>
    <b:RefOrder>20</b:RefOrder>
  </b:Source>
  <b:Source>
    <b:Tag>Dat15</b:Tag>
    <b:SourceType>JournalArticle</b:SourceType>
    <b:Guid>{F80B27F8-B538-4A7E-8924-7D069CC74260}</b:Guid>
    <b:Author>
      <b:Author>
        <b:NameList>
          <b:Person>
            <b:Last>Yulianto</b:Last>
            <b:First>Datu</b:First>
          </b:Person>
        </b:NameList>
      </b:Author>
    </b:Author>
    <b:Title>Pengaruh Kinerja Perusahaan dan Variabel Makro Ekonomi Terhadap Harga Saham Sektor Perbankan</b:Title>
    <b:Year>2015</b:Year>
    <b:RefOrder>21</b:RefOrder>
  </b:Source>
  <b:Source>
    <b:Tag>Gin13</b:Tag>
    <b:SourceType>JournalArticle</b:SourceType>
    <b:Guid>{474DD1C8-E250-42A0-A7F9-E879B27FC252}</b:Guid>
    <b:Author>
      <b:Author>
        <b:NameList>
          <b:Person>
            <b:Last>Ginting</b:Last>
          </b:Person>
          <b:Person>
            <b:Last>Suriani</b:Last>
          </b:Person>
          <b:Person>
            <b:Last>Suriany</b:Last>
          </b:Person>
        </b:NameList>
      </b:Author>
    </b:Author>
    <b:Title>Analisis Faktor-faktor yang Mempengaruhi Harga Saham pada Perusahaan Manufaktur di Bursa Efek Indonesia</b:Title>
    <b:JournalName>Jurnal Wira Ekonomi Mikoskil, Vol.3, No.2</b:JournalName>
    <b:Year>2013</b:Year>
    <b:RefOrder>22</b:RefOrder>
  </b:Source>
  <b:Source>
    <b:Tag>Eka15</b:Tag>
    <b:SourceType>JournalArticle</b:SourceType>
    <b:Guid>{BCA8DAC9-15A1-4C30-9BF0-B9E04459E9E3}</b:Guid>
    <b:Author>
      <b:Author>
        <b:NameList>
          <b:Person>
            <b:Last>Putri</b:Last>
            <b:First>Eka</b:First>
            <b:Middle>Tri</b:Middle>
          </b:Person>
          <b:Person>
            <b:Last>Desiyanti</b:Last>
            <b:First>Rika</b:First>
          </b:Person>
          <b:Person>
            <b:Last>Trianita</b:Last>
            <b:First>Mery</b:First>
          </b:Person>
        </b:NameList>
      </b:Author>
    </b:Author>
    <b:Title>Pengaruh Net Profit Margin, Debt to Total Asset Ratio, Price Earning Ratio, dan Price to Book Value Terhadap Harga Saham pada Sub Sektor Properti dan Real Estate yang Terdaftar di Bursa Efek Indonesia</b:Title>
    <b:Year>2015</b:Year>
    <b:RefOrder>23</b:RefOrder>
  </b:Source>
  <b:Source>
    <b:Tag>Diy17</b:Tag>
    <b:SourceType>JournalArticle</b:SourceType>
    <b:Guid>{B4742A33-3033-48CE-BDEE-F0BF2612BAB6}</b:Guid>
    <b:Author>
      <b:Author>
        <b:NameList>
          <b:Person>
            <b:Last>Putri</b:Last>
            <b:First>Diyana</b:First>
          </b:Person>
        </b:NameList>
      </b:Author>
    </b:Author>
    <b:Title>PENGARUH WORKING CAPITAL TO TOTAL ASSET, OPERATING INCOME TO TOTAL LIABILITIES, TOTAL ASSET TURNOVER, DAN RETURN ON EQUITY TERHADAP PERTUMBUHAN LABA</b:Title>
    <b:Year>2017</b:Year>
    <b:RefOrder>24</b:RefOrder>
  </b:Source>
  <b:Source>
    <b:Tag>Isw15</b:Tag>
    <b:SourceType>JournalArticle</b:SourceType>
    <b:Guid>{726E83CC-0CD9-4DFB-8093-B02755688E72}</b:Guid>
    <b:Author>
      <b:Author>
        <b:NameList>
          <b:Person>
            <b:Last>Iswadi</b:Last>
          </b:Person>
        </b:NameList>
      </b:Author>
    </b:Author>
    <b:Title>Pengaruh working capital to total asset, current liabilities, total assets turnover, net profit margin, dan gross profit margin terhadap pertumbuhan laba pada perusahaan makanan dan minuman di Indonesia. </b:Title>
    <b:JournalName>Jurnal Kebangsaan</b:JournalName>
    <b:Year>2015</b:Year>
    <b:RefOrder>25</b:RefOrder>
  </b:Source>
  <b:Source>
    <b:Tag>Muc18</b:Tag>
    <b:SourceType>JournalArticle</b:SourceType>
    <b:Guid>{3195C7BE-5DF0-471F-9B6C-84F0AA46F30D}</b:Guid>
    <b:Author>
      <b:Author>
        <b:NameList>
          <b:Person>
            <b:Last>Ridwan</b:Last>
            <b:First>Muchamad</b:First>
          </b:Person>
          <b:Person>
            <b:Last>Diyani</b:Last>
            <b:First>Lucia</b:First>
            <b:Middle>Ari</b:Middle>
          </b:Person>
        </b:NameList>
      </b:Author>
    </b:Author>
    <b:Title>Pengaruh Rasio Keuangan dan Pertumbuhan Penjualan Terhadap Harga Saham</b:Title>
    <b:JournalName>Jurnal Bisnis dan Komunikasi Kalbis Socio vol.5 no.1</b:JournalName>
    <b:Year>2018</b:Year>
    <b:RefOrder>26</b:RefOrder>
  </b:Source>
  <b:Source>
    <b:Tag>Mah14</b:Tag>
    <b:SourceType>JournalArticle</b:SourceType>
    <b:Guid>{C5DB3480-D59E-41CC-8C0B-B3EF03D6B94A}</b:Guid>
    <b:Author>
      <b:Author>
        <b:NameList>
          <b:Person>
            <b:Last>Mahadewi</b:Last>
          </b:Person>
          <b:Person>
            <b:Last>Candraningrat</b:Last>
          </b:Person>
        </b:NameList>
      </b:Author>
    </b:Author>
    <b:Title>“Pengaruh EPS, ROA, dan DAR Terhadap Harga Saham Pada Perusahaan Indeks LQ45 di Bursa Efek Indonesia</b:Title>
    <b:JournalName>Jurnal Universitas Udayana</b:JournalName>
    <b:Year>2014</b:Year>
    <b:RefOrder>27</b:RefOrder>
  </b:Source>
  <b:Source>
    <b:Tag>Rei16</b:Tag>
    <b:SourceType>JournalArticle</b:SourceType>
    <b:Guid>{6FA8FECC-8033-4875-8280-950118D34294}</b:Guid>
    <b:Author>
      <b:Author>
        <b:NameList>
          <b:Person>
            <b:Last>Damayanti</b:Last>
            <b:First>Reina</b:First>
          </b:Person>
          <b:Person>
            <b:Last>Valianti</b:Last>
            <b:First>Reva</b:First>
            <b:Middle>Maria</b:Middle>
          </b:Person>
        </b:NameList>
      </b:Author>
    </b:Author>
    <b:Title>PENGARUH DEBT TO ASSETS RATIO, DEBT TO EQUITY RATIO, RETURN ON ASSETS DAN NET PROFIT MARGIN TERHADAP HARGA SAHAM PADA PERUSAHAAN INDEKS LQ-45 DI BURSA EFEK INDONESIA</b:Title>
    <b:JournalName>Jurnal Media Wahana Ekonomika, Vol.13, no.1</b:JournalName>
    <b:Year>2016</b:Year>
    <b:Pages>16-36</b:Pages>
    <b:RefOrder>28</b:RefOrder>
  </b:Source>
  <b:Source>
    <b:Tag>Kho13</b:Tag>
    <b:SourceType>JournalArticle</b:SourceType>
    <b:Guid>{C808C196-1699-4F82-9342-3BEBC6A4F71E}</b:Guid>
    <b:Author>
      <b:Author>
        <b:NameList>
          <b:Person>
            <b:Last>Khoir</b:Last>
          </b:Person>
          <b:Person>
            <b:Last>Biqul</b:Last>
            <b:First>Vasta</b:First>
          </b:Person>
          <b:Person>
            <b:Last>Ragil</b:Last>
            <b:First>Siti</b:First>
          </b:Person>
          <b:Person>
            <b:Last>Z</b:Last>
            <b:First>Zahroh</b:First>
          </b:Person>
        </b:NameList>
      </b:Author>
    </b:Author>
    <b:Title>Pengaruh Earning Per Share, Return on Assets, Net Profit Margin, Debt to Asset Ratio, dan Long Term Debt to Equity Ratio Terhadap Harga Saham (Studi pada Perusahaan Subsektor Perdagangan yang Terdaftar di Bursa Efek Indonesia Periode 2010-2012)</b:Title>
    <b:JournalName>Jurnal Administrasi Bisnis</b:JournalName>
    <b:Year>2013</b:Year>
    <b:RefOrder>29</b:RefOrder>
  </b:Source>
  <b:Source>
    <b:Tag>Rur13</b:Tag>
    <b:SourceType>JournalArticle</b:SourceType>
    <b:Guid>{E8103345-BD11-4DEA-941F-C1BECAD76DAE}</b:Guid>
    <b:Author>
      <b:Author>
        <b:NameList>
          <b:Person>
            <b:Last>Setiani</b:Last>
            <b:First>Rury</b:First>
          </b:Person>
        </b:NameList>
      </b:Author>
    </b:Author>
    <b:Title>PENGARUH KEPUTUSAN INVESTASI, KEPUTUSAN PENDANAAN, DAN TINGKAT SUKU BUNGA TERHADAP NILAI PERUSAHAAN PADA PERUSAHAAN OTOMOTIF YANG TERDAFTAR DI BURSA EFEK INDONESIA</b:Title>
    <b:JournalName>Jurnal Manajemen Vol.2, No.1</b:JournalName>
    <b:Year>2013</b:Year>
    <b:RefOrder>30</b:RefOrder>
  </b:Source>
  <b:Source>
    <b:Tag>Yul12</b:Tag>
    <b:SourceType>JournalArticle</b:SourceType>
    <b:Guid>{A7986776-E2C2-4800-A536-FC5B58BCDCF7}</b:Guid>
    <b:Author>
      <b:Author>
        <b:NameList>
          <b:Person>
            <b:Last>Efni</b:Last>
            <b:First>Yulia</b:First>
          </b:Person>
          <b:Person>
            <b:Last>Hadiwijoyo</b:Last>
            <b:First>Djumilah</b:First>
          </b:Person>
          <b:Person>
            <b:Last>Salim</b:Last>
            <b:First>Ubud</b:First>
          </b:Person>
          <b:Person>
            <b:Last>Rahayu</b:Last>
            <b:First>Mintarti</b:First>
          </b:Person>
        </b:NameList>
      </b:Author>
    </b:Author>
    <b:Title>Keputusan Investasi, Keputusan Pendanaan dan Kebijakan Deviden: Pengaruhnya terhadap Nilai Perusahaan (Studi pada Sektor Properti dan Real Estate di Bursa Efek Indonesia)</b:Title>
    <b:JournalName>Jurnal Aplikasi Manajemen, Vol.10, no.1</b:JournalName>
    <b:Year>2012</b:Year>
    <b:RefOrder>31</b:RefOrder>
  </b:Source>
  <b:Source>
    <b:Tag>Umi12</b:Tag>
    <b:SourceType>JournalArticle</b:SourceType>
    <b:Guid>{C324FE99-7485-4481-B995-BE2B0295645F}</b:Guid>
    <b:Author>
      <b:Author>
        <b:NameList>
          <b:Person>
            <b:Last>Mardiyati</b:Last>
            <b:First>Umi</b:First>
          </b:Person>
          <b:Person>
            <b:Last>Ahmad</b:Last>
            <b:First>Gatot</b:First>
            <b:Middle>Nazir</b:Middle>
          </b:Person>
          <b:Person>
            <b:Last>Putri</b:Last>
            <b:First>Ria</b:First>
          </b:Person>
        </b:NameList>
      </b:Author>
    </b:Author>
    <b:Title>PENGARUH KEBIJAKAN DIVIDEN, KEBIJAKAN HUTANG DAN PROFITABILITAS TERHADAP NILAI PERUSAHAAN MANUFAKTUR YANG TERDAFTAR DI BURSA EFEK INDONESIA (BEI) PERIODE 2005-2010</b:Title>
    <b:JournalName>Jurnal Riset Manajemen Sains Indonesia, Vol.3 No.1</b:JournalName>
    <b:Year>2012</b:Year>
    <b:RefOrder>32</b:RefOrder>
  </b:Source>
  <b:Source>
    <b:Tag>Asn06</b:Tag>
    <b:SourceType>Book</b:SourceType>
    <b:Guid>{E42CADE2-8477-41E8-9EEA-D886F3470D92}</b:Guid>
    <b:Author>
      <b:Author>
        <b:NameList>
          <b:Person>
            <b:Last>Asnawi</b:Last>
            <b:First>Said</b:First>
            <b:Middle>Kelana</b:Middle>
          </b:Person>
          <b:Person>
            <b:Last>Wijaya</b:Last>
            <b:First>Chandra</b:First>
          </b:Person>
        </b:NameList>
      </b:Author>
    </b:Author>
    <b:Title>Metodelogi Penelitian Keuangan: Prosedur, Ide dan Kontrol</b:Title>
    <b:Year>2006</b:Year>
    <b:City>Yogyakarta</b:City>
    <b:Publisher>Graha Ilmu</b:Publisher>
    <b:RefOrder>33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D72BF-B6E5-4D18-9CA4-D40921F3F5C6}">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124</Pages>
  <Words>22740</Words>
  <Characters>129619</Characters>
  <Lines>1080</Lines>
  <Paragraphs>304</Paragraphs>
  <TotalTime>1</TotalTime>
  <ScaleCrop>false</ScaleCrop>
  <LinksUpToDate>false</LinksUpToDate>
  <CharactersWithSpaces>152055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2019-01-10T12:28:00Z</dcterms:created>
  <dc:creator>alfin nicholas</dc:creator>
  <cp:lastModifiedBy>User</cp:lastModifiedBy>
  <dcterms:modified xsi:type="dcterms:W3CDTF">2019-04-01T15:55:29Z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