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EF" w:rsidRPr="00A33AF3" w:rsidRDefault="005C77EF" w:rsidP="005C77EF">
      <w:pPr>
        <w:tabs>
          <w:tab w:val="left" w:pos="2835"/>
        </w:tabs>
        <w:jc w:val="center"/>
        <w:rPr>
          <w:rFonts w:ascii="Times New Roman" w:hAnsi="Times New Roman" w:cs="Times New Roman"/>
          <w:b/>
          <w:sz w:val="24"/>
          <w:szCs w:val="24"/>
        </w:rPr>
      </w:pPr>
      <w:r w:rsidRPr="00A33AF3">
        <w:rPr>
          <w:rFonts w:ascii="Times New Roman" w:hAnsi="Times New Roman" w:cs="Times New Roman"/>
          <w:b/>
          <w:sz w:val="24"/>
          <w:szCs w:val="24"/>
        </w:rPr>
        <w:t>BAB I</w:t>
      </w:r>
    </w:p>
    <w:p w:rsidR="005C77EF" w:rsidRPr="00A33AF3" w:rsidRDefault="005C77EF" w:rsidP="005C77EF">
      <w:pPr>
        <w:tabs>
          <w:tab w:val="left" w:pos="2835"/>
        </w:tabs>
        <w:spacing w:line="720" w:lineRule="auto"/>
        <w:jc w:val="center"/>
        <w:rPr>
          <w:rFonts w:ascii="Times New Roman" w:hAnsi="Times New Roman" w:cs="Times New Roman"/>
          <w:b/>
          <w:sz w:val="24"/>
          <w:szCs w:val="24"/>
        </w:rPr>
      </w:pPr>
      <w:r w:rsidRPr="00A33AF3">
        <w:rPr>
          <w:rFonts w:ascii="Times New Roman" w:hAnsi="Times New Roman" w:cs="Times New Roman"/>
          <w:b/>
          <w:sz w:val="24"/>
          <w:szCs w:val="24"/>
        </w:rPr>
        <w:t>PENDAHULUAN</w:t>
      </w:r>
    </w:p>
    <w:p w:rsidR="005C77EF" w:rsidRPr="00A33AF3" w:rsidRDefault="005C77EF" w:rsidP="005C77EF">
      <w:pPr>
        <w:pStyle w:val="ListParagraph"/>
        <w:numPr>
          <w:ilvl w:val="0"/>
          <w:numId w:val="1"/>
        </w:numPr>
        <w:spacing w:after="0" w:line="720" w:lineRule="auto"/>
        <w:jc w:val="both"/>
        <w:rPr>
          <w:rFonts w:ascii="Times New Roman" w:hAnsi="Times New Roman" w:cs="Times New Roman"/>
          <w:b/>
          <w:sz w:val="24"/>
          <w:szCs w:val="24"/>
        </w:rPr>
      </w:pPr>
      <w:r w:rsidRPr="00A33AF3">
        <w:rPr>
          <w:rFonts w:ascii="Times New Roman" w:hAnsi="Times New Roman" w:cs="Times New Roman"/>
          <w:b/>
          <w:sz w:val="24"/>
          <w:szCs w:val="24"/>
        </w:rPr>
        <w:t>Latar Belakang Masalah</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Bursa Efek Indonesia merupakan suatu tempat melakukan transaksi untuk memperdagangkan saham perusahaan dan berfungsi sebagai perantara bagi pihak yang membutuhkan </w:t>
      </w:r>
      <w:proofErr w:type="gramStart"/>
      <w:r w:rsidRPr="00A33AF3">
        <w:rPr>
          <w:rFonts w:ascii="Times New Roman" w:hAnsi="Times New Roman" w:cs="Times New Roman"/>
          <w:sz w:val="24"/>
          <w:szCs w:val="24"/>
        </w:rPr>
        <w:t>dana</w:t>
      </w:r>
      <w:proofErr w:type="gramEnd"/>
      <w:r w:rsidRPr="00A33AF3">
        <w:rPr>
          <w:rFonts w:ascii="Times New Roman" w:hAnsi="Times New Roman" w:cs="Times New Roman"/>
          <w:sz w:val="24"/>
          <w:szCs w:val="24"/>
        </w:rPr>
        <w:t xml:space="preserve"> dan pihak yang memiliki kelebihan dana. Bursa Efek Indonesia berperan sebagai pelaku pasar modal. Pasar modal merupakan wadah alternatif bagi perusahaan untuk mempercepat akumulasi </w:t>
      </w:r>
      <w:proofErr w:type="gramStart"/>
      <w:r w:rsidRPr="00A33AF3">
        <w:rPr>
          <w:rFonts w:ascii="Times New Roman" w:hAnsi="Times New Roman" w:cs="Times New Roman"/>
          <w:sz w:val="24"/>
          <w:szCs w:val="24"/>
        </w:rPr>
        <w:t>dana</w:t>
      </w:r>
      <w:proofErr w:type="gramEnd"/>
      <w:r w:rsidRPr="00A33AF3">
        <w:rPr>
          <w:rFonts w:ascii="Times New Roman" w:hAnsi="Times New Roman" w:cs="Times New Roman"/>
          <w:sz w:val="24"/>
          <w:szCs w:val="24"/>
        </w:rPr>
        <w:t xml:space="preserve"> yang terkumpul dari masyarakat yang digunakan perusahaan untuk menjalankan dan mengembangkan usahanya.</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lang w:val="es-ES_tradnl"/>
        </w:rPr>
        <w:t xml:space="preserve">Pemodal atau investor memiliki tujuan utama dalam menanamkan dananya ke dalam perusahaan yaitu untuk </w:t>
      </w:r>
      <w:r w:rsidRPr="00A33AF3">
        <w:rPr>
          <w:rFonts w:ascii="Times New Roman" w:hAnsi="Times New Roman" w:cs="Times New Roman"/>
          <w:sz w:val="24"/>
          <w:szCs w:val="24"/>
        </w:rPr>
        <w:t>menerima dividen (pembagian laba) setiap tahun dan mendapat keuntungan (</w:t>
      </w:r>
      <w:r w:rsidRPr="00A33AF3">
        <w:rPr>
          <w:rFonts w:ascii="Times New Roman" w:hAnsi="Times New Roman" w:cs="Times New Roman"/>
          <w:i/>
          <w:sz w:val="24"/>
          <w:szCs w:val="24"/>
        </w:rPr>
        <w:t>capital gains</w:t>
      </w:r>
      <w:r w:rsidRPr="00A33AF3">
        <w:rPr>
          <w:rFonts w:ascii="Times New Roman" w:hAnsi="Times New Roman" w:cs="Times New Roman"/>
          <w:sz w:val="24"/>
          <w:szCs w:val="24"/>
        </w:rPr>
        <w:t>) pada saat sahamnya dijual kembali. Keterlibatan pemodal atau investor dalam kepemilikan modal dalam perusahaan tidak terlepas dari risiko. Berinvestasi di pasar modal tidak saja memerlukan pemikiran yang lebih rumit dan informasi yang lebih kompleks, namun juga menghadapi resiko yang relatif besar bila dibanding dengan bentuk-bentuk simpanan pada sistem perbankan. Oleh karena itu, biasanya return yang diharapkan pada investasi saham relatif lebih besar dibanding tingkat bunga simpanan pada bank-bank.</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Kehadiran pasar modal ditandai dengan banyaknya investor yang mulai menanamkan dananya pada sektor industri barang konsumsi. Industri barang konsumsi merupakan salah satu sektor dari perusahaan manufaktur yang memiliki peran aktif di pasar modal Indonesia. Sektor industri barang konsumsi terdiri dari 5 sub sektor yaitu Sub Sektor </w:t>
      </w:r>
      <w:r w:rsidRPr="00A33AF3">
        <w:rPr>
          <w:rFonts w:ascii="Times New Roman" w:hAnsi="Times New Roman" w:cs="Times New Roman"/>
          <w:sz w:val="24"/>
          <w:szCs w:val="24"/>
        </w:rPr>
        <w:lastRenderedPageBreak/>
        <w:t xml:space="preserve">Makanan dan Minuman, Sub Sektor Rokok, Sub Sektor Farmasi, Sub Sektor Kosmetik dan Barang Rumah Tangga serta Sub Sektor Peralatan Rumah Tangga. Investasi pada sektor industri barang konsumsi merupakan investasi yang cukup menjanjikan di Indonesia. Dikarenakan sektor industri barang konsumsi merupakan salah satu sektor yang tidak terpengaruh secara signifikan karena dampak krisis global, selain itu tingkat konsumsi masyarakat terhadap produk yang dihasilkan oleh industri tersebut telah menjadi kebutuhan masyarakat dan relatif tidak berubah, baik dalam kondisi ekonomi yang baik maupun buruk. Industri barang konsumsi saat ini, semakin lama semakin meningkat jumlahnya, karena barang konsumsi merupakan salah satu kebutuhan primer manusia selain pakaian dan tempat tinggal, maka dari itu perusahaan industri barang konsumsi merupakan peluang usaha yang mempunyai prospek yang baik. </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Setiap investor pasti ingin memperoleh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yang tinggi dengan risiko yang seminimal mungkin. Investor dapat mengalami kerugian yang tidak sedikit, begitu pun sebaliknya investor dapat memperoleh keuntungan yang banyak pula. Hal ini mengapa bahwa investasi di saham itu risiko nya lebih tinggi dibandingkan investasi di instrumen keuangan lainnya. Banyak hal yang perlu diperhatikan investor dalam melakukan investasi saham seperti memahami tentang saham, analisis data statistik perusahaan yang ingin dituju, membuat perencanaan (</w:t>
      </w:r>
      <w:r w:rsidRPr="00A33AF3">
        <w:rPr>
          <w:rFonts w:ascii="Times New Roman" w:hAnsi="Times New Roman" w:cs="Times New Roman"/>
          <w:i/>
          <w:sz w:val="24"/>
          <w:szCs w:val="24"/>
        </w:rPr>
        <w:t>trading plan</w:t>
      </w:r>
      <w:r w:rsidRPr="00A33AF3">
        <w:rPr>
          <w:rFonts w:ascii="Times New Roman" w:hAnsi="Times New Roman" w:cs="Times New Roman"/>
          <w:sz w:val="24"/>
          <w:szCs w:val="24"/>
        </w:rPr>
        <w:t xml:space="preserve">), dan seterusnya. Adanya analisis yang benar, investor dapat mengurangi risiko dalam berinvestasi dan diharapkan dapat menghasilkan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yang optimal sesuai dengan modal yang diinvestasikan. </w:t>
      </w:r>
      <w:r w:rsidRPr="00A33AF3">
        <w:rPr>
          <w:rFonts w:ascii="Times New Roman" w:hAnsi="Times New Roman" w:cs="Times New Roman"/>
          <w:i/>
          <w:sz w:val="24"/>
          <w:szCs w:val="24"/>
        </w:rPr>
        <w:t xml:space="preserve">Return </w:t>
      </w:r>
      <w:r w:rsidRPr="00A33AF3">
        <w:rPr>
          <w:rFonts w:ascii="Times New Roman" w:hAnsi="Times New Roman" w:cs="Times New Roman"/>
          <w:sz w:val="24"/>
          <w:szCs w:val="24"/>
        </w:rPr>
        <w:t>merupakan</w:t>
      </w:r>
      <w:r w:rsidRPr="00A33AF3">
        <w:rPr>
          <w:rFonts w:ascii="Times New Roman" w:eastAsiaTheme="minorHAnsi" w:hAnsi="Times New Roman" w:cs="Times New Roman"/>
          <w:color w:val="231F20"/>
          <w:sz w:val="24"/>
          <w:szCs w:val="24"/>
        </w:rPr>
        <w:t xml:space="preserve"> ukuran bagi investor dalam melakukan investasi.</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eastAsia="Times New Roman" w:hAnsi="Times New Roman" w:cs="Times New Roman"/>
          <w:sz w:val="24"/>
          <w:szCs w:val="24"/>
        </w:rPr>
        <w:t xml:space="preserve">Dalam melakukan investasi di pasar modal, investor dapat melakukan pendekatan investasi yang secara garis besar terdapat dua pendekatan, yaitu analisis teknikal dan </w:t>
      </w:r>
      <w:r w:rsidRPr="00A33AF3">
        <w:rPr>
          <w:rFonts w:ascii="Times New Roman" w:eastAsia="Times New Roman" w:hAnsi="Times New Roman" w:cs="Times New Roman"/>
          <w:sz w:val="24"/>
          <w:szCs w:val="24"/>
        </w:rPr>
        <w:lastRenderedPageBreak/>
        <w:t xml:space="preserve">analisis fundamental. Analisis teknikal merupakan pendekatan investasi dengan </w:t>
      </w:r>
      <w:proofErr w:type="gramStart"/>
      <w:r w:rsidRPr="00A33AF3">
        <w:rPr>
          <w:rFonts w:ascii="Times New Roman" w:eastAsia="Times New Roman" w:hAnsi="Times New Roman" w:cs="Times New Roman"/>
          <w:sz w:val="24"/>
          <w:szCs w:val="24"/>
        </w:rPr>
        <w:t>cara</w:t>
      </w:r>
      <w:proofErr w:type="gramEnd"/>
      <w:r w:rsidRPr="00A33AF3">
        <w:rPr>
          <w:rFonts w:ascii="Times New Roman" w:eastAsia="Times New Roman" w:hAnsi="Times New Roman" w:cs="Times New Roman"/>
          <w:sz w:val="24"/>
          <w:szCs w:val="24"/>
        </w:rPr>
        <w:t xml:space="preserve"> mempelajari data historis dari harga saham (Sutrisno, 2013:318). Sedangkan analisis fundamental merupakan pendekatan analisis harga saham yang menitik beratkan pada kinerja perusahaan yang mengeluarkan saham dan analisis ekonomi yang </w:t>
      </w:r>
      <w:proofErr w:type="gramStart"/>
      <w:r w:rsidRPr="00A33AF3">
        <w:rPr>
          <w:rFonts w:ascii="Times New Roman" w:eastAsia="Times New Roman" w:hAnsi="Times New Roman" w:cs="Times New Roman"/>
          <w:sz w:val="24"/>
          <w:szCs w:val="24"/>
        </w:rPr>
        <w:t>akan</w:t>
      </w:r>
      <w:proofErr w:type="gramEnd"/>
      <w:r w:rsidRPr="00A33AF3">
        <w:rPr>
          <w:rFonts w:ascii="Times New Roman" w:eastAsia="Times New Roman" w:hAnsi="Times New Roman" w:cs="Times New Roman"/>
          <w:sz w:val="24"/>
          <w:szCs w:val="24"/>
        </w:rPr>
        <w:t xml:space="preserve"> mempengaruhi masa depan perusahaan (Sutrisno, 2013:319).</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hAnsi="Times New Roman" w:cs="Times New Roman"/>
          <w:sz w:val="24"/>
          <w:szCs w:val="24"/>
        </w:rPr>
        <w:t xml:space="preserve">Salah satu </w:t>
      </w:r>
      <w:proofErr w:type="gramStart"/>
      <w:r w:rsidRPr="00A33AF3">
        <w:rPr>
          <w:rFonts w:ascii="Times New Roman" w:hAnsi="Times New Roman" w:cs="Times New Roman"/>
          <w:sz w:val="24"/>
          <w:szCs w:val="24"/>
        </w:rPr>
        <w:t>cara</w:t>
      </w:r>
      <w:proofErr w:type="gramEnd"/>
      <w:r w:rsidRPr="00A33AF3">
        <w:rPr>
          <w:rFonts w:ascii="Times New Roman" w:hAnsi="Times New Roman" w:cs="Times New Roman"/>
          <w:sz w:val="24"/>
          <w:szCs w:val="24"/>
        </w:rPr>
        <w:t xml:space="preserve"> yang biasa digunakan dalam menilai suatu perusahaan adalah pendekatan fundamental. Pendekatan tersebut terutama ditujukan kepada faktor - faktor yang pada umumnya berada di luar pasar modal, yang dapat mempengaruhi harga saham di masa-masa mendatang. Hal-hal yang termasuk dalam analisis fundamental antara lain adalah analisis ekonomi dan industri, penilaian perusahaan secara individu baik dengan menggunakan variabel penelitian seperti dividen maupun pendapatan (</w:t>
      </w:r>
      <w:r w:rsidRPr="00A33AF3">
        <w:rPr>
          <w:rFonts w:ascii="Times New Roman" w:hAnsi="Times New Roman" w:cs="Times New Roman"/>
          <w:i/>
          <w:sz w:val="24"/>
          <w:szCs w:val="24"/>
        </w:rPr>
        <w:t>income</w:t>
      </w:r>
      <w:r w:rsidRPr="00A33AF3">
        <w:rPr>
          <w:rFonts w:ascii="Times New Roman" w:hAnsi="Times New Roman" w:cs="Times New Roman"/>
          <w:sz w:val="24"/>
          <w:szCs w:val="24"/>
        </w:rPr>
        <w:t>).</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hAnsi="Times New Roman" w:cs="Times New Roman"/>
          <w:sz w:val="24"/>
          <w:szCs w:val="24"/>
        </w:rPr>
        <w:t>Faktor fundamental dari perusahaan yang dapat menjelaskan kekuatan dan kelemahan kinerja keuangan perusahaan di antaranya adalah rasio - rasio keuangan. Melalui rasio-rasio keuangan kita bisa membuat perbandingan yang berarti dalam dua hal. Pertama, kita bisa membandingkan rasio keuangan suatu perusahaan dari waktu ke waktu untuk mengamati kecenderungan (</w:t>
      </w:r>
      <w:r w:rsidRPr="00A33AF3">
        <w:rPr>
          <w:rFonts w:ascii="Times New Roman" w:hAnsi="Times New Roman" w:cs="Times New Roman"/>
          <w:i/>
          <w:sz w:val="24"/>
          <w:szCs w:val="24"/>
        </w:rPr>
        <w:t>trend</w:t>
      </w:r>
      <w:r w:rsidRPr="00A33AF3">
        <w:rPr>
          <w:rFonts w:ascii="Times New Roman" w:hAnsi="Times New Roman" w:cs="Times New Roman"/>
          <w:sz w:val="24"/>
          <w:szCs w:val="24"/>
        </w:rPr>
        <w:t xml:space="preserve">) yang sedang terjadi. Kedua, kita bisa membandingkan rasio keuangan sebuah perusahaan dengan perusahaan lain yang masih bergerak dalam industri yang relatif </w:t>
      </w:r>
      <w:proofErr w:type="gramStart"/>
      <w:r w:rsidRPr="00A33AF3">
        <w:rPr>
          <w:rFonts w:ascii="Times New Roman" w:hAnsi="Times New Roman" w:cs="Times New Roman"/>
          <w:sz w:val="24"/>
          <w:szCs w:val="24"/>
        </w:rPr>
        <w:t>sama</w:t>
      </w:r>
      <w:proofErr w:type="gramEnd"/>
      <w:r w:rsidRPr="00A33AF3">
        <w:rPr>
          <w:rFonts w:ascii="Times New Roman" w:hAnsi="Times New Roman" w:cs="Times New Roman"/>
          <w:sz w:val="24"/>
          <w:szCs w:val="24"/>
        </w:rPr>
        <w:t xml:space="preserve"> dengan periode tertentu.</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hAnsi="Times New Roman" w:cs="Times New Roman"/>
          <w:sz w:val="24"/>
          <w:szCs w:val="24"/>
        </w:rPr>
        <w:t xml:space="preserve">Didalam analisis fundamental terdapat beberapa rasio keuangan yang dapat mencerminkan kondisi keuangan dan kinerja suatu perusahaan. Rasio-rasio keuangan itu terbagi dalam </w:t>
      </w:r>
      <w:proofErr w:type="gramStart"/>
      <w:r w:rsidRPr="00A33AF3">
        <w:rPr>
          <w:rFonts w:ascii="Times New Roman" w:hAnsi="Times New Roman" w:cs="Times New Roman"/>
          <w:sz w:val="24"/>
          <w:szCs w:val="24"/>
        </w:rPr>
        <w:t>lima</w:t>
      </w:r>
      <w:proofErr w:type="gramEnd"/>
      <w:r w:rsidRPr="00A33AF3">
        <w:rPr>
          <w:rFonts w:ascii="Times New Roman" w:hAnsi="Times New Roman" w:cs="Times New Roman"/>
          <w:sz w:val="24"/>
          <w:szCs w:val="24"/>
        </w:rPr>
        <w:t xml:space="preserve"> rasio yaitu rasio </w:t>
      </w:r>
      <w:r w:rsidRPr="00A33AF3">
        <w:rPr>
          <w:rFonts w:ascii="Times New Roman" w:hAnsi="Times New Roman" w:cs="Times New Roman"/>
          <w:sz w:val="24"/>
          <w:szCs w:val="24"/>
          <w:lang w:val="es-ES_tradnl"/>
        </w:rPr>
        <w:t>likuiditas, solvabilitas, profitabilitas, aktivitas dan rasio nilai pasar. Rasio-rasio</w:t>
      </w:r>
      <w:r w:rsidRPr="00A33AF3">
        <w:rPr>
          <w:rFonts w:ascii="Times New Roman" w:hAnsi="Times New Roman" w:cs="Times New Roman"/>
          <w:sz w:val="24"/>
          <w:szCs w:val="24"/>
        </w:rPr>
        <w:t xml:space="preserve"> keuangan tersebut digunakan untuk menjelaskan kekuatan dan kelemahan dari</w:t>
      </w:r>
      <w:r w:rsidRPr="00A33AF3">
        <w:rPr>
          <w:rFonts w:ascii="Times New Roman" w:eastAsia="Times New Roman" w:hAnsi="Times New Roman" w:cs="Times New Roman"/>
          <w:sz w:val="24"/>
          <w:szCs w:val="24"/>
        </w:rPr>
        <w:t xml:space="preserve"> </w:t>
      </w:r>
      <w:r w:rsidRPr="00A33AF3">
        <w:rPr>
          <w:rFonts w:ascii="Times New Roman" w:hAnsi="Times New Roman" w:cs="Times New Roman"/>
          <w:sz w:val="24"/>
          <w:szCs w:val="24"/>
        </w:rPr>
        <w:t xml:space="preserve">kondisi keuangan suatu perusahaan serta dapat memprediksi return saham </w:t>
      </w:r>
      <w:r w:rsidRPr="00A33AF3">
        <w:rPr>
          <w:rFonts w:ascii="Times New Roman" w:hAnsi="Times New Roman" w:cs="Times New Roman"/>
          <w:sz w:val="24"/>
          <w:szCs w:val="24"/>
        </w:rPr>
        <w:lastRenderedPageBreak/>
        <w:t xml:space="preserve">di </w:t>
      </w:r>
      <w:r w:rsidRPr="00A33AF3">
        <w:rPr>
          <w:rFonts w:ascii="Times New Roman" w:hAnsi="Times New Roman" w:cs="Times New Roman"/>
          <w:sz w:val="24"/>
          <w:szCs w:val="24"/>
          <w:lang w:val="es-ES_tradnl"/>
        </w:rPr>
        <w:t xml:space="preserve">pasar modal. </w:t>
      </w:r>
      <w:r w:rsidRPr="00A33AF3">
        <w:rPr>
          <w:rFonts w:ascii="Times New Roman" w:hAnsi="Times New Roman" w:cs="Times New Roman"/>
          <w:sz w:val="24"/>
          <w:szCs w:val="24"/>
          <w:lang w:val="it-IT"/>
        </w:rPr>
        <w:t>Rasio-rasio yang digunakan di dalam penelitian ini meliputi rasio</w:t>
      </w:r>
      <w:r w:rsidRPr="00A33AF3">
        <w:rPr>
          <w:rFonts w:ascii="Times New Roman" w:hAnsi="Times New Roman" w:cs="Times New Roman"/>
          <w:sz w:val="24"/>
          <w:szCs w:val="24"/>
        </w:rPr>
        <w:t xml:space="preserve"> likuiditas, solvabilitas, </w:t>
      </w:r>
      <w:r w:rsidRPr="00A33AF3">
        <w:rPr>
          <w:rFonts w:ascii="Times New Roman" w:hAnsi="Times New Roman" w:cs="Times New Roman"/>
          <w:sz w:val="24"/>
          <w:szCs w:val="24"/>
          <w:lang w:val="es-ES_tradnl"/>
        </w:rPr>
        <w:t xml:space="preserve">profitabilitas, dan rasio nilai pasar. </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Rasio yang mewakili rasio likuiditas adalah </w:t>
      </w:r>
      <w:r w:rsidRPr="00A33AF3">
        <w:rPr>
          <w:rFonts w:ascii="Times New Roman" w:hAnsi="Times New Roman" w:cs="Times New Roman"/>
          <w:i/>
          <w:iCs/>
          <w:sz w:val="24"/>
          <w:szCs w:val="24"/>
        </w:rPr>
        <w:t>Current Ratio</w:t>
      </w:r>
      <w:r w:rsidRPr="00A33AF3">
        <w:rPr>
          <w:rFonts w:ascii="Times New Roman" w:hAnsi="Times New Roman" w:cs="Times New Roman"/>
          <w:sz w:val="24"/>
          <w:szCs w:val="24"/>
        </w:rPr>
        <w:t xml:space="preserve"> (CR) merupakan rasio likuiditas yang mencerminkan kemampuan perusahaan dalam membayar kewajiban jangka pendeknya. Semakin tinggi CR maka menunjukan semakin baik kemampuan perusahaan menggunakan asetnya untuk membayar kewajiban jangka pendeknya, penting dalam menjaga kinerja perusahaan yang mempengaruhi harga sahamnya dan dapat meyakinkan investor untuk membeli saham perusahaan tersebut sehingga dapat meningkatkan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Rasio yang mewakili rasio solvabilitas adalah </w:t>
      </w:r>
      <w:r w:rsidRPr="00A33AF3">
        <w:rPr>
          <w:rFonts w:ascii="Times New Roman" w:hAnsi="Times New Roman" w:cs="Times New Roman"/>
          <w:i/>
          <w:sz w:val="24"/>
          <w:szCs w:val="24"/>
        </w:rPr>
        <w:t>Debt to Equity Ratio</w:t>
      </w:r>
      <w:r w:rsidRPr="00A33AF3">
        <w:rPr>
          <w:rFonts w:ascii="Times New Roman" w:hAnsi="Times New Roman" w:cs="Times New Roman"/>
          <w:sz w:val="24"/>
          <w:szCs w:val="24"/>
        </w:rPr>
        <w:t xml:space="preserve"> (DER). </w:t>
      </w:r>
      <w:r w:rsidRPr="00A33AF3">
        <w:rPr>
          <w:rFonts w:ascii="Times New Roman" w:hAnsi="Times New Roman" w:cs="Times New Roman"/>
          <w:i/>
          <w:sz w:val="24"/>
          <w:szCs w:val="24"/>
        </w:rPr>
        <w:t>Debt to Equity Ratio</w:t>
      </w:r>
      <w:r w:rsidRPr="00A33AF3">
        <w:rPr>
          <w:rFonts w:ascii="Times New Roman" w:hAnsi="Times New Roman" w:cs="Times New Roman"/>
          <w:sz w:val="24"/>
          <w:szCs w:val="24"/>
        </w:rPr>
        <w:t xml:space="preserve"> (DER) merupakan rasio solvabilitas yang mencerminkan kemampuan perusahaan dalam memenuhi seluruh kewajibannya yang ditunjukkan oleh beberapa bagian modal sendiri yang digunakan untuk membayar hutang. Semakin tinggi DER berarti modal sendiri semakin sedikit dibanding dengan hutangnya (Sutrisno, 2013:224). Bagi perusahaan, sebaiknya besarnya hutang tidak boleh melebihi modal sendiri agar beban tetapnya tidak terlalu tinggi.</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hAnsi="Times New Roman" w:cs="Times New Roman"/>
          <w:sz w:val="24"/>
          <w:szCs w:val="24"/>
          <w:lang w:val="es-ES_tradnl"/>
        </w:rPr>
        <w:t>Rasio profitabilitas yang berfungsi dan</w:t>
      </w:r>
      <w:r w:rsidRPr="00A33AF3">
        <w:rPr>
          <w:rFonts w:ascii="Times New Roman" w:hAnsi="Times New Roman" w:cs="Times New Roman"/>
          <w:sz w:val="24"/>
          <w:szCs w:val="24"/>
        </w:rPr>
        <w:t xml:space="preserve"> sering digunakan untuk memprediksi harga saham atau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adalah </w:t>
      </w:r>
      <w:r w:rsidRPr="00A33AF3">
        <w:rPr>
          <w:rFonts w:ascii="Times New Roman" w:hAnsi="Times New Roman" w:cs="Times New Roman"/>
          <w:i/>
          <w:sz w:val="24"/>
          <w:szCs w:val="24"/>
        </w:rPr>
        <w:t>Return On Asset</w:t>
      </w:r>
      <w:r w:rsidRPr="00A33AF3">
        <w:rPr>
          <w:rFonts w:ascii="Times New Roman" w:hAnsi="Times New Roman" w:cs="Times New Roman"/>
          <w:sz w:val="24"/>
          <w:szCs w:val="24"/>
        </w:rPr>
        <w:t xml:space="preserve"> (ROA). </w:t>
      </w:r>
      <w:r w:rsidRPr="00A33AF3">
        <w:rPr>
          <w:rFonts w:ascii="Times New Roman" w:hAnsi="Times New Roman" w:cs="Times New Roman"/>
          <w:i/>
          <w:sz w:val="24"/>
          <w:szCs w:val="24"/>
        </w:rPr>
        <w:t xml:space="preserve">Return </w:t>
      </w:r>
      <w:proofErr w:type="gramStart"/>
      <w:r w:rsidRPr="00A33AF3">
        <w:rPr>
          <w:rFonts w:ascii="Times New Roman" w:hAnsi="Times New Roman" w:cs="Times New Roman"/>
          <w:i/>
          <w:sz w:val="24"/>
          <w:szCs w:val="24"/>
        </w:rPr>
        <w:t>On</w:t>
      </w:r>
      <w:proofErr w:type="gramEnd"/>
      <w:r w:rsidRPr="00A33AF3">
        <w:rPr>
          <w:rFonts w:ascii="Times New Roman" w:hAnsi="Times New Roman" w:cs="Times New Roman"/>
          <w:i/>
          <w:sz w:val="24"/>
          <w:szCs w:val="24"/>
        </w:rPr>
        <w:t xml:space="preserve"> Asset</w:t>
      </w:r>
      <w:r w:rsidRPr="00A33AF3">
        <w:rPr>
          <w:rFonts w:ascii="Times New Roman" w:hAnsi="Times New Roman" w:cs="Times New Roman"/>
          <w:sz w:val="24"/>
          <w:szCs w:val="24"/>
        </w:rPr>
        <w:t xml:space="preserve"> (ROA) digunakan untuk mengukur efektifitas perusahaan dalam menghasilkan keuntungan dengan memanfaatkan aktiva yang dimilikinya. Semakin besar ROA, maka kinerja perusahaan juga semakin membaik, karena tingkat pengembalian investasi semakin meningkat. Rasio ini merupakan rasio yang terpenting di antara rasio profitabilitas yang ada untuk memprediksi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lastRenderedPageBreak/>
        <w:t xml:space="preserve">Rasio lain yang dapat mempengaruhi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adalah </w:t>
      </w:r>
      <w:r w:rsidRPr="00A33AF3">
        <w:rPr>
          <w:rFonts w:ascii="Times New Roman" w:hAnsi="Times New Roman" w:cs="Times New Roman"/>
          <w:i/>
          <w:sz w:val="24"/>
          <w:szCs w:val="24"/>
        </w:rPr>
        <w:t xml:space="preserve">Price Earning Ratio </w:t>
      </w:r>
      <w:r w:rsidRPr="00A33AF3">
        <w:rPr>
          <w:rFonts w:ascii="Times New Roman" w:hAnsi="Times New Roman" w:cs="Times New Roman"/>
          <w:sz w:val="24"/>
          <w:szCs w:val="24"/>
        </w:rPr>
        <w:t xml:space="preserve">(PER). </w:t>
      </w:r>
      <w:r w:rsidRPr="00A33AF3">
        <w:rPr>
          <w:rFonts w:ascii="Times New Roman" w:hAnsi="Times New Roman" w:cs="Times New Roman"/>
          <w:i/>
          <w:sz w:val="24"/>
          <w:szCs w:val="24"/>
        </w:rPr>
        <w:t xml:space="preserve">Price Earning Ratio </w:t>
      </w:r>
      <w:r w:rsidRPr="00A33AF3">
        <w:rPr>
          <w:rFonts w:ascii="Times New Roman" w:hAnsi="Times New Roman" w:cs="Times New Roman"/>
          <w:sz w:val="24"/>
          <w:szCs w:val="24"/>
        </w:rPr>
        <w:t xml:space="preserve">(PER) merupakan rasio perbandingan antara harga saham dengan pendapatan setiap lembar saham. Semakin tinggi PER, maka semakin tinggi tingkat pertumbuhan laba perusahaan. Namun, dari sisi investor, perusahaan dengan PER yang tinggi tidak menarik lagi karena investor menganggap saham dengan PER tinggi </w:t>
      </w:r>
      <w:proofErr w:type="gramStart"/>
      <w:r w:rsidRPr="00A33AF3">
        <w:rPr>
          <w:rFonts w:ascii="Times New Roman" w:hAnsi="Times New Roman" w:cs="Times New Roman"/>
          <w:sz w:val="24"/>
          <w:szCs w:val="24"/>
        </w:rPr>
        <w:t>akan</w:t>
      </w:r>
      <w:proofErr w:type="gramEnd"/>
      <w:r w:rsidRPr="00A33AF3">
        <w:rPr>
          <w:rFonts w:ascii="Times New Roman" w:hAnsi="Times New Roman" w:cs="Times New Roman"/>
          <w:sz w:val="24"/>
          <w:szCs w:val="24"/>
        </w:rPr>
        <w:t xml:space="preserve"> sulit mengalami kenaikan harga. Sebaliknya jika PER rendah</w:t>
      </w:r>
      <w:proofErr w:type="gramStart"/>
      <w:r w:rsidRPr="00A33AF3">
        <w:rPr>
          <w:rFonts w:ascii="Times New Roman" w:hAnsi="Times New Roman" w:cs="Times New Roman"/>
          <w:sz w:val="24"/>
          <w:szCs w:val="24"/>
        </w:rPr>
        <w:t>,  semakin</w:t>
      </w:r>
      <w:proofErr w:type="gramEnd"/>
      <w:r w:rsidRPr="00A33AF3">
        <w:rPr>
          <w:rFonts w:ascii="Times New Roman" w:hAnsi="Times New Roman" w:cs="Times New Roman"/>
          <w:sz w:val="24"/>
          <w:szCs w:val="24"/>
        </w:rPr>
        <w:t xml:space="preserve"> murah saham tersebut untuk dibeli dan semakin baik pula kinerja per lembar saham dalam menghasilkan laba bagi perusahaan. Semakin baik kinerja per lembar saham </w:t>
      </w:r>
      <w:proofErr w:type="gramStart"/>
      <w:r w:rsidRPr="00A33AF3">
        <w:rPr>
          <w:rFonts w:ascii="Times New Roman" w:hAnsi="Times New Roman" w:cs="Times New Roman"/>
          <w:sz w:val="24"/>
          <w:szCs w:val="24"/>
        </w:rPr>
        <w:t>akan</w:t>
      </w:r>
      <w:proofErr w:type="gramEnd"/>
      <w:r w:rsidRPr="00A33AF3">
        <w:rPr>
          <w:rFonts w:ascii="Times New Roman" w:hAnsi="Times New Roman" w:cs="Times New Roman"/>
          <w:sz w:val="24"/>
          <w:szCs w:val="24"/>
        </w:rPr>
        <w:t xml:space="preserve"> mempengaruhi banyak investor untuk membeli saham tersebut.</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Penelitian di bidang pasar modal telah banyak dilakukan diantaranya tentang faktor-faktor yang mempengaruhi return saham. Dari beberapa penelitian yang telah dilakukan terdapat perbedaan tentang variabel-variabel independen yang dipilih dan menghasilkan kesimpulan yang berbeda. </w:t>
      </w:r>
    </w:p>
    <w:p w:rsidR="005C77EF" w:rsidRPr="00A33AF3" w:rsidRDefault="005C77EF" w:rsidP="005C77EF">
      <w:pPr>
        <w:pStyle w:val="Body"/>
        <w:spacing w:line="480" w:lineRule="auto"/>
        <w:ind w:left="720" w:firstLine="414"/>
        <w:jc w:val="both"/>
        <w:rPr>
          <w:rFonts w:ascii="Times New Roman" w:hAnsi="Times New Roman" w:cs="Times New Roman"/>
          <w:i/>
          <w:iCs/>
          <w:sz w:val="24"/>
          <w:szCs w:val="24"/>
        </w:rPr>
      </w:pPr>
      <w:r w:rsidRPr="00A33AF3">
        <w:rPr>
          <w:rFonts w:ascii="Times New Roman" w:hAnsi="Times New Roman" w:cs="Times New Roman"/>
          <w:sz w:val="24"/>
          <w:szCs w:val="24"/>
        </w:rPr>
        <w:t xml:space="preserve">Hasil penelitian Budialim (2013) dan Faizal (2014) menyatakan bahwa </w:t>
      </w:r>
      <w:r w:rsidRPr="00A33AF3">
        <w:rPr>
          <w:rFonts w:ascii="Times New Roman" w:hAnsi="Times New Roman" w:cs="Times New Roman"/>
          <w:i/>
          <w:iCs/>
          <w:sz w:val="24"/>
          <w:szCs w:val="24"/>
        </w:rPr>
        <w:t>Current Ratio</w:t>
      </w:r>
      <w:r w:rsidRPr="00A33AF3">
        <w:rPr>
          <w:rFonts w:ascii="Times New Roman" w:hAnsi="Times New Roman" w:cs="Times New Roman"/>
          <w:sz w:val="24"/>
          <w:szCs w:val="24"/>
        </w:rPr>
        <w:t xml:space="preserve"> (CR) memiliki pengaruh positif dan signifikan terhadap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Hal ini bertolak belakang dengan hasil penelitian Erari (2014) dan Ika (2012)</w:t>
      </w:r>
      <w:r w:rsidRPr="00A33AF3">
        <w:rPr>
          <w:rFonts w:ascii="Times New Roman" w:hAnsi="Times New Roman" w:cs="Times New Roman"/>
          <w:color w:val="333333"/>
          <w:sz w:val="24"/>
          <w:szCs w:val="24"/>
          <w:shd w:val="clear" w:color="auto" w:fill="FFFFFF"/>
        </w:rPr>
        <w:t xml:space="preserve"> </w:t>
      </w:r>
      <w:r w:rsidRPr="00A33AF3">
        <w:rPr>
          <w:rFonts w:ascii="Times New Roman" w:hAnsi="Times New Roman" w:cs="Times New Roman"/>
          <w:sz w:val="24"/>
          <w:szCs w:val="24"/>
        </w:rPr>
        <w:t xml:space="preserve">yang mengatakan CR tidak memiliki pengaruh signifikan terhadap </w:t>
      </w:r>
      <w:r w:rsidRPr="00A33AF3">
        <w:rPr>
          <w:rFonts w:ascii="Times New Roman" w:hAnsi="Times New Roman" w:cs="Times New Roman"/>
          <w:i/>
          <w:iCs/>
          <w:sz w:val="24"/>
          <w:szCs w:val="24"/>
        </w:rPr>
        <w:t>return saham.</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hAnsi="Times New Roman" w:cs="Times New Roman"/>
          <w:sz w:val="24"/>
          <w:szCs w:val="24"/>
        </w:rPr>
        <w:t xml:space="preserve">Untuk variabel </w:t>
      </w:r>
      <w:r w:rsidRPr="00A33AF3">
        <w:rPr>
          <w:rFonts w:ascii="Times New Roman" w:hAnsi="Times New Roman" w:cs="Times New Roman"/>
          <w:i/>
          <w:iCs/>
          <w:sz w:val="24"/>
          <w:szCs w:val="24"/>
        </w:rPr>
        <w:t>Debt to Equity Ratio</w:t>
      </w:r>
      <w:r w:rsidRPr="00A33AF3">
        <w:rPr>
          <w:rFonts w:ascii="Times New Roman" w:hAnsi="Times New Roman" w:cs="Times New Roman"/>
          <w:sz w:val="24"/>
          <w:szCs w:val="24"/>
        </w:rPr>
        <w:t xml:space="preserve"> (DER), hasil penelitian Arief, </w:t>
      </w:r>
      <w:proofErr w:type="gramStart"/>
      <w:r w:rsidRPr="00A33AF3">
        <w:rPr>
          <w:rFonts w:ascii="Times New Roman" w:hAnsi="Times New Roman" w:cs="Times New Roman"/>
          <w:sz w:val="24"/>
          <w:szCs w:val="24"/>
        </w:rPr>
        <w:t>et</w:t>
      </w:r>
      <w:proofErr w:type="gramEnd"/>
      <w:r w:rsidRPr="00A33AF3">
        <w:rPr>
          <w:rFonts w:ascii="Times New Roman" w:hAnsi="Times New Roman" w:cs="Times New Roman"/>
          <w:sz w:val="24"/>
          <w:szCs w:val="24"/>
        </w:rPr>
        <w:t xml:space="preserve">. </w:t>
      </w:r>
      <w:proofErr w:type="gramStart"/>
      <w:r w:rsidRPr="00A33AF3">
        <w:rPr>
          <w:rFonts w:ascii="Times New Roman" w:hAnsi="Times New Roman" w:cs="Times New Roman"/>
          <w:sz w:val="24"/>
          <w:szCs w:val="24"/>
        </w:rPr>
        <w:t>al</w:t>
      </w:r>
      <w:proofErr w:type="gramEnd"/>
      <w:r w:rsidRPr="00A33AF3">
        <w:rPr>
          <w:rFonts w:ascii="Times New Roman" w:hAnsi="Times New Roman" w:cs="Times New Roman"/>
          <w:sz w:val="24"/>
          <w:szCs w:val="24"/>
        </w:rPr>
        <w:t xml:space="preserve"> (2017) dan Yuniarti (2016) menyatakan DER memiliki pengaruh negatif yang signifikan terhadap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namun hal ini bertolak belakang dengan hasil penelitian Tumonggor, et. </w:t>
      </w:r>
      <w:proofErr w:type="gramStart"/>
      <w:r w:rsidRPr="00A33AF3">
        <w:rPr>
          <w:rFonts w:ascii="Times New Roman" w:hAnsi="Times New Roman" w:cs="Times New Roman"/>
          <w:sz w:val="24"/>
          <w:szCs w:val="24"/>
        </w:rPr>
        <w:t>al</w:t>
      </w:r>
      <w:proofErr w:type="gramEnd"/>
      <w:r w:rsidRPr="00A33AF3">
        <w:rPr>
          <w:rFonts w:ascii="Times New Roman" w:hAnsi="Times New Roman" w:cs="Times New Roman"/>
          <w:sz w:val="24"/>
          <w:szCs w:val="24"/>
        </w:rPr>
        <w:t xml:space="preserve"> (2017) dan Kurniatun, et al (2015) yang mengatakan bahwa DER tidak berpengaruh terhadap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eastAsia="Times New Roman" w:hAnsi="Times New Roman" w:cs="Times New Roman"/>
          <w:sz w:val="24"/>
          <w:szCs w:val="24"/>
        </w:rPr>
        <w:lastRenderedPageBreak/>
        <w:t xml:space="preserve">Untuk variabel </w:t>
      </w:r>
      <w:r w:rsidRPr="00A33AF3">
        <w:rPr>
          <w:rFonts w:ascii="Times New Roman" w:hAnsi="Times New Roman" w:cs="Times New Roman"/>
          <w:i/>
          <w:iCs/>
          <w:sz w:val="24"/>
          <w:szCs w:val="24"/>
        </w:rPr>
        <w:t>Return on Asset</w:t>
      </w:r>
      <w:r w:rsidRPr="00A33AF3">
        <w:rPr>
          <w:rFonts w:ascii="Times New Roman" w:hAnsi="Times New Roman" w:cs="Times New Roman"/>
          <w:sz w:val="24"/>
          <w:szCs w:val="24"/>
        </w:rPr>
        <w:t xml:space="preserve"> (ROA)</w:t>
      </w:r>
      <w:proofErr w:type="gramStart"/>
      <w:r w:rsidRPr="00A33AF3">
        <w:rPr>
          <w:rFonts w:ascii="Times New Roman" w:hAnsi="Times New Roman" w:cs="Times New Roman"/>
          <w:sz w:val="24"/>
          <w:szCs w:val="24"/>
        </w:rPr>
        <w:t>,  hasil</w:t>
      </w:r>
      <w:proofErr w:type="gramEnd"/>
      <w:r w:rsidRPr="00A33AF3">
        <w:rPr>
          <w:rFonts w:ascii="Times New Roman" w:hAnsi="Times New Roman" w:cs="Times New Roman"/>
          <w:sz w:val="24"/>
          <w:szCs w:val="24"/>
        </w:rPr>
        <w:t xml:space="preserve"> penelitian yang dilakukan Malintan (2013)  dan Ariyanti (2016) mengatakan bahwa ROA memiliki pengaruh positif dan signifikan terhadap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Namun bertolak belakang dengan penelitian Purnamasari (2017) dan Thrisye&amp;Simu (2013) yang menyatakan bahwa ROA tidak berpengaruh terhadap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w:t>
      </w:r>
    </w:p>
    <w:p w:rsidR="005C77EF" w:rsidRPr="00A33AF3" w:rsidRDefault="005C77EF" w:rsidP="005C77EF">
      <w:pPr>
        <w:pStyle w:val="Body"/>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Variabel </w:t>
      </w:r>
      <w:r w:rsidRPr="00A33AF3">
        <w:rPr>
          <w:rFonts w:ascii="Times New Roman" w:hAnsi="Times New Roman" w:cs="Times New Roman"/>
          <w:i/>
          <w:sz w:val="24"/>
          <w:szCs w:val="24"/>
        </w:rPr>
        <w:t xml:space="preserve">Price Earning Ratio </w:t>
      </w:r>
      <w:r w:rsidRPr="00A33AF3">
        <w:rPr>
          <w:rFonts w:ascii="Times New Roman" w:hAnsi="Times New Roman" w:cs="Times New Roman"/>
          <w:sz w:val="24"/>
          <w:szCs w:val="24"/>
        </w:rPr>
        <w:t xml:space="preserve">(PER) hasil penelitian yang dilakukan Ika (2012) Puspitadewi &amp; Rahyuda (2016) mengatakan bahwa PER berpengaruh positif dan signifikan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Berbeda dengan hasil </w:t>
      </w:r>
      <w:proofErr w:type="gramStart"/>
      <w:r w:rsidRPr="00A33AF3">
        <w:rPr>
          <w:rFonts w:ascii="Times New Roman" w:hAnsi="Times New Roman" w:cs="Times New Roman"/>
          <w:sz w:val="24"/>
          <w:szCs w:val="24"/>
        </w:rPr>
        <w:t>penelitian  Carlo</w:t>
      </w:r>
      <w:proofErr w:type="gramEnd"/>
      <w:r w:rsidRPr="00A33AF3">
        <w:rPr>
          <w:rFonts w:ascii="Times New Roman" w:hAnsi="Times New Roman" w:cs="Times New Roman"/>
          <w:sz w:val="24"/>
          <w:szCs w:val="24"/>
        </w:rPr>
        <w:t xml:space="preserve"> (2014) dan Muslimah (2016) yang menyatakan bahwa PER tidak berpengaruh signifikan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w:t>
      </w:r>
    </w:p>
    <w:p w:rsidR="005C77EF" w:rsidRPr="00A33AF3" w:rsidRDefault="005C77EF" w:rsidP="005C77EF">
      <w:pPr>
        <w:pStyle w:val="Body"/>
        <w:spacing w:line="480" w:lineRule="auto"/>
        <w:ind w:left="720" w:firstLine="414"/>
        <w:jc w:val="both"/>
        <w:rPr>
          <w:rFonts w:ascii="Times New Roman" w:hAnsi="Times New Roman" w:cs="Times New Roman"/>
          <w:b/>
          <w:bCs/>
          <w:sz w:val="24"/>
          <w:szCs w:val="24"/>
        </w:rPr>
      </w:pPr>
      <w:r w:rsidRPr="00A33AF3">
        <w:rPr>
          <w:rFonts w:ascii="Times New Roman" w:eastAsia="Times New Roman" w:hAnsi="Times New Roman" w:cs="Times New Roman"/>
          <w:sz w:val="24"/>
          <w:szCs w:val="24"/>
        </w:rPr>
        <w:t xml:space="preserve">Berdasarkan faktor yang telah dijabarkan mewakili informasi dari beberapa rasio keuangan dan yang mempengaruhi </w:t>
      </w:r>
      <w:r w:rsidRPr="00A33AF3">
        <w:rPr>
          <w:rFonts w:ascii="Times New Roman" w:hAnsi="Times New Roman" w:cs="Times New Roman"/>
          <w:i/>
          <w:iCs/>
          <w:sz w:val="24"/>
          <w:szCs w:val="24"/>
        </w:rPr>
        <w:t>return</w:t>
      </w:r>
      <w:r w:rsidRPr="00A33AF3">
        <w:rPr>
          <w:rFonts w:ascii="Times New Roman" w:hAnsi="Times New Roman" w:cs="Times New Roman"/>
          <w:sz w:val="24"/>
          <w:szCs w:val="24"/>
        </w:rPr>
        <w:t xml:space="preserve"> saham, maka penulis tertarik untuk melakukan penelitian dengan judul </w:t>
      </w:r>
      <w:proofErr w:type="gramStart"/>
      <w:r w:rsidRPr="00A33AF3">
        <w:rPr>
          <w:rFonts w:ascii="Times New Roman" w:hAnsi="Times New Roman" w:cs="Times New Roman"/>
          <w:b/>
          <w:bCs/>
          <w:sz w:val="24"/>
          <w:szCs w:val="24"/>
        </w:rPr>
        <w:t>“ PENGARUH</w:t>
      </w:r>
      <w:proofErr w:type="gramEnd"/>
      <w:r w:rsidRPr="00A33AF3">
        <w:rPr>
          <w:rFonts w:ascii="Times New Roman" w:hAnsi="Times New Roman" w:cs="Times New Roman"/>
          <w:b/>
          <w:bCs/>
          <w:sz w:val="24"/>
          <w:szCs w:val="24"/>
        </w:rPr>
        <w:t xml:space="preserve"> </w:t>
      </w:r>
      <w:r w:rsidRPr="00A33AF3">
        <w:rPr>
          <w:rFonts w:ascii="Times New Roman" w:hAnsi="Times New Roman" w:cs="Times New Roman"/>
          <w:b/>
          <w:bCs/>
          <w:i/>
          <w:sz w:val="24"/>
          <w:szCs w:val="24"/>
        </w:rPr>
        <w:t>CURRENT RATIO</w:t>
      </w:r>
      <w:r w:rsidRPr="00A33AF3">
        <w:rPr>
          <w:rFonts w:ascii="Times New Roman" w:hAnsi="Times New Roman" w:cs="Times New Roman"/>
          <w:b/>
          <w:bCs/>
          <w:sz w:val="24"/>
          <w:szCs w:val="24"/>
        </w:rPr>
        <w:t xml:space="preserve"> (CR), </w:t>
      </w:r>
      <w:r w:rsidRPr="00A33AF3">
        <w:rPr>
          <w:rFonts w:ascii="Times New Roman" w:hAnsi="Times New Roman" w:cs="Times New Roman"/>
          <w:b/>
          <w:bCs/>
          <w:i/>
          <w:sz w:val="24"/>
          <w:szCs w:val="24"/>
        </w:rPr>
        <w:t xml:space="preserve">DEBT TO EQUITY RATIO </w:t>
      </w:r>
      <w:r w:rsidRPr="00A33AF3">
        <w:rPr>
          <w:rFonts w:ascii="Times New Roman" w:hAnsi="Times New Roman" w:cs="Times New Roman"/>
          <w:b/>
          <w:bCs/>
          <w:sz w:val="24"/>
          <w:szCs w:val="24"/>
        </w:rPr>
        <w:t xml:space="preserve">(DER), </w:t>
      </w:r>
      <w:r w:rsidRPr="00A33AF3">
        <w:rPr>
          <w:rFonts w:ascii="Times New Roman" w:hAnsi="Times New Roman" w:cs="Times New Roman"/>
          <w:b/>
          <w:bCs/>
          <w:i/>
          <w:sz w:val="24"/>
          <w:szCs w:val="24"/>
        </w:rPr>
        <w:t>RETURN ON ASSET</w:t>
      </w:r>
      <w:r w:rsidRPr="00A33AF3">
        <w:rPr>
          <w:rFonts w:ascii="Times New Roman" w:hAnsi="Times New Roman" w:cs="Times New Roman"/>
          <w:b/>
          <w:bCs/>
          <w:sz w:val="24"/>
          <w:szCs w:val="24"/>
        </w:rPr>
        <w:t xml:space="preserve"> (ROA) DAN </w:t>
      </w:r>
      <w:r w:rsidRPr="00A33AF3">
        <w:rPr>
          <w:rFonts w:ascii="Times New Roman" w:hAnsi="Times New Roman" w:cs="Times New Roman"/>
          <w:b/>
          <w:bCs/>
          <w:i/>
          <w:sz w:val="24"/>
          <w:szCs w:val="24"/>
        </w:rPr>
        <w:t>PRICE EARNING RATIO</w:t>
      </w:r>
      <w:r w:rsidRPr="00A33AF3">
        <w:rPr>
          <w:rFonts w:ascii="Times New Roman" w:hAnsi="Times New Roman" w:cs="Times New Roman"/>
          <w:b/>
          <w:bCs/>
          <w:sz w:val="24"/>
          <w:szCs w:val="24"/>
        </w:rPr>
        <w:t xml:space="preserve"> (PER) TERHADAP </w:t>
      </w:r>
      <w:r w:rsidRPr="00A33AF3">
        <w:rPr>
          <w:rFonts w:ascii="Times New Roman" w:hAnsi="Times New Roman" w:cs="Times New Roman"/>
          <w:b/>
          <w:bCs/>
          <w:i/>
          <w:sz w:val="24"/>
          <w:szCs w:val="24"/>
        </w:rPr>
        <w:t>RETURN</w:t>
      </w:r>
      <w:r w:rsidRPr="00A33AF3">
        <w:rPr>
          <w:rFonts w:ascii="Times New Roman" w:hAnsi="Times New Roman" w:cs="Times New Roman"/>
          <w:b/>
          <w:bCs/>
          <w:sz w:val="24"/>
          <w:szCs w:val="24"/>
        </w:rPr>
        <w:t xml:space="preserve"> SAHAM PADA PERUSAHAAN SEKTOR INDUSTRI BARANG KONSUMSI YANG TERDAFTAR DI BURSA EFEK INDONESIA SELAMA PERIODE : 2014 - 2017 “</w:t>
      </w:r>
    </w:p>
    <w:p w:rsidR="005C77EF" w:rsidRPr="00A33AF3" w:rsidRDefault="005C77EF" w:rsidP="005C77EF">
      <w:pPr>
        <w:pStyle w:val="Body"/>
        <w:spacing w:line="480" w:lineRule="auto"/>
        <w:ind w:left="720" w:firstLine="414"/>
        <w:jc w:val="both"/>
        <w:rPr>
          <w:rFonts w:ascii="Times New Roman" w:hAnsi="Times New Roman" w:cs="Times New Roman"/>
          <w:b/>
          <w:bCs/>
          <w:sz w:val="24"/>
          <w:szCs w:val="24"/>
        </w:rPr>
      </w:pPr>
    </w:p>
    <w:p w:rsidR="005C77EF" w:rsidRPr="00A33AF3" w:rsidRDefault="005C77EF" w:rsidP="005C77EF">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eastAsia="Times New Roman" w:hAnsi="Times New Roman" w:cs="Times New Roman"/>
          <w:b/>
          <w:sz w:val="24"/>
          <w:szCs w:val="24"/>
        </w:rPr>
      </w:pPr>
      <w:r w:rsidRPr="00A33AF3">
        <w:rPr>
          <w:rFonts w:ascii="Times New Roman" w:hAnsi="Times New Roman" w:cs="Times New Roman"/>
          <w:b/>
          <w:bCs/>
          <w:sz w:val="24"/>
          <w:szCs w:val="24"/>
        </w:rPr>
        <w:t>Identifikasi Masalah</w:t>
      </w:r>
    </w:p>
    <w:p w:rsidR="005C77EF" w:rsidRPr="00A33AF3" w:rsidRDefault="005C77EF" w:rsidP="005C77EF">
      <w:pPr>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Berdasarkan latar belakang masalah yang telah dijabarkan dalam penelitian ini, maka masalah-masalah yang muncul </w:t>
      </w:r>
      <w:proofErr w:type="gramStart"/>
      <w:r w:rsidRPr="00A33AF3">
        <w:rPr>
          <w:rFonts w:ascii="Times New Roman" w:hAnsi="Times New Roman" w:cs="Times New Roman"/>
          <w:sz w:val="24"/>
          <w:szCs w:val="24"/>
        </w:rPr>
        <w:t>adalah :</w:t>
      </w:r>
      <w:proofErr w:type="gramEnd"/>
    </w:p>
    <w:p w:rsidR="005C77EF" w:rsidRPr="00A33AF3" w:rsidRDefault="005C77EF" w:rsidP="005C77EF">
      <w:pPr>
        <w:pStyle w:val="ListParagraph"/>
        <w:numPr>
          <w:ilvl w:val="0"/>
          <w:numId w:val="2"/>
        </w:numPr>
        <w:spacing w:line="480" w:lineRule="auto"/>
        <w:ind w:left="993"/>
        <w:jc w:val="both"/>
        <w:rPr>
          <w:rFonts w:ascii="Times New Roman" w:hAnsi="Times New Roman" w:cs="Times New Roman"/>
          <w:sz w:val="24"/>
          <w:szCs w:val="24"/>
        </w:rPr>
      </w:pPr>
      <w:r w:rsidRPr="00A33AF3">
        <w:rPr>
          <w:rFonts w:ascii="Times New Roman" w:hAnsi="Times New Roman" w:cs="Times New Roman"/>
          <w:sz w:val="24"/>
          <w:szCs w:val="24"/>
        </w:rPr>
        <w:t xml:space="preserve">Apa saja faktor-faktor yang memengaruhi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w:t>
      </w:r>
      <w:proofErr w:type="gramStart"/>
      <w:r w:rsidRPr="00A33AF3">
        <w:rPr>
          <w:rFonts w:ascii="Times New Roman" w:hAnsi="Times New Roman" w:cs="Times New Roman"/>
          <w:sz w:val="24"/>
          <w:szCs w:val="24"/>
        </w:rPr>
        <w:t>saham ?</w:t>
      </w:r>
      <w:proofErr w:type="gramEnd"/>
    </w:p>
    <w:p w:rsidR="005C77EF" w:rsidRPr="00A33AF3" w:rsidRDefault="005C77EF" w:rsidP="005C77EF">
      <w:pPr>
        <w:pStyle w:val="ListParagraph"/>
        <w:numPr>
          <w:ilvl w:val="0"/>
          <w:numId w:val="2"/>
        </w:numPr>
        <w:spacing w:line="480" w:lineRule="auto"/>
        <w:ind w:left="993"/>
        <w:jc w:val="both"/>
        <w:rPr>
          <w:rFonts w:ascii="Times New Roman" w:hAnsi="Times New Roman" w:cs="Times New Roman"/>
          <w:sz w:val="24"/>
          <w:szCs w:val="24"/>
        </w:rPr>
      </w:pPr>
      <w:r w:rsidRPr="00A33AF3">
        <w:rPr>
          <w:rFonts w:ascii="Times New Roman" w:hAnsi="Times New Roman" w:cs="Times New Roman"/>
          <w:sz w:val="24"/>
          <w:szCs w:val="24"/>
        </w:rPr>
        <w:lastRenderedPageBreak/>
        <w:t xml:space="preserve">Bagaimana pengaruh </w:t>
      </w:r>
      <w:r w:rsidRPr="00A33AF3">
        <w:rPr>
          <w:rFonts w:ascii="Times New Roman" w:hAnsi="Times New Roman" w:cs="Times New Roman"/>
          <w:i/>
          <w:sz w:val="24"/>
          <w:szCs w:val="24"/>
        </w:rPr>
        <w:t xml:space="preserve">Current </w:t>
      </w:r>
      <w:proofErr w:type="gramStart"/>
      <w:r w:rsidRPr="00A33AF3">
        <w:rPr>
          <w:rFonts w:ascii="Times New Roman" w:hAnsi="Times New Roman" w:cs="Times New Roman"/>
          <w:i/>
          <w:sz w:val="24"/>
          <w:szCs w:val="24"/>
        </w:rPr>
        <w:t xml:space="preserve">Ratio </w:t>
      </w:r>
      <w:r w:rsidRPr="00A33AF3">
        <w:rPr>
          <w:rFonts w:ascii="Times New Roman" w:hAnsi="Times New Roman" w:cs="Times New Roman"/>
          <w:sz w:val="24"/>
          <w:szCs w:val="24"/>
        </w:rPr>
        <w:t xml:space="preserve"> (</w:t>
      </w:r>
      <w:proofErr w:type="gramEnd"/>
      <w:r w:rsidRPr="00A33AF3">
        <w:rPr>
          <w:rFonts w:ascii="Times New Roman" w:hAnsi="Times New Roman" w:cs="Times New Roman"/>
          <w:sz w:val="24"/>
          <w:szCs w:val="24"/>
        </w:rPr>
        <w:t xml:space="preserve">CR)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konsumsi ?</w:t>
      </w:r>
    </w:p>
    <w:p w:rsidR="005C77EF" w:rsidRPr="00A33AF3" w:rsidRDefault="005C77EF" w:rsidP="005C77EF">
      <w:pPr>
        <w:pStyle w:val="ListParagraph"/>
        <w:numPr>
          <w:ilvl w:val="0"/>
          <w:numId w:val="2"/>
        </w:numPr>
        <w:spacing w:line="480" w:lineRule="auto"/>
        <w:ind w:left="993"/>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Debt to Equity </w:t>
      </w:r>
      <w:proofErr w:type="gramStart"/>
      <w:r w:rsidRPr="00A33AF3">
        <w:rPr>
          <w:rFonts w:ascii="Times New Roman" w:hAnsi="Times New Roman" w:cs="Times New Roman"/>
          <w:i/>
          <w:sz w:val="24"/>
          <w:szCs w:val="24"/>
        </w:rPr>
        <w:t xml:space="preserve">Ratio </w:t>
      </w:r>
      <w:r w:rsidRPr="00A33AF3">
        <w:rPr>
          <w:rFonts w:ascii="Times New Roman" w:hAnsi="Times New Roman" w:cs="Times New Roman"/>
          <w:sz w:val="24"/>
          <w:szCs w:val="24"/>
        </w:rPr>
        <w:t xml:space="preserve"> (</w:t>
      </w:r>
      <w:proofErr w:type="gramEnd"/>
      <w:r w:rsidRPr="00A33AF3">
        <w:rPr>
          <w:rFonts w:ascii="Times New Roman" w:hAnsi="Times New Roman" w:cs="Times New Roman"/>
          <w:sz w:val="24"/>
          <w:szCs w:val="24"/>
        </w:rPr>
        <w:t xml:space="preserve">DER)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konsumsi ?</w:t>
      </w:r>
    </w:p>
    <w:p w:rsidR="005C77EF" w:rsidRPr="00A33AF3" w:rsidRDefault="005C77EF" w:rsidP="005C77EF">
      <w:pPr>
        <w:pStyle w:val="ListParagraph"/>
        <w:numPr>
          <w:ilvl w:val="0"/>
          <w:numId w:val="2"/>
        </w:numPr>
        <w:spacing w:line="480" w:lineRule="auto"/>
        <w:ind w:left="993"/>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Return On </w:t>
      </w:r>
      <w:proofErr w:type="gramStart"/>
      <w:r w:rsidRPr="00A33AF3">
        <w:rPr>
          <w:rFonts w:ascii="Times New Roman" w:hAnsi="Times New Roman" w:cs="Times New Roman"/>
          <w:i/>
          <w:sz w:val="24"/>
          <w:szCs w:val="24"/>
        </w:rPr>
        <w:t xml:space="preserve">Asset  </w:t>
      </w:r>
      <w:r w:rsidRPr="00A33AF3">
        <w:rPr>
          <w:rFonts w:ascii="Times New Roman" w:hAnsi="Times New Roman" w:cs="Times New Roman"/>
          <w:sz w:val="24"/>
          <w:szCs w:val="24"/>
        </w:rPr>
        <w:t>(</w:t>
      </w:r>
      <w:proofErr w:type="gramEnd"/>
      <w:r w:rsidRPr="00A33AF3">
        <w:rPr>
          <w:rFonts w:ascii="Times New Roman" w:hAnsi="Times New Roman" w:cs="Times New Roman"/>
          <w:sz w:val="24"/>
          <w:szCs w:val="24"/>
        </w:rPr>
        <w:t xml:space="preserve">ROA)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konsumsi ?</w:t>
      </w:r>
    </w:p>
    <w:p w:rsidR="005C77EF" w:rsidRPr="00A33AF3" w:rsidRDefault="005C77EF" w:rsidP="005C77EF">
      <w:pPr>
        <w:pStyle w:val="ListParagraph"/>
        <w:numPr>
          <w:ilvl w:val="0"/>
          <w:numId w:val="2"/>
        </w:numPr>
        <w:spacing w:line="480" w:lineRule="auto"/>
        <w:ind w:left="993"/>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Price Earning Ratio </w:t>
      </w:r>
      <w:r w:rsidRPr="00A33AF3">
        <w:rPr>
          <w:rFonts w:ascii="Times New Roman" w:hAnsi="Times New Roman" w:cs="Times New Roman"/>
          <w:sz w:val="24"/>
          <w:szCs w:val="24"/>
        </w:rPr>
        <w:t xml:space="preserve">(PER)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w:t>
      </w:r>
      <w:proofErr w:type="gramStart"/>
      <w:r w:rsidRPr="00A33AF3">
        <w:rPr>
          <w:rFonts w:ascii="Times New Roman" w:hAnsi="Times New Roman" w:cs="Times New Roman"/>
          <w:sz w:val="24"/>
          <w:szCs w:val="24"/>
        </w:rPr>
        <w:t>konsumsi ?</w:t>
      </w:r>
      <w:proofErr w:type="gramEnd"/>
    </w:p>
    <w:p w:rsidR="005C77EF" w:rsidRPr="00A33AF3" w:rsidRDefault="005C77EF" w:rsidP="005C77EF">
      <w:pPr>
        <w:pStyle w:val="ListParagraph"/>
        <w:spacing w:line="480" w:lineRule="auto"/>
        <w:ind w:left="993"/>
        <w:jc w:val="both"/>
        <w:rPr>
          <w:rFonts w:ascii="Times New Roman" w:hAnsi="Times New Roman" w:cs="Times New Roman"/>
          <w:sz w:val="24"/>
          <w:szCs w:val="24"/>
        </w:rPr>
      </w:pPr>
    </w:p>
    <w:p w:rsidR="005C77EF" w:rsidRPr="00A33AF3" w:rsidRDefault="005C77EF" w:rsidP="005C77EF">
      <w:pPr>
        <w:pStyle w:val="ListParagraph"/>
        <w:numPr>
          <w:ilvl w:val="0"/>
          <w:numId w:val="1"/>
        </w:numPr>
        <w:spacing w:line="480" w:lineRule="auto"/>
        <w:jc w:val="both"/>
        <w:rPr>
          <w:rFonts w:ascii="Times New Roman" w:hAnsi="Times New Roman" w:cs="Times New Roman"/>
          <w:b/>
          <w:sz w:val="24"/>
          <w:szCs w:val="24"/>
        </w:rPr>
      </w:pPr>
      <w:r w:rsidRPr="00A33AF3">
        <w:rPr>
          <w:rFonts w:ascii="Times New Roman" w:hAnsi="Times New Roman" w:cs="Times New Roman"/>
          <w:b/>
          <w:sz w:val="24"/>
          <w:szCs w:val="24"/>
        </w:rPr>
        <w:t>Batasan Masalah</w:t>
      </w:r>
    </w:p>
    <w:p w:rsidR="005C77EF" w:rsidRPr="00A33AF3" w:rsidRDefault="005C77EF" w:rsidP="005C77EF">
      <w:pPr>
        <w:spacing w:line="480" w:lineRule="auto"/>
        <w:ind w:left="720" w:firstLine="414"/>
        <w:jc w:val="both"/>
        <w:rPr>
          <w:rFonts w:ascii="Times New Roman" w:hAnsi="Times New Roman" w:cs="Times New Roman"/>
          <w:sz w:val="24"/>
          <w:szCs w:val="24"/>
        </w:rPr>
      </w:pPr>
      <w:r w:rsidRPr="00A33AF3">
        <w:rPr>
          <w:rFonts w:ascii="Times New Roman" w:hAnsi="Times New Roman" w:cs="Times New Roman"/>
          <w:sz w:val="24"/>
          <w:szCs w:val="24"/>
        </w:rPr>
        <w:t xml:space="preserve">Berdasarkan identifikasi masalah yang telah dikemukakan di atas, Penulis memfokuskan pada permasalahan yang akan dibahas, maka Penulis membatasi masalah sebagai </w:t>
      </w:r>
      <w:proofErr w:type="gramStart"/>
      <w:r w:rsidRPr="00A33AF3">
        <w:rPr>
          <w:rFonts w:ascii="Times New Roman" w:hAnsi="Times New Roman" w:cs="Times New Roman"/>
          <w:sz w:val="24"/>
          <w:szCs w:val="24"/>
        </w:rPr>
        <w:t>berikut :</w:t>
      </w:r>
      <w:proofErr w:type="gramEnd"/>
    </w:p>
    <w:p w:rsidR="005C77EF" w:rsidRPr="00A33AF3" w:rsidRDefault="005C77EF" w:rsidP="005C77EF">
      <w:pPr>
        <w:pStyle w:val="ListParagraph"/>
        <w:numPr>
          <w:ilvl w:val="0"/>
          <w:numId w:val="3"/>
        </w:numPr>
        <w:spacing w:line="480" w:lineRule="auto"/>
        <w:ind w:left="1134"/>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Current </w:t>
      </w:r>
      <w:proofErr w:type="gramStart"/>
      <w:r w:rsidRPr="00A33AF3">
        <w:rPr>
          <w:rFonts w:ascii="Times New Roman" w:hAnsi="Times New Roman" w:cs="Times New Roman"/>
          <w:i/>
          <w:sz w:val="24"/>
          <w:szCs w:val="24"/>
        </w:rPr>
        <w:t xml:space="preserve">Ratio </w:t>
      </w:r>
      <w:r w:rsidRPr="00A33AF3">
        <w:rPr>
          <w:rFonts w:ascii="Times New Roman" w:hAnsi="Times New Roman" w:cs="Times New Roman"/>
          <w:sz w:val="24"/>
          <w:szCs w:val="24"/>
        </w:rPr>
        <w:t xml:space="preserve"> (</w:t>
      </w:r>
      <w:proofErr w:type="gramEnd"/>
      <w:r w:rsidRPr="00A33AF3">
        <w:rPr>
          <w:rFonts w:ascii="Times New Roman" w:hAnsi="Times New Roman" w:cs="Times New Roman"/>
          <w:sz w:val="24"/>
          <w:szCs w:val="24"/>
        </w:rPr>
        <w:t xml:space="preserve">CR)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konsumsi ?</w:t>
      </w:r>
    </w:p>
    <w:p w:rsidR="005C77EF" w:rsidRPr="00A33AF3" w:rsidRDefault="005C77EF" w:rsidP="005C77EF">
      <w:pPr>
        <w:pStyle w:val="ListParagraph"/>
        <w:numPr>
          <w:ilvl w:val="0"/>
          <w:numId w:val="3"/>
        </w:numPr>
        <w:spacing w:line="480" w:lineRule="auto"/>
        <w:ind w:left="1134"/>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Debt to Equity </w:t>
      </w:r>
      <w:proofErr w:type="gramStart"/>
      <w:r w:rsidRPr="00A33AF3">
        <w:rPr>
          <w:rFonts w:ascii="Times New Roman" w:hAnsi="Times New Roman" w:cs="Times New Roman"/>
          <w:i/>
          <w:sz w:val="24"/>
          <w:szCs w:val="24"/>
        </w:rPr>
        <w:t xml:space="preserve">Ratio </w:t>
      </w:r>
      <w:r w:rsidRPr="00A33AF3">
        <w:rPr>
          <w:rFonts w:ascii="Times New Roman" w:hAnsi="Times New Roman" w:cs="Times New Roman"/>
          <w:sz w:val="24"/>
          <w:szCs w:val="24"/>
        </w:rPr>
        <w:t xml:space="preserve"> (</w:t>
      </w:r>
      <w:proofErr w:type="gramEnd"/>
      <w:r w:rsidRPr="00A33AF3">
        <w:rPr>
          <w:rFonts w:ascii="Times New Roman" w:hAnsi="Times New Roman" w:cs="Times New Roman"/>
          <w:sz w:val="24"/>
          <w:szCs w:val="24"/>
        </w:rPr>
        <w:t xml:space="preserve">DER)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konsumsi ?</w:t>
      </w:r>
    </w:p>
    <w:p w:rsidR="005C77EF" w:rsidRPr="00A33AF3" w:rsidRDefault="005C77EF" w:rsidP="005C77EF">
      <w:pPr>
        <w:pStyle w:val="ListParagraph"/>
        <w:numPr>
          <w:ilvl w:val="0"/>
          <w:numId w:val="3"/>
        </w:numPr>
        <w:spacing w:line="480" w:lineRule="auto"/>
        <w:ind w:left="1134"/>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Return On Asset </w:t>
      </w:r>
      <w:r w:rsidRPr="00A33AF3">
        <w:rPr>
          <w:rFonts w:ascii="Times New Roman" w:hAnsi="Times New Roman" w:cs="Times New Roman"/>
          <w:sz w:val="24"/>
          <w:szCs w:val="24"/>
        </w:rPr>
        <w:t xml:space="preserve">(ROA)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w:t>
      </w:r>
      <w:proofErr w:type="gramStart"/>
      <w:r w:rsidRPr="00A33AF3">
        <w:rPr>
          <w:rFonts w:ascii="Times New Roman" w:hAnsi="Times New Roman" w:cs="Times New Roman"/>
          <w:sz w:val="24"/>
          <w:szCs w:val="24"/>
        </w:rPr>
        <w:t>konsumsi ?</w:t>
      </w:r>
      <w:proofErr w:type="gramEnd"/>
    </w:p>
    <w:p w:rsidR="005C77EF" w:rsidRPr="00A33AF3" w:rsidRDefault="005C77EF" w:rsidP="005C77EF">
      <w:pPr>
        <w:pStyle w:val="ListParagraph"/>
        <w:numPr>
          <w:ilvl w:val="0"/>
          <w:numId w:val="3"/>
        </w:numPr>
        <w:spacing w:line="480" w:lineRule="auto"/>
        <w:ind w:left="1134"/>
        <w:jc w:val="both"/>
        <w:rPr>
          <w:rFonts w:ascii="Times New Roman" w:hAnsi="Times New Roman" w:cs="Times New Roman"/>
          <w:sz w:val="24"/>
          <w:szCs w:val="24"/>
        </w:rPr>
      </w:pPr>
      <w:r w:rsidRPr="00A33AF3">
        <w:rPr>
          <w:rFonts w:ascii="Times New Roman" w:hAnsi="Times New Roman" w:cs="Times New Roman"/>
          <w:sz w:val="24"/>
          <w:szCs w:val="24"/>
        </w:rPr>
        <w:t xml:space="preserve">Bagaimana pengaruh </w:t>
      </w:r>
      <w:r w:rsidRPr="00A33AF3">
        <w:rPr>
          <w:rFonts w:ascii="Times New Roman" w:hAnsi="Times New Roman" w:cs="Times New Roman"/>
          <w:i/>
          <w:sz w:val="24"/>
          <w:szCs w:val="24"/>
        </w:rPr>
        <w:t xml:space="preserve">Price Earning Ratio </w:t>
      </w:r>
      <w:r w:rsidRPr="00A33AF3">
        <w:rPr>
          <w:rFonts w:ascii="Times New Roman" w:hAnsi="Times New Roman" w:cs="Times New Roman"/>
          <w:sz w:val="24"/>
          <w:szCs w:val="24"/>
        </w:rPr>
        <w:t xml:space="preserve">(PER) yang terjadi terhadap </w:t>
      </w:r>
      <w:r w:rsidRPr="00A33AF3">
        <w:rPr>
          <w:rFonts w:ascii="Times New Roman" w:hAnsi="Times New Roman" w:cs="Times New Roman"/>
          <w:i/>
          <w:sz w:val="24"/>
          <w:szCs w:val="24"/>
        </w:rPr>
        <w:t>return</w:t>
      </w:r>
      <w:r w:rsidRPr="00A33AF3">
        <w:rPr>
          <w:rFonts w:ascii="Times New Roman" w:hAnsi="Times New Roman" w:cs="Times New Roman"/>
          <w:sz w:val="24"/>
          <w:szCs w:val="24"/>
        </w:rPr>
        <w:t xml:space="preserve"> saham pada perusahaan sektor industri barang </w:t>
      </w:r>
      <w:proofErr w:type="gramStart"/>
      <w:r w:rsidRPr="00A33AF3">
        <w:rPr>
          <w:rFonts w:ascii="Times New Roman" w:hAnsi="Times New Roman" w:cs="Times New Roman"/>
          <w:sz w:val="24"/>
          <w:szCs w:val="24"/>
        </w:rPr>
        <w:t>konsumsi ?</w:t>
      </w:r>
      <w:proofErr w:type="gramEnd"/>
    </w:p>
    <w:p w:rsidR="005C77EF" w:rsidRPr="00A33AF3" w:rsidRDefault="005C77EF" w:rsidP="005C77EF">
      <w:pPr>
        <w:spacing w:line="480" w:lineRule="auto"/>
        <w:jc w:val="both"/>
        <w:rPr>
          <w:rFonts w:ascii="Times New Roman" w:hAnsi="Times New Roman" w:cs="Times New Roman"/>
          <w:sz w:val="24"/>
          <w:szCs w:val="24"/>
        </w:rPr>
      </w:pPr>
      <w:bookmarkStart w:id="0" w:name="_GoBack"/>
      <w:bookmarkEnd w:id="0"/>
    </w:p>
    <w:p w:rsidR="005C77EF" w:rsidRPr="00A33AF3" w:rsidRDefault="005C77EF" w:rsidP="005C77EF">
      <w:pPr>
        <w:pStyle w:val="ListParagraph"/>
        <w:numPr>
          <w:ilvl w:val="0"/>
          <w:numId w:val="1"/>
        </w:numPr>
        <w:spacing w:line="480" w:lineRule="auto"/>
        <w:jc w:val="both"/>
        <w:rPr>
          <w:rFonts w:ascii="Times New Roman" w:hAnsi="Times New Roman" w:cs="Times New Roman"/>
          <w:b/>
          <w:sz w:val="24"/>
          <w:szCs w:val="24"/>
        </w:rPr>
      </w:pPr>
      <w:r w:rsidRPr="00A33AF3">
        <w:rPr>
          <w:rFonts w:ascii="Times New Roman" w:hAnsi="Times New Roman" w:cs="Times New Roman"/>
          <w:b/>
          <w:sz w:val="24"/>
          <w:szCs w:val="24"/>
        </w:rPr>
        <w:lastRenderedPageBreak/>
        <w:t>Batasan Penelitian</w:t>
      </w:r>
    </w:p>
    <w:p w:rsidR="005C77EF" w:rsidRPr="00A33AF3" w:rsidRDefault="005C77EF" w:rsidP="005C77EF">
      <w:pPr>
        <w:pStyle w:val="ListParagraph"/>
        <w:spacing w:line="480" w:lineRule="auto"/>
        <w:ind w:firstLine="360"/>
        <w:jc w:val="both"/>
        <w:rPr>
          <w:rFonts w:ascii="Times New Roman" w:hAnsi="Times New Roman" w:cs="Times New Roman"/>
          <w:sz w:val="24"/>
          <w:szCs w:val="24"/>
        </w:rPr>
      </w:pPr>
      <w:r w:rsidRPr="00A33AF3">
        <w:rPr>
          <w:rFonts w:ascii="Times New Roman" w:hAnsi="Times New Roman" w:cs="Times New Roman"/>
          <w:sz w:val="24"/>
          <w:szCs w:val="24"/>
        </w:rPr>
        <w:t xml:space="preserve">Agar tujuan pembahasan penelitian ini lebih terarah, maka Penulis ingin membatasi ruang lingkup dari penelitian yang dilakukan sebagai </w:t>
      </w:r>
      <w:proofErr w:type="gramStart"/>
      <w:r w:rsidRPr="00A33AF3">
        <w:rPr>
          <w:rFonts w:ascii="Times New Roman" w:hAnsi="Times New Roman" w:cs="Times New Roman"/>
          <w:sz w:val="24"/>
          <w:szCs w:val="24"/>
        </w:rPr>
        <w:t>berikut :</w:t>
      </w:r>
      <w:proofErr w:type="gramEnd"/>
    </w:p>
    <w:p w:rsidR="005C77EF" w:rsidRPr="00A33AF3" w:rsidRDefault="005C77EF" w:rsidP="005C77EF">
      <w:pPr>
        <w:pStyle w:val="ListParagraph"/>
        <w:numPr>
          <w:ilvl w:val="0"/>
          <w:numId w:val="4"/>
        </w:numPr>
        <w:spacing w:line="480" w:lineRule="auto"/>
        <w:jc w:val="both"/>
        <w:rPr>
          <w:rFonts w:ascii="Times New Roman" w:hAnsi="Times New Roman" w:cs="Times New Roman"/>
          <w:sz w:val="24"/>
          <w:szCs w:val="24"/>
        </w:rPr>
      </w:pPr>
      <w:r w:rsidRPr="00A33AF3">
        <w:rPr>
          <w:rFonts w:ascii="Times New Roman" w:hAnsi="Times New Roman" w:cs="Times New Roman"/>
          <w:sz w:val="24"/>
          <w:szCs w:val="24"/>
        </w:rPr>
        <w:t>Perusahaan – perusahaan sektor industri barang konsumsi yang terdaftar di Bursa Efek Indonesia (BEI) pada tahun 2014 – 2017.</w:t>
      </w:r>
    </w:p>
    <w:p w:rsidR="005C77EF" w:rsidRPr="00A33AF3" w:rsidRDefault="005C77EF" w:rsidP="005C77EF">
      <w:pPr>
        <w:pStyle w:val="ListParagraph"/>
        <w:numPr>
          <w:ilvl w:val="0"/>
          <w:numId w:val="4"/>
        </w:numPr>
        <w:spacing w:line="480" w:lineRule="auto"/>
        <w:jc w:val="both"/>
        <w:rPr>
          <w:rFonts w:ascii="Times New Roman" w:hAnsi="Times New Roman" w:cs="Times New Roman"/>
          <w:sz w:val="24"/>
          <w:szCs w:val="24"/>
        </w:rPr>
      </w:pPr>
      <w:r w:rsidRPr="00A33AF3">
        <w:rPr>
          <w:rFonts w:ascii="Times New Roman" w:hAnsi="Times New Roman" w:cs="Times New Roman"/>
          <w:sz w:val="24"/>
          <w:szCs w:val="24"/>
        </w:rPr>
        <w:t>Perusahaan – perusahaan sektor industri barang konsumsi yang telah melakukan penerbitan saham (</w:t>
      </w:r>
      <w:r w:rsidRPr="00A33AF3">
        <w:rPr>
          <w:rFonts w:ascii="Times New Roman" w:hAnsi="Times New Roman" w:cs="Times New Roman"/>
          <w:i/>
          <w:sz w:val="24"/>
          <w:szCs w:val="24"/>
        </w:rPr>
        <w:t>Go Public</w:t>
      </w:r>
      <w:r w:rsidRPr="00A33AF3">
        <w:rPr>
          <w:rFonts w:ascii="Times New Roman" w:hAnsi="Times New Roman" w:cs="Times New Roman"/>
          <w:sz w:val="24"/>
          <w:szCs w:val="24"/>
        </w:rPr>
        <w:t xml:space="preserve">). </w:t>
      </w:r>
    </w:p>
    <w:p w:rsidR="005C77EF" w:rsidRPr="00A33AF3" w:rsidRDefault="005C77EF" w:rsidP="005C77EF">
      <w:pPr>
        <w:pStyle w:val="ListParagraph"/>
        <w:spacing w:line="480" w:lineRule="auto"/>
        <w:ind w:left="1080"/>
        <w:jc w:val="both"/>
        <w:rPr>
          <w:rFonts w:ascii="Times New Roman" w:hAnsi="Times New Roman" w:cs="Times New Roman"/>
          <w:sz w:val="24"/>
          <w:szCs w:val="24"/>
        </w:rPr>
      </w:pPr>
    </w:p>
    <w:p w:rsidR="005C77EF" w:rsidRPr="00A33AF3" w:rsidRDefault="005C77EF" w:rsidP="005C77EF">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eastAsia="Times New Roman" w:hAnsi="Times New Roman" w:cs="Times New Roman"/>
          <w:b/>
          <w:sz w:val="24"/>
          <w:szCs w:val="24"/>
        </w:rPr>
      </w:pPr>
      <w:r w:rsidRPr="00A33AF3">
        <w:rPr>
          <w:rFonts w:ascii="Times New Roman" w:eastAsia="Times New Roman" w:hAnsi="Times New Roman" w:cs="Times New Roman"/>
          <w:b/>
          <w:sz w:val="24"/>
          <w:szCs w:val="24"/>
        </w:rPr>
        <w:t>Rumusan Masalah</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r w:rsidRPr="00A33AF3">
        <w:rPr>
          <w:rFonts w:ascii="Times New Roman" w:eastAsia="Times New Roman" w:hAnsi="Times New Roman" w:cs="Times New Roman"/>
          <w:sz w:val="24"/>
          <w:szCs w:val="24"/>
        </w:rPr>
        <w:t xml:space="preserve">Berdasarkan identifikasi masalah dan batasan masalah yang telah diungkapkan diatas, maka Penulis merumuskan masalah sebagai berikut : “ Bagaimana pengaruh </w:t>
      </w:r>
      <w:r w:rsidRPr="00A33AF3">
        <w:rPr>
          <w:rFonts w:ascii="Times New Roman" w:eastAsia="Times New Roman" w:hAnsi="Times New Roman" w:cs="Times New Roman"/>
          <w:i/>
          <w:sz w:val="24"/>
          <w:szCs w:val="24"/>
        </w:rPr>
        <w:t xml:space="preserve">Current Ratio </w:t>
      </w:r>
      <w:r w:rsidRPr="00A33AF3">
        <w:rPr>
          <w:rFonts w:ascii="Times New Roman" w:eastAsia="Times New Roman" w:hAnsi="Times New Roman" w:cs="Times New Roman"/>
          <w:sz w:val="24"/>
          <w:szCs w:val="24"/>
        </w:rPr>
        <w:t xml:space="preserve">(CR), </w:t>
      </w:r>
      <w:r w:rsidRPr="00A33AF3">
        <w:rPr>
          <w:rFonts w:ascii="Times New Roman" w:eastAsia="Times New Roman" w:hAnsi="Times New Roman" w:cs="Times New Roman"/>
          <w:i/>
          <w:sz w:val="24"/>
          <w:szCs w:val="24"/>
        </w:rPr>
        <w:t xml:space="preserve">Debt to Equity Ratio </w:t>
      </w:r>
      <w:r w:rsidRPr="00A33AF3">
        <w:rPr>
          <w:rFonts w:ascii="Times New Roman" w:eastAsia="Times New Roman" w:hAnsi="Times New Roman" w:cs="Times New Roman"/>
          <w:sz w:val="24"/>
          <w:szCs w:val="24"/>
        </w:rPr>
        <w:t>(DER), Return</w:t>
      </w:r>
      <w:r w:rsidRPr="00A33AF3">
        <w:rPr>
          <w:rFonts w:ascii="Times New Roman" w:eastAsia="Times New Roman" w:hAnsi="Times New Roman" w:cs="Times New Roman"/>
          <w:i/>
          <w:sz w:val="24"/>
          <w:szCs w:val="24"/>
        </w:rPr>
        <w:t xml:space="preserve"> on Asset </w:t>
      </w:r>
      <w:r w:rsidRPr="00A33AF3">
        <w:rPr>
          <w:rFonts w:ascii="Times New Roman" w:eastAsia="Times New Roman" w:hAnsi="Times New Roman" w:cs="Times New Roman"/>
          <w:sz w:val="24"/>
          <w:szCs w:val="24"/>
        </w:rPr>
        <w:t xml:space="preserve">(ROA), dan </w:t>
      </w:r>
      <w:r w:rsidRPr="00A33AF3">
        <w:rPr>
          <w:rFonts w:ascii="Times New Roman" w:eastAsia="Times New Roman" w:hAnsi="Times New Roman" w:cs="Times New Roman"/>
          <w:i/>
          <w:sz w:val="24"/>
          <w:szCs w:val="24"/>
        </w:rPr>
        <w:t>Price Earning Ratio</w:t>
      </w:r>
      <w:r w:rsidRPr="00A33AF3">
        <w:rPr>
          <w:rFonts w:ascii="Times New Roman" w:eastAsia="Times New Roman" w:hAnsi="Times New Roman" w:cs="Times New Roman"/>
          <w:sz w:val="24"/>
          <w:szCs w:val="24"/>
        </w:rPr>
        <w:t xml:space="preserve"> (PER) terhadap </w:t>
      </w:r>
      <w:r w:rsidRPr="00A33AF3">
        <w:rPr>
          <w:rFonts w:ascii="Times New Roman" w:eastAsia="Times New Roman" w:hAnsi="Times New Roman" w:cs="Times New Roman"/>
          <w:i/>
          <w:sz w:val="24"/>
          <w:szCs w:val="24"/>
        </w:rPr>
        <w:t>return</w:t>
      </w:r>
      <w:r w:rsidRPr="00A33AF3">
        <w:rPr>
          <w:rFonts w:ascii="Times New Roman" w:eastAsia="Times New Roman" w:hAnsi="Times New Roman" w:cs="Times New Roman"/>
          <w:sz w:val="24"/>
          <w:szCs w:val="24"/>
        </w:rPr>
        <w:t xml:space="preserve"> saham perusahaan </w:t>
      </w:r>
      <w:r w:rsidRPr="00A33AF3">
        <w:rPr>
          <w:rFonts w:ascii="Times New Roman" w:hAnsi="Times New Roman" w:cs="Times New Roman"/>
          <w:sz w:val="24"/>
          <w:szCs w:val="24"/>
        </w:rPr>
        <w:t xml:space="preserve">sektor industri barang konsumsi </w:t>
      </w:r>
      <w:r w:rsidRPr="00A33AF3">
        <w:rPr>
          <w:rFonts w:ascii="Times New Roman" w:eastAsia="Times New Roman" w:hAnsi="Times New Roman" w:cs="Times New Roman"/>
          <w:sz w:val="24"/>
          <w:szCs w:val="24"/>
        </w:rPr>
        <w:t>yang terdaftar di Bursa Efek Indonesia (BEI) pada periode 2014 – 2017?”</w:t>
      </w:r>
    </w:p>
    <w:p w:rsidR="005C77EF" w:rsidRPr="00A33AF3" w:rsidRDefault="005C77EF" w:rsidP="005C77EF">
      <w:pPr>
        <w:pStyle w:val="Body"/>
        <w:spacing w:line="480" w:lineRule="auto"/>
        <w:ind w:left="720" w:firstLine="414"/>
        <w:jc w:val="both"/>
        <w:rPr>
          <w:rFonts w:ascii="Times New Roman" w:eastAsia="Times New Roman" w:hAnsi="Times New Roman" w:cs="Times New Roman"/>
          <w:sz w:val="24"/>
          <w:szCs w:val="24"/>
        </w:rPr>
      </w:pPr>
    </w:p>
    <w:p w:rsidR="005C77EF" w:rsidRPr="00A33AF3" w:rsidRDefault="005C77EF" w:rsidP="005C77EF">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eastAsia="Times New Roman" w:hAnsi="Times New Roman" w:cs="Times New Roman"/>
          <w:b/>
          <w:sz w:val="24"/>
          <w:szCs w:val="24"/>
        </w:rPr>
      </w:pPr>
      <w:r w:rsidRPr="00A33AF3">
        <w:rPr>
          <w:rFonts w:ascii="Times New Roman" w:eastAsia="Times New Roman" w:hAnsi="Times New Roman" w:cs="Times New Roman"/>
          <w:b/>
          <w:sz w:val="24"/>
          <w:szCs w:val="24"/>
        </w:rPr>
        <w:t>Tujuan Penelitian</w:t>
      </w:r>
    </w:p>
    <w:p w:rsidR="005C77EF" w:rsidRPr="00A33AF3" w:rsidRDefault="005C77EF" w:rsidP="005C77EF">
      <w:pPr>
        <w:spacing w:line="480" w:lineRule="auto"/>
        <w:ind w:firstLine="720"/>
        <w:jc w:val="both"/>
        <w:rPr>
          <w:rFonts w:ascii="Times New Roman" w:hAnsi="Times New Roman" w:cs="Times New Roman"/>
          <w:sz w:val="24"/>
          <w:szCs w:val="24"/>
        </w:rPr>
      </w:pPr>
      <w:r w:rsidRPr="00A33AF3">
        <w:rPr>
          <w:rFonts w:ascii="Times New Roman" w:eastAsia="Calibri" w:hAnsi="Times New Roman" w:cs="Times New Roman"/>
          <w:sz w:val="24"/>
          <w:szCs w:val="24"/>
        </w:rPr>
        <w:t>Adapun tujuan dari penelitian yang dilakukan ini adalah sebagai berikut:</w:t>
      </w:r>
    </w:p>
    <w:p w:rsidR="005C77EF" w:rsidRPr="00A33AF3" w:rsidRDefault="005C77EF" w:rsidP="005C77EF">
      <w:pPr>
        <w:pStyle w:val="ListParagraph"/>
        <w:numPr>
          <w:ilvl w:val="0"/>
          <w:numId w:val="5"/>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 xml:space="preserve">Untuk mengetahui bagaimana pengaruh </w:t>
      </w:r>
      <w:r w:rsidRPr="00A33AF3">
        <w:rPr>
          <w:rFonts w:ascii="Times New Roman" w:eastAsia="Calibri" w:hAnsi="Times New Roman" w:cs="Times New Roman"/>
          <w:i/>
          <w:sz w:val="24"/>
          <w:szCs w:val="24"/>
        </w:rPr>
        <w:t>Current Ratio</w:t>
      </w:r>
      <w:r w:rsidRPr="00A33AF3">
        <w:rPr>
          <w:rFonts w:ascii="Times New Roman" w:eastAsia="Calibri" w:hAnsi="Times New Roman" w:cs="Times New Roman"/>
          <w:sz w:val="24"/>
          <w:szCs w:val="24"/>
        </w:rPr>
        <w:t xml:space="preserve"> (CR) terhadap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saham pada perusahaan </w:t>
      </w:r>
      <w:r w:rsidRPr="00A33AF3">
        <w:rPr>
          <w:rFonts w:ascii="Times New Roman" w:hAnsi="Times New Roman" w:cs="Times New Roman"/>
          <w:sz w:val="24"/>
          <w:szCs w:val="24"/>
        </w:rPr>
        <w:t>sektor industri barang konsumsi</w:t>
      </w:r>
      <w:r w:rsidRPr="00A33AF3">
        <w:rPr>
          <w:rFonts w:ascii="Times New Roman" w:eastAsia="Calibri" w:hAnsi="Times New Roman" w:cs="Times New Roman"/>
          <w:sz w:val="24"/>
          <w:szCs w:val="24"/>
        </w:rPr>
        <w:t>.</w:t>
      </w:r>
    </w:p>
    <w:p w:rsidR="005C77EF" w:rsidRPr="00A33AF3" w:rsidRDefault="005C77EF" w:rsidP="005C77EF">
      <w:pPr>
        <w:pStyle w:val="ListParagraph"/>
        <w:numPr>
          <w:ilvl w:val="0"/>
          <w:numId w:val="5"/>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 xml:space="preserve">Untuk mengetahui bagaimana pengaruh </w:t>
      </w:r>
      <w:r w:rsidRPr="00A33AF3">
        <w:rPr>
          <w:rFonts w:ascii="Times New Roman" w:eastAsia="Calibri" w:hAnsi="Times New Roman" w:cs="Times New Roman"/>
          <w:i/>
          <w:sz w:val="24"/>
          <w:szCs w:val="24"/>
        </w:rPr>
        <w:t>Debt to Equity Ratio</w:t>
      </w:r>
      <w:r w:rsidRPr="00A33AF3">
        <w:rPr>
          <w:rFonts w:ascii="Times New Roman" w:eastAsia="Calibri" w:hAnsi="Times New Roman" w:cs="Times New Roman"/>
          <w:sz w:val="24"/>
          <w:szCs w:val="24"/>
        </w:rPr>
        <w:t xml:space="preserve"> (DER) terhadap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saham pada perusahaan </w:t>
      </w:r>
      <w:r w:rsidRPr="00A33AF3">
        <w:rPr>
          <w:rFonts w:ascii="Times New Roman" w:hAnsi="Times New Roman" w:cs="Times New Roman"/>
          <w:sz w:val="24"/>
          <w:szCs w:val="24"/>
        </w:rPr>
        <w:t>sektor industri barang konsumsi</w:t>
      </w:r>
      <w:r w:rsidRPr="00A33AF3">
        <w:rPr>
          <w:rFonts w:ascii="Times New Roman" w:eastAsia="Calibri" w:hAnsi="Times New Roman" w:cs="Times New Roman"/>
          <w:sz w:val="24"/>
          <w:szCs w:val="24"/>
        </w:rPr>
        <w:t>.</w:t>
      </w:r>
    </w:p>
    <w:p w:rsidR="005C77EF" w:rsidRPr="00A33AF3" w:rsidRDefault="005C77EF" w:rsidP="005C77EF">
      <w:pPr>
        <w:pStyle w:val="ListParagraph"/>
        <w:numPr>
          <w:ilvl w:val="0"/>
          <w:numId w:val="5"/>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 xml:space="preserve">Untuk mengetahui bagaimana pengaruh </w:t>
      </w:r>
      <w:r w:rsidRPr="00A33AF3">
        <w:rPr>
          <w:rFonts w:ascii="Times New Roman" w:eastAsia="Calibri" w:hAnsi="Times New Roman" w:cs="Times New Roman"/>
          <w:i/>
          <w:sz w:val="24"/>
          <w:szCs w:val="24"/>
        </w:rPr>
        <w:t xml:space="preserve">Return </w:t>
      </w:r>
      <w:proofErr w:type="gramStart"/>
      <w:r w:rsidRPr="00A33AF3">
        <w:rPr>
          <w:rFonts w:ascii="Times New Roman" w:eastAsia="Calibri" w:hAnsi="Times New Roman" w:cs="Times New Roman"/>
          <w:i/>
          <w:sz w:val="24"/>
          <w:szCs w:val="24"/>
        </w:rPr>
        <w:t>On</w:t>
      </w:r>
      <w:proofErr w:type="gramEnd"/>
      <w:r w:rsidRPr="00A33AF3">
        <w:rPr>
          <w:rFonts w:ascii="Times New Roman" w:eastAsia="Calibri" w:hAnsi="Times New Roman" w:cs="Times New Roman"/>
          <w:i/>
          <w:sz w:val="24"/>
          <w:szCs w:val="24"/>
        </w:rPr>
        <w:t xml:space="preserve"> Asset</w:t>
      </w:r>
      <w:r w:rsidRPr="00A33AF3">
        <w:rPr>
          <w:rFonts w:ascii="Times New Roman" w:eastAsia="Calibri" w:hAnsi="Times New Roman" w:cs="Times New Roman"/>
          <w:sz w:val="24"/>
          <w:szCs w:val="24"/>
        </w:rPr>
        <w:t xml:space="preserve"> (ROA) terhadap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saham pada perusahaan </w:t>
      </w:r>
      <w:r w:rsidRPr="00A33AF3">
        <w:rPr>
          <w:rFonts w:ascii="Times New Roman" w:hAnsi="Times New Roman" w:cs="Times New Roman"/>
          <w:sz w:val="24"/>
          <w:szCs w:val="24"/>
        </w:rPr>
        <w:t>sektor industri barang konsumsi</w:t>
      </w:r>
      <w:r w:rsidRPr="00A33AF3">
        <w:rPr>
          <w:rFonts w:ascii="Times New Roman" w:eastAsia="Calibri" w:hAnsi="Times New Roman" w:cs="Times New Roman"/>
          <w:sz w:val="24"/>
          <w:szCs w:val="24"/>
        </w:rPr>
        <w:t>.</w:t>
      </w:r>
    </w:p>
    <w:p w:rsidR="005C77EF" w:rsidRPr="00A33AF3" w:rsidRDefault="005C77EF" w:rsidP="005C77EF">
      <w:pPr>
        <w:pStyle w:val="ListParagraph"/>
        <w:numPr>
          <w:ilvl w:val="0"/>
          <w:numId w:val="5"/>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lastRenderedPageBreak/>
        <w:t xml:space="preserve">Untuk mengetahui bagaimana pengaruh </w:t>
      </w:r>
      <w:r w:rsidRPr="00A33AF3">
        <w:rPr>
          <w:rFonts w:ascii="Times New Roman" w:eastAsia="Calibri" w:hAnsi="Times New Roman" w:cs="Times New Roman"/>
          <w:i/>
          <w:sz w:val="24"/>
          <w:szCs w:val="24"/>
        </w:rPr>
        <w:t>Price Earning Ratio</w:t>
      </w:r>
      <w:r w:rsidRPr="00A33AF3">
        <w:rPr>
          <w:rFonts w:ascii="Times New Roman" w:eastAsia="Calibri" w:hAnsi="Times New Roman" w:cs="Times New Roman"/>
          <w:sz w:val="24"/>
          <w:szCs w:val="24"/>
        </w:rPr>
        <w:t xml:space="preserve"> (PER) terhadap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saham pada perusahaan</w:t>
      </w:r>
      <w:r w:rsidRPr="00A33AF3">
        <w:rPr>
          <w:rFonts w:ascii="Times New Roman" w:hAnsi="Times New Roman" w:cs="Times New Roman"/>
          <w:sz w:val="24"/>
          <w:szCs w:val="24"/>
        </w:rPr>
        <w:t xml:space="preserve"> sektor industri barang konsumsi</w:t>
      </w:r>
      <w:r w:rsidRPr="00A33AF3">
        <w:rPr>
          <w:rFonts w:ascii="Times New Roman" w:eastAsia="Calibri" w:hAnsi="Times New Roman" w:cs="Times New Roman"/>
          <w:sz w:val="24"/>
          <w:szCs w:val="24"/>
        </w:rPr>
        <w:t>.</w:t>
      </w:r>
    </w:p>
    <w:p w:rsidR="005C77EF" w:rsidRPr="00A33AF3" w:rsidRDefault="005C77EF" w:rsidP="005C77EF">
      <w:pPr>
        <w:pStyle w:val="ListParagraph"/>
        <w:spacing w:line="480" w:lineRule="auto"/>
        <w:ind w:left="1080"/>
        <w:jc w:val="both"/>
        <w:rPr>
          <w:rFonts w:ascii="Times New Roman" w:hAnsi="Times New Roman" w:cs="Times New Roman"/>
          <w:sz w:val="24"/>
          <w:szCs w:val="24"/>
        </w:rPr>
      </w:pPr>
    </w:p>
    <w:p w:rsidR="005C77EF" w:rsidRPr="00A33AF3" w:rsidRDefault="005C77EF" w:rsidP="005C77EF">
      <w:pPr>
        <w:pStyle w:val="ListParagraph"/>
        <w:spacing w:line="480" w:lineRule="auto"/>
        <w:ind w:left="1080"/>
        <w:jc w:val="both"/>
        <w:rPr>
          <w:rFonts w:ascii="Times New Roman" w:hAnsi="Times New Roman" w:cs="Times New Roman"/>
          <w:sz w:val="24"/>
          <w:szCs w:val="24"/>
        </w:rPr>
      </w:pPr>
    </w:p>
    <w:p w:rsidR="005C77EF" w:rsidRPr="00A33AF3" w:rsidRDefault="005C77EF" w:rsidP="005C77EF">
      <w:pPr>
        <w:pStyle w:val="ListParagraph"/>
        <w:numPr>
          <w:ilvl w:val="0"/>
          <w:numId w:val="1"/>
        </w:numPr>
        <w:spacing w:line="480" w:lineRule="auto"/>
        <w:jc w:val="both"/>
        <w:rPr>
          <w:rFonts w:ascii="Times New Roman" w:hAnsi="Times New Roman" w:cs="Times New Roman"/>
          <w:b/>
          <w:sz w:val="24"/>
          <w:szCs w:val="24"/>
        </w:rPr>
      </w:pPr>
      <w:r w:rsidRPr="00A33AF3">
        <w:rPr>
          <w:rFonts w:ascii="Times New Roman" w:eastAsia="Calibri" w:hAnsi="Times New Roman" w:cs="Times New Roman"/>
          <w:b/>
          <w:sz w:val="24"/>
          <w:szCs w:val="24"/>
        </w:rPr>
        <w:t>Manfaat Penelitian</w:t>
      </w:r>
    </w:p>
    <w:p w:rsidR="005C77EF" w:rsidRPr="00A33AF3" w:rsidRDefault="005C77EF" w:rsidP="005C77EF">
      <w:pPr>
        <w:spacing w:line="480" w:lineRule="auto"/>
        <w:ind w:firstLine="720"/>
        <w:jc w:val="both"/>
        <w:rPr>
          <w:rFonts w:ascii="Times New Roman" w:hAnsi="Times New Roman" w:cs="Times New Roman"/>
          <w:sz w:val="24"/>
          <w:szCs w:val="24"/>
        </w:rPr>
      </w:pPr>
      <w:r w:rsidRPr="00A33AF3">
        <w:rPr>
          <w:rFonts w:ascii="Times New Roman" w:eastAsia="Calibri" w:hAnsi="Times New Roman" w:cs="Times New Roman"/>
          <w:sz w:val="24"/>
          <w:szCs w:val="24"/>
        </w:rPr>
        <w:t>Penelitian ini mengharapkan manfaat yang bisa dicapai adalah sebagai berikut:</w:t>
      </w:r>
    </w:p>
    <w:p w:rsidR="005C77EF" w:rsidRPr="00A33AF3" w:rsidRDefault="005C77EF" w:rsidP="005C77EF">
      <w:pPr>
        <w:pStyle w:val="ListParagraph"/>
        <w:numPr>
          <w:ilvl w:val="0"/>
          <w:numId w:val="6"/>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Bagi Perusahaan</w:t>
      </w:r>
    </w:p>
    <w:p w:rsidR="005C77EF" w:rsidRPr="00A33AF3" w:rsidRDefault="005C77EF" w:rsidP="005C77EF">
      <w:pPr>
        <w:pStyle w:val="ListParagraph"/>
        <w:spacing w:line="480" w:lineRule="auto"/>
        <w:ind w:left="1080" w:firstLine="360"/>
        <w:jc w:val="both"/>
        <w:rPr>
          <w:rFonts w:ascii="Times New Roman" w:eastAsia="Calibri" w:hAnsi="Times New Roman" w:cs="Times New Roman"/>
          <w:sz w:val="24"/>
          <w:szCs w:val="24"/>
        </w:rPr>
      </w:pPr>
      <w:r w:rsidRPr="00A33AF3">
        <w:rPr>
          <w:rFonts w:ascii="Times New Roman" w:eastAsia="Calibri" w:hAnsi="Times New Roman" w:cs="Times New Roman"/>
          <w:sz w:val="24"/>
          <w:szCs w:val="24"/>
        </w:rPr>
        <w:t xml:space="preserve">Hasil penelitian diharapkan bisa menjadi pertimbangan bagi perusahaan dalam mengambil keputusan dalam rangka memaksimalkan kinerja perusahaan sehingga saham perusahaan dapat terus dinilai baik dan terus diharapkan untuk mendapatkan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yang tinggi.</w:t>
      </w:r>
    </w:p>
    <w:p w:rsidR="005C77EF" w:rsidRPr="00A33AF3" w:rsidRDefault="005C77EF" w:rsidP="005C77EF">
      <w:pPr>
        <w:pStyle w:val="ListParagraph"/>
        <w:numPr>
          <w:ilvl w:val="0"/>
          <w:numId w:val="6"/>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Bagi Investor</w:t>
      </w:r>
    </w:p>
    <w:p w:rsidR="005C77EF" w:rsidRPr="00A33AF3" w:rsidRDefault="005C77EF" w:rsidP="005C77EF">
      <w:pPr>
        <w:pStyle w:val="ListParagraph"/>
        <w:spacing w:line="480" w:lineRule="auto"/>
        <w:ind w:left="1080" w:firstLine="360"/>
        <w:jc w:val="both"/>
        <w:rPr>
          <w:rFonts w:ascii="Times New Roman" w:eastAsia="Calibri" w:hAnsi="Times New Roman" w:cs="Times New Roman"/>
          <w:sz w:val="24"/>
          <w:szCs w:val="24"/>
        </w:rPr>
      </w:pPr>
      <w:r w:rsidRPr="00A33AF3">
        <w:rPr>
          <w:rFonts w:ascii="Times New Roman" w:eastAsia="Calibri" w:hAnsi="Times New Roman" w:cs="Times New Roman"/>
          <w:sz w:val="24"/>
          <w:szCs w:val="24"/>
        </w:rPr>
        <w:t xml:space="preserve">Hasil penelitian diharapkan berguna bagi para investor sebagai pengetahuan dan sebagai informasi untuk mengambil keputusan berinvestasi untuk memilih dan membeli saham perusahaan </w:t>
      </w:r>
      <w:r w:rsidRPr="00A33AF3">
        <w:rPr>
          <w:rFonts w:ascii="Times New Roman" w:hAnsi="Times New Roman" w:cs="Times New Roman"/>
          <w:sz w:val="24"/>
          <w:szCs w:val="24"/>
        </w:rPr>
        <w:t>sektor industri barang konsumsi</w:t>
      </w:r>
      <w:r w:rsidRPr="00A33AF3">
        <w:rPr>
          <w:rFonts w:ascii="Times New Roman" w:eastAsia="Calibri" w:hAnsi="Times New Roman" w:cs="Times New Roman"/>
          <w:sz w:val="24"/>
          <w:szCs w:val="24"/>
        </w:rPr>
        <w:t xml:space="preserve"> di Bursa Efek Indonesia (BEI) sehingga bisa memperoleh </w:t>
      </w:r>
      <w:r w:rsidRPr="00A33AF3">
        <w:rPr>
          <w:rFonts w:ascii="Times New Roman" w:eastAsia="Calibri" w:hAnsi="Times New Roman" w:cs="Times New Roman"/>
          <w:i/>
          <w:sz w:val="24"/>
          <w:szCs w:val="24"/>
        </w:rPr>
        <w:t>return</w:t>
      </w:r>
      <w:r w:rsidRPr="00A33AF3">
        <w:rPr>
          <w:rFonts w:ascii="Times New Roman" w:eastAsia="Calibri" w:hAnsi="Times New Roman" w:cs="Times New Roman"/>
          <w:sz w:val="24"/>
          <w:szCs w:val="24"/>
        </w:rPr>
        <w:t xml:space="preserve"> yang maksimal.</w:t>
      </w:r>
    </w:p>
    <w:p w:rsidR="005C77EF" w:rsidRPr="00A33AF3" w:rsidRDefault="005C77EF" w:rsidP="005C77EF">
      <w:pPr>
        <w:pStyle w:val="ListParagraph"/>
        <w:numPr>
          <w:ilvl w:val="0"/>
          <w:numId w:val="6"/>
        </w:numPr>
        <w:spacing w:line="480" w:lineRule="auto"/>
        <w:jc w:val="both"/>
        <w:rPr>
          <w:rFonts w:ascii="Times New Roman" w:hAnsi="Times New Roman" w:cs="Times New Roman"/>
          <w:sz w:val="24"/>
          <w:szCs w:val="24"/>
        </w:rPr>
      </w:pPr>
      <w:r w:rsidRPr="00A33AF3">
        <w:rPr>
          <w:rFonts w:ascii="Times New Roman" w:eastAsia="Calibri" w:hAnsi="Times New Roman" w:cs="Times New Roman"/>
          <w:sz w:val="24"/>
          <w:szCs w:val="24"/>
        </w:rPr>
        <w:t>Bagi pihak lain</w:t>
      </w:r>
    </w:p>
    <w:p w:rsidR="005C77EF" w:rsidRPr="00A33AF3" w:rsidRDefault="005C77EF" w:rsidP="005C77EF">
      <w:pPr>
        <w:pStyle w:val="ListParagraph"/>
        <w:spacing w:line="480" w:lineRule="auto"/>
        <w:ind w:left="1080" w:firstLine="360"/>
        <w:jc w:val="both"/>
        <w:rPr>
          <w:rFonts w:ascii="Times New Roman" w:hAnsi="Times New Roman" w:cs="Times New Roman"/>
          <w:sz w:val="24"/>
          <w:szCs w:val="24"/>
        </w:rPr>
      </w:pPr>
      <w:r w:rsidRPr="00A33AF3">
        <w:rPr>
          <w:rFonts w:ascii="Times New Roman" w:eastAsia="Calibri" w:hAnsi="Times New Roman" w:cs="Times New Roman"/>
          <w:sz w:val="24"/>
          <w:szCs w:val="24"/>
        </w:rPr>
        <w:t xml:space="preserve">Hasil penelitian diharapkan menjadi sumber informasi untuk membandingkan dari penelitian-penelitian yang sebelumnya. Menjadi pengetahuan bagi para pembaca tentang bagaimana pengaruh </w:t>
      </w:r>
      <w:r w:rsidRPr="00A33AF3">
        <w:rPr>
          <w:rFonts w:ascii="Times New Roman" w:eastAsia="Calibri" w:hAnsi="Times New Roman" w:cs="Times New Roman"/>
          <w:i/>
          <w:sz w:val="24"/>
          <w:szCs w:val="24"/>
        </w:rPr>
        <w:t xml:space="preserve">Current Ratio </w:t>
      </w:r>
      <w:r w:rsidRPr="00A33AF3">
        <w:rPr>
          <w:rFonts w:ascii="Times New Roman" w:eastAsia="Calibri" w:hAnsi="Times New Roman" w:cs="Times New Roman"/>
          <w:sz w:val="24"/>
          <w:szCs w:val="24"/>
        </w:rPr>
        <w:t xml:space="preserve">(CR), </w:t>
      </w:r>
      <w:r w:rsidRPr="00A33AF3">
        <w:rPr>
          <w:rFonts w:ascii="Times New Roman" w:eastAsia="Calibri" w:hAnsi="Times New Roman" w:cs="Times New Roman"/>
          <w:i/>
          <w:sz w:val="24"/>
          <w:szCs w:val="24"/>
        </w:rPr>
        <w:t xml:space="preserve">Debt to Equity Ratio </w:t>
      </w:r>
      <w:r w:rsidRPr="00A33AF3">
        <w:rPr>
          <w:rFonts w:ascii="Times New Roman" w:eastAsia="Calibri" w:hAnsi="Times New Roman" w:cs="Times New Roman"/>
          <w:sz w:val="24"/>
          <w:szCs w:val="24"/>
        </w:rPr>
        <w:t xml:space="preserve">(DER), </w:t>
      </w:r>
      <w:r w:rsidRPr="00A33AF3">
        <w:rPr>
          <w:rFonts w:ascii="Times New Roman" w:eastAsia="Calibri" w:hAnsi="Times New Roman" w:cs="Times New Roman"/>
          <w:i/>
          <w:sz w:val="24"/>
          <w:szCs w:val="24"/>
        </w:rPr>
        <w:t xml:space="preserve">Return </w:t>
      </w:r>
      <w:proofErr w:type="gramStart"/>
      <w:r w:rsidRPr="00A33AF3">
        <w:rPr>
          <w:rFonts w:ascii="Times New Roman" w:eastAsia="Calibri" w:hAnsi="Times New Roman" w:cs="Times New Roman"/>
          <w:i/>
          <w:sz w:val="24"/>
          <w:szCs w:val="24"/>
        </w:rPr>
        <w:t>On</w:t>
      </w:r>
      <w:proofErr w:type="gramEnd"/>
      <w:r w:rsidRPr="00A33AF3">
        <w:rPr>
          <w:rFonts w:ascii="Times New Roman" w:eastAsia="Calibri" w:hAnsi="Times New Roman" w:cs="Times New Roman"/>
          <w:i/>
          <w:sz w:val="24"/>
          <w:szCs w:val="24"/>
        </w:rPr>
        <w:t xml:space="preserve"> Asset (</w:t>
      </w:r>
      <w:r w:rsidRPr="00A33AF3">
        <w:rPr>
          <w:rFonts w:ascii="Times New Roman" w:eastAsia="Calibri" w:hAnsi="Times New Roman" w:cs="Times New Roman"/>
          <w:sz w:val="24"/>
          <w:szCs w:val="24"/>
        </w:rPr>
        <w:t xml:space="preserve">ROA), dan </w:t>
      </w:r>
      <w:r w:rsidRPr="00A33AF3">
        <w:rPr>
          <w:rFonts w:ascii="Times New Roman" w:eastAsia="Calibri" w:hAnsi="Times New Roman" w:cs="Times New Roman"/>
          <w:i/>
          <w:sz w:val="24"/>
          <w:szCs w:val="24"/>
        </w:rPr>
        <w:t xml:space="preserve">Price Earning Ratio </w:t>
      </w:r>
      <w:r w:rsidRPr="00A33AF3">
        <w:rPr>
          <w:rFonts w:ascii="Times New Roman" w:eastAsia="Calibri" w:hAnsi="Times New Roman" w:cs="Times New Roman"/>
          <w:sz w:val="24"/>
          <w:szCs w:val="24"/>
        </w:rPr>
        <w:t xml:space="preserve">(PER) terhadap </w:t>
      </w:r>
      <w:r w:rsidRPr="00A33AF3">
        <w:rPr>
          <w:rFonts w:ascii="Times New Roman" w:eastAsia="Calibri" w:hAnsi="Times New Roman" w:cs="Times New Roman"/>
          <w:i/>
          <w:sz w:val="24"/>
          <w:szCs w:val="24"/>
        </w:rPr>
        <w:t xml:space="preserve">return </w:t>
      </w:r>
      <w:r w:rsidRPr="00A33AF3">
        <w:rPr>
          <w:rFonts w:ascii="Times New Roman" w:eastAsia="Calibri" w:hAnsi="Times New Roman" w:cs="Times New Roman"/>
          <w:sz w:val="24"/>
          <w:szCs w:val="24"/>
        </w:rPr>
        <w:t>saham.</w:t>
      </w:r>
    </w:p>
    <w:p w:rsidR="00F65403" w:rsidRDefault="00F65403"/>
    <w:sectPr w:rsidR="00F6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B886782"/>
    <w:lvl w:ilvl="0" w:tplc="1910FACC">
      <w:start w:val="1"/>
      <w:numFmt w:val="decimal"/>
      <w:lvlText w:val="%1."/>
      <w:lvlJc w:val="left"/>
      <w:pPr>
        <w:ind w:left="1080" w:hanging="360"/>
      </w:pPr>
    </w:lvl>
    <w:lvl w:ilvl="1" w:tplc="10E0B0D8">
      <w:start w:val="1"/>
      <w:numFmt w:val="lowerLetter"/>
      <w:lvlText w:val="%2."/>
      <w:lvlJc w:val="left"/>
      <w:pPr>
        <w:ind w:left="1800" w:hanging="360"/>
      </w:pPr>
    </w:lvl>
    <w:lvl w:ilvl="2" w:tplc="DCC286D4">
      <w:start w:val="1"/>
      <w:numFmt w:val="lowerRoman"/>
      <w:lvlText w:val="%3."/>
      <w:lvlJc w:val="right"/>
      <w:pPr>
        <w:ind w:left="2520" w:hanging="180"/>
      </w:pPr>
    </w:lvl>
    <w:lvl w:ilvl="3" w:tplc="FDAEC688">
      <w:start w:val="1"/>
      <w:numFmt w:val="decimal"/>
      <w:lvlText w:val="%4."/>
      <w:lvlJc w:val="left"/>
      <w:pPr>
        <w:ind w:left="3240" w:hanging="360"/>
      </w:pPr>
    </w:lvl>
    <w:lvl w:ilvl="4" w:tplc="DA4A0516">
      <w:start w:val="1"/>
      <w:numFmt w:val="lowerLetter"/>
      <w:lvlText w:val="%5."/>
      <w:lvlJc w:val="left"/>
      <w:pPr>
        <w:ind w:left="3960" w:hanging="360"/>
      </w:pPr>
    </w:lvl>
    <w:lvl w:ilvl="5" w:tplc="80BC2F46">
      <w:start w:val="1"/>
      <w:numFmt w:val="lowerRoman"/>
      <w:lvlText w:val="%6."/>
      <w:lvlJc w:val="right"/>
      <w:pPr>
        <w:ind w:left="4680" w:hanging="180"/>
      </w:pPr>
    </w:lvl>
    <w:lvl w:ilvl="6" w:tplc="F6000490">
      <w:start w:val="1"/>
      <w:numFmt w:val="decimal"/>
      <w:lvlText w:val="%7."/>
      <w:lvlJc w:val="left"/>
      <w:pPr>
        <w:ind w:left="5400" w:hanging="360"/>
      </w:pPr>
    </w:lvl>
    <w:lvl w:ilvl="7" w:tplc="563A6848">
      <w:start w:val="1"/>
      <w:numFmt w:val="lowerLetter"/>
      <w:lvlText w:val="%8."/>
      <w:lvlJc w:val="left"/>
      <w:pPr>
        <w:ind w:left="6120" w:hanging="360"/>
      </w:pPr>
    </w:lvl>
    <w:lvl w:ilvl="8" w:tplc="29A4EEE8">
      <w:start w:val="1"/>
      <w:numFmt w:val="lowerRoman"/>
      <w:lvlText w:val="%9."/>
      <w:lvlJc w:val="right"/>
      <w:pPr>
        <w:ind w:left="6840" w:hanging="180"/>
      </w:pPr>
    </w:lvl>
  </w:abstractNum>
  <w:abstractNum w:abstractNumId="1">
    <w:nsid w:val="13A131AB"/>
    <w:multiLevelType w:val="hybridMultilevel"/>
    <w:tmpl w:val="6900FDBC"/>
    <w:lvl w:ilvl="0" w:tplc="8AE4F246">
      <w:start w:val="1"/>
      <w:numFmt w:val="decimal"/>
      <w:lvlText w:val="%1."/>
      <w:lvlJc w:val="left"/>
      <w:pPr>
        <w:ind w:left="1070" w:hanging="360"/>
      </w:pPr>
    </w:lvl>
    <w:lvl w:ilvl="1" w:tplc="0A8CE812">
      <w:start w:val="1"/>
      <w:numFmt w:val="lowerLetter"/>
      <w:lvlText w:val="%2."/>
      <w:lvlJc w:val="left"/>
      <w:pPr>
        <w:ind w:left="1800" w:hanging="360"/>
      </w:pPr>
    </w:lvl>
    <w:lvl w:ilvl="2" w:tplc="8E9A485C">
      <w:start w:val="1"/>
      <w:numFmt w:val="lowerRoman"/>
      <w:lvlText w:val="%3."/>
      <w:lvlJc w:val="right"/>
      <w:pPr>
        <w:ind w:left="2520" w:hanging="180"/>
      </w:pPr>
    </w:lvl>
    <w:lvl w:ilvl="3" w:tplc="6870F9A6">
      <w:start w:val="1"/>
      <w:numFmt w:val="decimal"/>
      <w:lvlText w:val="%4."/>
      <w:lvlJc w:val="left"/>
      <w:pPr>
        <w:ind w:left="3240" w:hanging="360"/>
      </w:pPr>
    </w:lvl>
    <w:lvl w:ilvl="4" w:tplc="1562D5AC">
      <w:start w:val="1"/>
      <w:numFmt w:val="lowerLetter"/>
      <w:lvlText w:val="%5."/>
      <w:lvlJc w:val="left"/>
      <w:pPr>
        <w:ind w:left="3960" w:hanging="360"/>
      </w:pPr>
    </w:lvl>
    <w:lvl w:ilvl="5" w:tplc="C99AB47C">
      <w:start w:val="1"/>
      <w:numFmt w:val="lowerRoman"/>
      <w:lvlText w:val="%6."/>
      <w:lvlJc w:val="right"/>
      <w:pPr>
        <w:ind w:left="4680" w:hanging="180"/>
      </w:pPr>
    </w:lvl>
    <w:lvl w:ilvl="6" w:tplc="6FFED91E">
      <w:start w:val="1"/>
      <w:numFmt w:val="decimal"/>
      <w:lvlText w:val="%7."/>
      <w:lvlJc w:val="left"/>
      <w:pPr>
        <w:ind w:left="5400" w:hanging="360"/>
      </w:pPr>
    </w:lvl>
    <w:lvl w:ilvl="7" w:tplc="D9FE74F2">
      <w:start w:val="1"/>
      <w:numFmt w:val="lowerLetter"/>
      <w:lvlText w:val="%8."/>
      <w:lvlJc w:val="left"/>
      <w:pPr>
        <w:ind w:left="6120" w:hanging="360"/>
      </w:pPr>
    </w:lvl>
    <w:lvl w:ilvl="8" w:tplc="C4E41786">
      <w:start w:val="1"/>
      <w:numFmt w:val="lowerRoman"/>
      <w:lvlText w:val="%9."/>
      <w:lvlJc w:val="right"/>
      <w:pPr>
        <w:ind w:left="6840" w:hanging="180"/>
      </w:pPr>
    </w:lvl>
  </w:abstractNum>
  <w:abstractNum w:abstractNumId="2">
    <w:nsid w:val="154827A2"/>
    <w:multiLevelType w:val="hybridMultilevel"/>
    <w:tmpl w:val="844CE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298F"/>
    <w:multiLevelType w:val="hybridMultilevel"/>
    <w:tmpl w:val="CFA0A4FC"/>
    <w:lvl w:ilvl="0" w:tplc="4D24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5335E8"/>
    <w:multiLevelType w:val="hybridMultilevel"/>
    <w:tmpl w:val="A5B6B738"/>
    <w:lvl w:ilvl="0" w:tplc="044AF5D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B20CB"/>
    <w:multiLevelType w:val="hybridMultilevel"/>
    <w:tmpl w:val="49BADA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EF"/>
    <w:rsid w:val="005C77EF"/>
    <w:rsid w:val="00F6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AE8FE-8591-440A-BA08-8FEF400A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C77E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5C7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2013</Words>
  <Characters>11476</Characters>
  <Application>Microsoft Office Word</Application>
  <DocSecurity>0</DocSecurity>
  <Lines>95</Lines>
  <Paragraphs>26</Paragraphs>
  <ScaleCrop>false</ScaleCrop>
  <Company>Hewlett-Packard</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Wijaya</dc:creator>
  <cp:keywords/>
  <dc:description/>
  <cp:lastModifiedBy>Cynthia Wijaya</cp:lastModifiedBy>
  <cp:revision>1</cp:revision>
  <dcterms:created xsi:type="dcterms:W3CDTF">2019-03-28T11:08:00Z</dcterms:created>
  <dcterms:modified xsi:type="dcterms:W3CDTF">2019-03-28T11:10:00Z</dcterms:modified>
</cp:coreProperties>
</file>