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618C" w14:textId="77777777" w:rsidR="00E11455" w:rsidRDefault="00E11455" w:rsidP="00E11455">
      <w:pPr>
        <w:spacing w:before="74"/>
        <w:ind w:left="278" w:right="278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14:paraId="01420544" w14:textId="77777777" w:rsidR="00E11455" w:rsidRDefault="00E11455" w:rsidP="00E11455">
      <w:pPr>
        <w:pStyle w:val="BodyText"/>
        <w:rPr>
          <w:b/>
          <w:sz w:val="26"/>
        </w:rPr>
      </w:pPr>
    </w:p>
    <w:p w14:paraId="5CD0A72A" w14:textId="77777777" w:rsidR="00E11455" w:rsidRDefault="00E11455" w:rsidP="00E11455">
      <w:pPr>
        <w:pStyle w:val="BodyText"/>
        <w:rPr>
          <w:b/>
          <w:sz w:val="26"/>
        </w:rPr>
      </w:pPr>
    </w:p>
    <w:p w14:paraId="4BA9EF91" w14:textId="77777777" w:rsidR="00E11455" w:rsidRDefault="00E11455" w:rsidP="00E11455">
      <w:pPr>
        <w:pStyle w:val="BodyText"/>
        <w:spacing w:before="6"/>
        <w:rPr>
          <w:b/>
          <w:sz w:val="21"/>
        </w:rPr>
      </w:pPr>
    </w:p>
    <w:p w14:paraId="515875E6" w14:textId="77777777" w:rsidR="00E11455" w:rsidRDefault="00E11455" w:rsidP="00E11455">
      <w:pPr>
        <w:pStyle w:val="BodyText"/>
        <w:spacing w:line="237" w:lineRule="auto"/>
        <w:ind w:left="119" w:right="109"/>
        <w:jc w:val="both"/>
      </w:pPr>
      <w:r>
        <w:t xml:space="preserve">Felicia Lipin/ 26160260 / 2016 / Analisis Pengaruh </w:t>
      </w:r>
      <w:r>
        <w:rPr>
          <w:i/>
        </w:rPr>
        <w:t>Bid-Ask Spread</w:t>
      </w:r>
      <w:r>
        <w:t xml:space="preserve">, </w:t>
      </w:r>
      <w:r>
        <w:rPr>
          <w:i/>
        </w:rPr>
        <w:t>Market Value</w:t>
      </w:r>
      <w:r>
        <w:t xml:space="preserve">, dan kebijakan dividen terhadap </w:t>
      </w:r>
      <w:r>
        <w:rPr>
          <w:i/>
        </w:rPr>
        <w:t xml:space="preserve">holding period </w:t>
      </w:r>
      <w:r>
        <w:t>saham biasa perusahaan yang terdaftar di LQ 45 periode 2014-2017 / Pembimbing: Bonnie Mindosa S.E., M.B.A.</w:t>
      </w:r>
    </w:p>
    <w:p w14:paraId="49AFEBCB" w14:textId="77777777" w:rsidR="00E11455" w:rsidRDefault="00E11455" w:rsidP="00E11455">
      <w:pPr>
        <w:pStyle w:val="BodyText"/>
        <w:rPr>
          <w:sz w:val="26"/>
        </w:rPr>
      </w:pPr>
    </w:p>
    <w:p w14:paraId="7CF5B285" w14:textId="77777777" w:rsidR="00E11455" w:rsidRDefault="00E11455" w:rsidP="00E11455">
      <w:pPr>
        <w:pStyle w:val="BodyText"/>
        <w:spacing w:before="9"/>
        <w:rPr>
          <w:sz w:val="22"/>
        </w:rPr>
      </w:pPr>
    </w:p>
    <w:p w14:paraId="78CE881B" w14:textId="77777777" w:rsidR="00E11455" w:rsidRDefault="00E11455" w:rsidP="00E11455">
      <w:pPr>
        <w:pStyle w:val="BodyText"/>
        <w:spacing w:before="1"/>
        <w:ind w:left="119" w:right="119"/>
        <w:jc w:val="both"/>
      </w:pPr>
      <w:r>
        <w:t xml:space="preserve">Investor yang menanamkan dana di pasar modal memiliki tujuan untuk memperoleh </w:t>
      </w:r>
      <w:r>
        <w:rPr>
          <w:i/>
        </w:rPr>
        <w:t xml:space="preserve">return </w:t>
      </w:r>
      <w:r>
        <w:t xml:space="preserve">berupa dividen maupun </w:t>
      </w:r>
      <w:r>
        <w:rPr>
          <w:i/>
        </w:rPr>
        <w:t>capital gain</w:t>
      </w:r>
      <w:r>
        <w:t>. Untuk mendapatkan keuntungan yang maksimal,</w:t>
      </w:r>
      <w:r>
        <w:rPr>
          <w:spacing w:val="-10"/>
        </w:rPr>
        <w:t xml:space="preserve"> </w:t>
      </w:r>
      <w:r>
        <w:t>investor</w:t>
      </w:r>
      <w:r>
        <w:rPr>
          <w:spacing w:val="-10"/>
        </w:rPr>
        <w:t xml:space="preserve"> </w:t>
      </w:r>
      <w:r>
        <w:t>selalu</w:t>
      </w:r>
      <w:r>
        <w:rPr>
          <w:spacing w:val="-4"/>
        </w:rPr>
        <w:t xml:space="preserve"> </w:t>
      </w:r>
      <w:r>
        <w:t>berusaha</w:t>
      </w:r>
      <w:r>
        <w:rPr>
          <w:spacing w:val="-8"/>
        </w:rPr>
        <w:t xml:space="preserve"> </w:t>
      </w:r>
      <w:r>
        <w:t>membeli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menjual</w:t>
      </w:r>
      <w:r>
        <w:rPr>
          <w:spacing w:val="-9"/>
        </w:rPr>
        <w:t xml:space="preserve"> </w:t>
      </w:r>
      <w:r>
        <w:t>kembali</w:t>
      </w:r>
      <w:r>
        <w:rPr>
          <w:spacing w:val="-10"/>
        </w:rPr>
        <w:t xml:space="preserve"> </w:t>
      </w:r>
      <w:r>
        <w:t>saham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waktu</w:t>
      </w:r>
      <w:r>
        <w:rPr>
          <w:spacing w:val="-9"/>
        </w:rPr>
        <w:t xml:space="preserve"> </w:t>
      </w:r>
      <w:r>
        <w:t xml:space="preserve">yang tepat. </w:t>
      </w:r>
      <w:r>
        <w:rPr>
          <w:spacing w:val="-3"/>
        </w:rPr>
        <w:t xml:space="preserve">Lama </w:t>
      </w:r>
      <w:r>
        <w:t xml:space="preserve">waktu seorang investor dalam memegang sahamnya </w:t>
      </w:r>
      <w:r>
        <w:rPr>
          <w:spacing w:val="-3"/>
        </w:rPr>
        <w:t xml:space="preserve">juga </w:t>
      </w:r>
      <w:r>
        <w:t xml:space="preserve">disebut dengan </w:t>
      </w:r>
      <w:r>
        <w:rPr>
          <w:i/>
        </w:rPr>
        <w:t>holding period</w:t>
      </w:r>
      <w:r>
        <w:t xml:space="preserve">. Penelitian-penelitian dan data-data sebelumnya menunjukkan bahwa investor di Indonesia memiliki </w:t>
      </w:r>
      <w:r>
        <w:rPr>
          <w:i/>
        </w:rPr>
        <w:t xml:space="preserve">holding period </w:t>
      </w:r>
      <w:r>
        <w:t xml:space="preserve">yang pendek </w:t>
      </w:r>
      <w:r>
        <w:rPr>
          <w:spacing w:val="-3"/>
        </w:rPr>
        <w:t xml:space="preserve">yang </w:t>
      </w:r>
      <w:r>
        <w:t>berarti investor Indonesia lebih</w:t>
      </w:r>
      <w:r>
        <w:rPr>
          <w:spacing w:val="-8"/>
        </w:rPr>
        <w:t xml:space="preserve"> </w:t>
      </w:r>
      <w:r>
        <w:t>senang</w:t>
      </w:r>
      <w:r>
        <w:rPr>
          <w:spacing w:val="-8"/>
        </w:rPr>
        <w:t xml:space="preserve"> </w:t>
      </w:r>
      <w:r>
        <w:t>berinvestasi</w:t>
      </w:r>
      <w:r>
        <w:rPr>
          <w:spacing w:val="-15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jangka</w:t>
      </w:r>
      <w:r>
        <w:rPr>
          <w:spacing w:val="-8"/>
        </w:rPr>
        <w:t xml:space="preserve"> </w:t>
      </w:r>
      <w:r>
        <w:t>pendek,</w:t>
      </w:r>
      <w:r>
        <w:rPr>
          <w:spacing w:val="-6"/>
        </w:rPr>
        <w:t xml:space="preserve"> </w:t>
      </w:r>
      <w:r>
        <w:t>bukan</w:t>
      </w:r>
      <w:r>
        <w:rPr>
          <w:spacing w:val="-8"/>
        </w:rPr>
        <w:t xml:space="preserve"> </w:t>
      </w:r>
      <w:r>
        <w:t>jangka</w:t>
      </w:r>
      <w:r>
        <w:rPr>
          <w:spacing w:val="-8"/>
        </w:rPr>
        <w:t xml:space="preserve"> </w:t>
      </w:r>
      <w:r>
        <w:t>panjang.</w:t>
      </w:r>
      <w:r>
        <w:rPr>
          <w:spacing w:val="-6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sebab</w:t>
      </w:r>
      <w:r>
        <w:rPr>
          <w:spacing w:val="-7"/>
        </w:rPr>
        <w:t xml:space="preserve"> </w:t>
      </w:r>
      <w:r>
        <w:t>itu,</w:t>
      </w:r>
      <w:r>
        <w:rPr>
          <w:spacing w:val="-14"/>
        </w:rPr>
        <w:t xml:space="preserve"> </w:t>
      </w:r>
      <w:r>
        <w:t xml:space="preserve">topik mengenai </w:t>
      </w:r>
      <w:r>
        <w:rPr>
          <w:i/>
        </w:rPr>
        <w:t xml:space="preserve">holding period </w:t>
      </w:r>
      <w:r>
        <w:t>menjadi menarik untuk</w:t>
      </w:r>
      <w:r>
        <w:rPr>
          <w:spacing w:val="10"/>
        </w:rPr>
        <w:t xml:space="preserve"> </w:t>
      </w:r>
      <w:r>
        <w:t>diteliti.</w:t>
      </w:r>
    </w:p>
    <w:p w14:paraId="26487450" w14:textId="77777777" w:rsidR="00E11455" w:rsidRDefault="00E11455" w:rsidP="00E11455">
      <w:pPr>
        <w:pStyle w:val="BodyText"/>
        <w:spacing w:before="8"/>
        <w:rPr>
          <w:sz w:val="23"/>
        </w:rPr>
      </w:pPr>
    </w:p>
    <w:p w14:paraId="44A2E852" w14:textId="77777777" w:rsidR="00E11455" w:rsidRDefault="00E11455" w:rsidP="00E11455">
      <w:pPr>
        <w:ind w:left="119" w:right="134"/>
        <w:jc w:val="both"/>
        <w:rPr>
          <w:sz w:val="24"/>
        </w:rPr>
      </w:pPr>
      <w:r>
        <w:rPr>
          <w:sz w:val="24"/>
        </w:rPr>
        <w:t xml:space="preserve">Penelitian ini dilakukan untuk mengetahui pengaruh </w:t>
      </w:r>
      <w:r>
        <w:rPr>
          <w:i/>
          <w:sz w:val="24"/>
        </w:rPr>
        <w:t xml:space="preserve">bid-ask spread, market value </w:t>
      </w:r>
      <w:r>
        <w:rPr>
          <w:sz w:val="24"/>
        </w:rPr>
        <w:t xml:space="preserve">dan </w:t>
      </w:r>
      <w:r>
        <w:rPr>
          <w:i/>
          <w:sz w:val="24"/>
        </w:rPr>
        <w:t xml:space="preserve">dividend payout ratio 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holding period </w:t>
      </w:r>
      <w:r>
        <w:rPr>
          <w:sz w:val="24"/>
        </w:rPr>
        <w:t xml:space="preserve">saham perusahaan. Signalling theory menjelaskan bahwa </w:t>
      </w:r>
      <w:r>
        <w:rPr>
          <w:i/>
          <w:sz w:val="24"/>
        </w:rPr>
        <w:t xml:space="preserve">bid-ask spread </w:t>
      </w:r>
      <w:r>
        <w:rPr>
          <w:sz w:val="24"/>
        </w:rPr>
        <w:t xml:space="preserve">yang besar akan memberikan sinyal bahwa </w:t>
      </w:r>
      <w:r>
        <w:rPr>
          <w:i/>
          <w:sz w:val="24"/>
        </w:rPr>
        <w:t xml:space="preserve">holding period </w:t>
      </w:r>
      <w:r>
        <w:rPr>
          <w:sz w:val="24"/>
        </w:rPr>
        <w:t xml:space="preserve">semakin lama. </w:t>
      </w:r>
      <w:r>
        <w:rPr>
          <w:i/>
          <w:sz w:val="24"/>
        </w:rPr>
        <w:t xml:space="preserve">Market value </w:t>
      </w:r>
      <w:r>
        <w:rPr>
          <w:sz w:val="24"/>
        </w:rPr>
        <w:t xml:space="preserve">yang tinggi akan memberikan sinyal positif bagi investor bahwa perusahaan memiliki kinerja yang baik. Selain itu, </w:t>
      </w:r>
      <w:r>
        <w:rPr>
          <w:i/>
          <w:sz w:val="24"/>
        </w:rPr>
        <w:t xml:space="preserve">Dividend Payout Ratio </w:t>
      </w:r>
      <w:r>
        <w:rPr>
          <w:sz w:val="24"/>
        </w:rPr>
        <w:t xml:space="preserve">yang tinggi memberikan sinyal positif bagi investor bahwa perusahan memberikan </w:t>
      </w:r>
      <w:r>
        <w:rPr>
          <w:i/>
          <w:sz w:val="24"/>
        </w:rPr>
        <w:t xml:space="preserve">return </w:t>
      </w:r>
      <w:r>
        <w:rPr>
          <w:sz w:val="24"/>
        </w:rPr>
        <w:t>yang besar dan pasti.</w:t>
      </w:r>
    </w:p>
    <w:p w14:paraId="38B761AA" w14:textId="77777777" w:rsidR="00E11455" w:rsidRDefault="00E11455" w:rsidP="00E11455">
      <w:pPr>
        <w:pStyle w:val="BodyText"/>
        <w:spacing w:before="4"/>
        <w:rPr>
          <w:sz w:val="23"/>
        </w:rPr>
      </w:pPr>
    </w:p>
    <w:p w14:paraId="6E2A825C" w14:textId="77777777" w:rsidR="00E11455" w:rsidRDefault="00E11455" w:rsidP="00E11455">
      <w:pPr>
        <w:pStyle w:val="BodyText"/>
        <w:spacing w:before="1"/>
        <w:ind w:left="119" w:right="111"/>
        <w:jc w:val="both"/>
      </w:pPr>
      <w:r>
        <w:t xml:space="preserve">Penelitian ini dilakukan pada perusahaan yang terdaftar di LQ 45 periode 2014-2017. Penelitian dilakukan dengan menggunakan metode </w:t>
      </w:r>
      <w:r>
        <w:rPr>
          <w:i/>
        </w:rPr>
        <w:t xml:space="preserve">purposive sampling </w:t>
      </w:r>
      <w:r>
        <w:t>dan didapatkan sampel</w:t>
      </w:r>
      <w:r>
        <w:rPr>
          <w:spacing w:val="-20"/>
        </w:rPr>
        <w:t xml:space="preserve"> </w:t>
      </w:r>
      <w:r>
        <w:t>sebanyak</w:t>
      </w:r>
      <w:r>
        <w:rPr>
          <w:spacing w:val="-15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perusahaan.</w:t>
      </w:r>
      <w:r>
        <w:rPr>
          <w:spacing w:val="-13"/>
        </w:rPr>
        <w:t xml:space="preserve"> </w:t>
      </w:r>
      <w:r>
        <w:t>Pengumpulan</w:t>
      </w:r>
      <w:r>
        <w:rPr>
          <w:spacing w:val="-19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dilakukan</w:t>
      </w:r>
      <w:r>
        <w:rPr>
          <w:spacing w:val="-20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menggunakan</w:t>
      </w:r>
      <w:r>
        <w:rPr>
          <w:spacing w:val="-15"/>
        </w:rPr>
        <w:t xml:space="preserve"> </w:t>
      </w:r>
      <w:r>
        <w:t>metode observasi</w:t>
      </w:r>
      <w:r>
        <w:rPr>
          <w:spacing w:val="-8"/>
        </w:rPr>
        <w:t xml:space="preserve"> </w:t>
      </w:r>
      <w:r>
        <w:t>nonpartisipan</w:t>
      </w:r>
      <w:r>
        <w:rPr>
          <w:spacing w:val="-3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laporan</w:t>
      </w:r>
      <w:r>
        <w:rPr>
          <w:spacing w:val="-8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tahunan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situs</w:t>
      </w:r>
      <w:r>
        <w:rPr>
          <w:spacing w:val="-5"/>
        </w:rPr>
        <w:t xml:space="preserve"> </w:t>
      </w:r>
      <w:r>
        <w:rPr>
          <w:spacing w:val="2"/>
        </w:rPr>
        <w:t xml:space="preserve">resmi </w:t>
      </w:r>
      <w:r>
        <w:t>Bursa</w:t>
      </w:r>
      <w:r>
        <w:rPr>
          <w:spacing w:val="-16"/>
        </w:rPr>
        <w:t xml:space="preserve"> </w:t>
      </w:r>
      <w:r>
        <w:t>Efek</w:t>
      </w:r>
      <w:r>
        <w:rPr>
          <w:spacing w:val="-1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(BEI)</w:t>
      </w:r>
      <w:r>
        <w:rPr>
          <w:spacing w:val="-10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rPr>
          <w:i/>
        </w:rPr>
        <w:t>Indonesia</w:t>
      </w:r>
      <w:r>
        <w:rPr>
          <w:i/>
          <w:spacing w:val="-14"/>
        </w:rPr>
        <w:t xml:space="preserve"> </w:t>
      </w:r>
      <w:r>
        <w:rPr>
          <w:i/>
        </w:rPr>
        <w:t>Capital</w:t>
      </w:r>
      <w:r>
        <w:rPr>
          <w:i/>
          <w:spacing w:val="-14"/>
        </w:rPr>
        <w:t xml:space="preserve"> </w:t>
      </w:r>
      <w:r>
        <w:rPr>
          <w:i/>
        </w:rPr>
        <w:t>Market</w:t>
      </w:r>
      <w:r>
        <w:rPr>
          <w:i/>
          <w:spacing w:val="-14"/>
        </w:rPr>
        <w:t xml:space="preserve"> </w:t>
      </w:r>
      <w:r>
        <w:rPr>
          <w:i/>
        </w:rPr>
        <w:t>Directory</w:t>
      </w:r>
      <w:r>
        <w:rPr>
          <w:i/>
          <w:spacing w:val="-15"/>
        </w:rPr>
        <w:t xml:space="preserve"> </w:t>
      </w:r>
      <w:r>
        <w:t>(ICMD),</w:t>
      </w:r>
      <w:r>
        <w:rPr>
          <w:spacing w:val="-12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rPr>
          <w:i/>
        </w:rPr>
        <w:t xml:space="preserve">bid- ask spread </w:t>
      </w:r>
      <w:r>
        <w:t xml:space="preserve">diperoleh dari </w:t>
      </w:r>
      <w:r>
        <w:rPr>
          <w:i/>
        </w:rPr>
        <w:t xml:space="preserve">The Indonesia Capital Market Institute </w:t>
      </w:r>
      <w:r>
        <w:t xml:space="preserve">(TICMI). Teknik analisis data </w:t>
      </w:r>
      <w:r>
        <w:rPr>
          <w:spacing w:val="-3"/>
        </w:rPr>
        <w:t xml:space="preserve">yang </w:t>
      </w:r>
      <w:r>
        <w:t>digunakan adalah regresi linear berganda dan pengujian hipotesis uji</w:t>
      </w:r>
      <w:r>
        <w:rPr>
          <w:spacing w:val="1"/>
        </w:rPr>
        <w:t xml:space="preserve"> </w:t>
      </w:r>
      <w:r>
        <w:rPr>
          <w:spacing w:val="5"/>
        </w:rPr>
        <w:t>t.</w:t>
      </w:r>
    </w:p>
    <w:p w14:paraId="6FD7E7D3" w14:textId="77777777" w:rsidR="00E11455" w:rsidRDefault="00E11455" w:rsidP="00E11455">
      <w:pPr>
        <w:pStyle w:val="BodyText"/>
        <w:spacing w:before="1"/>
      </w:pPr>
    </w:p>
    <w:p w14:paraId="48E572C7" w14:textId="77777777" w:rsidR="00E11455" w:rsidRDefault="00E11455" w:rsidP="00E11455">
      <w:pPr>
        <w:ind w:left="119" w:right="111"/>
        <w:jc w:val="both"/>
        <w:rPr>
          <w:i/>
          <w:sz w:val="24"/>
        </w:rPr>
      </w:pPr>
      <w:r>
        <w:rPr>
          <w:sz w:val="24"/>
        </w:rPr>
        <w:t xml:space="preserve">Hasil penelitian menunjukkan </w:t>
      </w:r>
      <w:r>
        <w:rPr>
          <w:i/>
          <w:sz w:val="24"/>
        </w:rPr>
        <w:t xml:space="preserve">Bid-Ask Spread </w:t>
      </w:r>
      <w:r>
        <w:rPr>
          <w:sz w:val="24"/>
        </w:rPr>
        <w:t xml:space="preserve">tidak memiliki pengaruh signifikan terhadap </w:t>
      </w:r>
      <w:r>
        <w:rPr>
          <w:i/>
          <w:sz w:val="24"/>
        </w:rPr>
        <w:t>holding period</w:t>
      </w:r>
      <w:r>
        <w:rPr>
          <w:sz w:val="24"/>
        </w:rPr>
        <w:t xml:space="preserve">. Sedangkan </w:t>
      </w:r>
      <w:r>
        <w:rPr>
          <w:i/>
          <w:sz w:val="24"/>
        </w:rPr>
        <w:t xml:space="preserve">Market Value </w:t>
      </w:r>
      <w:r>
        <w:rPr>
          <w:sz w:val="24"/>
        </w:rPr>
        <w:t xml:space="preserve">dan </w:t>
      </w:r>
      <w:r>
        <w:rPr>
          <w:i/>
          <w:sz w:val="24"/>
        </w:rPr>
        <w:t xml:space="preserve">Dividend Payout Ratio </w:t>
      </w:r>
      <w:r>
        <w:rPr>
          <w:sz w:val="24"/>
        </w:rPr>
        <w:t xml:space="preserve">(DPR) memiliki pengaruh signifikan dan positif terhadap </w:t>
      </w:r>
      <w:r>
        <w:rPr>
          <w:i/>
          <w:sz w:val="24"/>
        </w:rPr>
        <w:t>holding period.</w:t>
      </w:r>
    </w:p>
    <w:p w14:paraId="25711024" w14:textId="77777777" w:rsidR="00E11455" w:rsidRDefault="00E11455" w:rsidP="00E11455">
      <w:pPr>
        <w:pStyle w:val="BodyText"/>
        <w:rPr>
          <w:i/>
        </w:rPr>
      </w:pPr>
    </w:p>
    <w:p w14:paraId="7D84F25E" w14:textId="77777777" w:rsidR="00E11455" w:rsidRDefault="00E11455" w:rsidP="00E11455">
      <w:pPr>
        <w:pStyle w:val="BodyText"/>
        <w:ind w:left="119" w:right="134"/>
        <w:jc w:val="both"/>
      </w:pPr>
      <w:r>
        <w:t xml:space="preserve">Kesimpulan </w:t>
      </w:r>
      <w:r>
        <w:rPr>
          <w:spacing w:val="-3"/>
        </w:rPr>
        <w:t xml:space="preserve">yang </w:t>
      </w:r>
      <w:r>
        <w:t xml:space="preserve">dapat diambil dari penelitian ini adalah bahwa </w:t>
      </w:r>
      <w:r>
        <w:rPr>
          <w:i/>
        </w:rPr>
        <w:t xml:space="preserve">market value </w:t>
      </w:r>
      <w:r>
        <w:t>dan</w:t>
      </w:r>
      <w:r>
        <w:rPr>
          <w:spacing w:val="-27"/>
        </w:rPr>
        <w:t xml:space="preserve"> </w:t>
      </w:r>
      <w:r>
        <w:rPr>
          <w:i/>
        </w:rPr>
        <w:t xml:space="preserve">dividend payout ratio </w:t>
      </w:r>
      <w:r>
        <w:t xml:space="preserve">merupakan salah satu hal </w:t>
      </w:r>
      <w:r>
        <w:rPr>
          <w:spacing w:val="-3"/>
        </w:rPr>
        <w:t xml:space="preserve">yang </w:t>
      </w:r>
      <w:r>
        <w:t>dapat menjadi pertimbangan investor dalam menahan saham</w:t>
      </w:r>
      <w:r>
        <w:rPr>
          <w:spacing w:val="-7"/>
        </w:rPr>
        <w:t xml:space="preserve"> </w:t>
      </w:r>
      <w:r>
        <w:t>nya.</w:t>
      </w:r>
    </w:p>
    <w:p w14:paraId="7052F050" w14:textId="77777777" w:rsidR="00E11455" w:rsidRDefault="00E11455" w:rsidP="00E11455">
      <w:pPr>
        <w:pStyle w:val="BodyText"/>
        <w:rPr>
          <w:sz w:val="26"/>
        </w:rPr>
      </w:pPr>
    </w:p>
    <w:p w14:paraId="38DA2A1E" w14:textId="77777777" w:rsidR="00E11455" w:rsidRDefault="00E11455" w:rsidP="00E11455">
      <w:pPr>
        <w:pStyle w:val="BodyText"/>
        <w:spacing w:before="3"/>
        <w:rPr>
          <w:sz w:val="22"/>
        </w:rPr>
      </w:pPr>
    </w:p>
    <w:p w14:paraId="248EA0E2" w14:textId="77777777" w:rsidR="00E11455" w:rsidRDefault="00E11455" w:rsidP="00E11455">
      <w:pPr>
        <w:spacing w:line="242" w:lineRule="auto"/>
        <w:ind w:left="119" w:right="110"/>
        <w:jc w:val="both"/>
        <w:rPr>
          <w:i/>
          <w:sz w:val="24"/>
        </w:rPr>
      </w:pPr>
      <w:r>
        <w:rPr>
          <w:b/>
          <w:sz w:val="24"/>
        </w:rPr>
        <w:t xml:space="preserve">Kata Kunci: </w:t>
      </w:r>
      <w:r>
        <w:rPr>
          <w:i/>
          <w:sz w:val="24"/>
        </w:rPr>
        <w:t xml:space="preserve">Holding Period </w:t>
      </w:r>
      <w:r>
        <w:rPr>
          <w:sz w:val="24"/>
        </w:rPr>
        <w:t xml:space="preserve">Saham, </w:t>
      </w:r>
      <w:r>
        <w:rPr>
          <w:i/>
          <w:sz w:val="24"/>
        </w:rPr>
        <w:t>Bid-Ask Spread, Signalling Theory</w:t>
      </w:r>
      <w:r>
        <w:rPr>
          <w:sz w:val="24"/>
        </w:rPr>
        <w:t xml:space="preserve">, </w:t>
      </w:r>
      <w:r>
        <w:rPr>
          <w:i/>
          <w:sz w:val="24"/>
        </w:rPr>
        <w:t>Dividend Policy Theory, Market Value, Dividend Payout Ratio</w:t>
      </w:r>
    </w:p>
    <w:p w14:paraId="0EBECBBB" w14:textId="77777777" w:rsidR="003933FE" w:rsidRDefault="003933FE">
      <w:bookmarkStart w:id="0" w:name="_GoBack"/>
      <w:bookmarkEnd w:id="0"/>
    </w:p>
    <w:sectPr w:rsidR="003933FE" w:rsidSect="00E11455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55"/>
    <w:rsid w:val="003933FE"/>
    <w:rsid w:val="00A22036"/>
    <w:rsid w:val="00C50441"/>
    <w:rsid w:val="00E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BC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14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14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45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Macintosh Word</Application>
  <DocSecurity>0</DocSecurity>
  <Lines>18</Lines>
  <Paragraphs>5</Paragraphs>
  <ScaleCrop>false</ScaleCrop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Lipin</dc:creator>
  <cp:keywords/>
  <dc:description/>
  <cp:lastModifiedBy>Felicia Lipin</cp:lastModifiedBy>
  <cp:revision>1</cp:revision>
  <dcterms:created xsi:type="dcterms:W3CDTF">2019-09-07T14:58:00Z</dcterms:created>
  <dcterms:modified xsi:type="dcterms:W3CDTF">2019-09-07T14:58:00Z</dcterms:modified>
</cp:coreProperties>
</file>