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95" w:rsidRPr="0085442B" w:rsidRDefault="00302D95" w:rsidP="00302D95">
      <w:pPr>
        <w:pStyle w:val="Heading1"/>
        <w:rPr>
          <w:rFonts w:ascii="Times New Roman" w:hAnsi="Times New Roman" w:cs="Times New Roman"/>
        </w:rPr>
      </w:pPr>
      <w:bookmarkStart w:id="0" w:name="_Toc17123372"/>
      <w:bookmarkStart w:id="1" w:name="_Toc17124090"/>
      <w:bookmarkStart w:id="2" w:name="_Toc17224705"/>
      <w:r w:rsidRPr="0085442B">
        <w:rPr>
          <w:rFonts w:ascii="Times New Roman" w:hAnsi="Times New Roman" w:cs="Times New Roman"/>
        </w:rPr>
        <w:t>DAFTAR PUSTAKA</w:t>
      </w:r>
      <w:bookmarkEnd w:id="0"/>
      <w:bookmarkEnd w:id="1"/>
      <w:bookmarkEnd w:id="2"/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Agus Sartono. (2012). </w:t>
      </w:r>
      <w:r w:rsidRPr="0085442B">
        <w:rPr>
          <w:rFonts w:ascii="Times New Roman" w:hAnsi="Times New Roman" w:cs="Times New Roman"/>
          <w:i/>
          <w:sz w:val="24"/>
          <w:szCs w:val="24"/>
        </w:rPr>
        <w:t>Manajemen Keuangan Teori dan Aplikasi</w:t>
      </w:r>
      <w:r w:rsidRPr="0085442B">
        <w:rPr>
          <w:rFonts w:ascii="Times New Roman" w:hAnsi="Times New Roman" w:cs="Times New Roman"/>
          <w:sz w:val="24"/>
          <w:szCs w:val="24"/>
        </w:rPr>
        <w:t xml:space="preserve">. Edisi4. BPFE. </w:t>
      </w:r>
      <w:r w:rsidRPr="0085442B">
        <w:rPr>
          <w:rFonts w:ascii="Times New Roman" w:hAnsi="Times New Roman" w:cs="Times New Roman"/>
          <w:sz w:val="24"/>
          <w:szCs w:val="24"/>
        </w:rPr>
        <w:tab/>
        <w:t>Yogyakarta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Anggreini, (2018),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Analisis Pengaruh Struktur Modal, Ukuran Perusahaan, Rasio </w:t>
      </w:r>
      <w:r w:rsidRPr="0085442B">
        <w:rPr>
          <w:rFonts w:ascii="Times New Roman" w:hAnsi="Times New Roman" w:cs="Times New Roman"/>
          <w:sz w:val="24"/>
          <w:szCs w:val="24"/>
        </w:rPr>
        <w:tab/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Profitabilitas dan Kebijakan Dividen Terhadap Nilai Perusahaan yang Terdaftar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Di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BEI (Studi Perusahaan pada Perusahaan Properti, Real Estate Dan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Kontruksi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Bangunan yang terdaftar di BEI periode 2011-2016).</w:t>
      </w:r>
      <w:r w:rsidRPr="0085442B">
        <w:rPr>
          <w:rFonts w:ascii="Times New Roman" w:hAnsi="Times New Roman" w:cs="Times New Roman"/>
          <w:sz w:val="24"/>
          <w:szCs w:val="24"/>
        </w:rPr>
        <w:t xml:space="preserve"> Skripsi,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Fakultas Ekonomi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dan </w:t>
      </w:r>
      <w:r w:rsidRPr="0085442B">
        <w:rPr>
          <w:rFonts w:ascii="Times New Roman" w:hAnsi="Times New Roman" w:cs="Times New Roman"/>
          <w:sz w:val="24"/>
          <w:szCs w:val="24"/>
        </w:rPr>
        <w:tab/>
        <w:t>Bisnis. Universitas Muhammadiyah Purwokerto.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Arista dan Astohar (2012), Jurnal : Analisis Faktor-faktor yang Mempengaruhi Return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Saham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(Kasus pada Perusahaan Manufaktur yang Go Public di BEI periode tahun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2005 2009), </w:t>
      </w:r>
      <w:r w:rsidRPr="0085442B">
        <w:rPr>
          <w:rFonts w:ascii="Times New Roman" w:hAnsi="Times New Roman" w:cs="Times New Roman"/>
          <w:sz w:val="24"/>
          <w:szCs w:val="24"/>
        </w:rPr>
        <w:tab/>
      </w:r>
      <w:r w:rsidRPr="0085442B">
        <w:rPr>
          <w:rFonts w:ascii="Times New Roman" w:hAnsi="Times New Roman" w:cs="Times New Roman"/>
          <w:i/>
          <w:sz w:val="24"/>
          <w:szCs w:val="24"/>
        </w:rPr>
        <w:t>Jurnal Ilmu Manajemen dan Akuntansi Terapan</w:t>
      </w:r>
      <w:r w:rsidRPr="0085442B">
        <w:rPr>
          <w:rFonts w:ascii="Times New Roman" w:hAnsi="Times New Roman" w:cs="Times New Roman"/>
          <w:sz w:val="24"/>
          <w:szCs w:val="24"/>
        </w:rPr>
        <w:t xml:space="preserve">, Vol. 3, No. 1, Mei </w:t>
      </w:r>
      <w:r w:rsidRPr="0085442B">
        <w:rPr>
          <w:rFonts w:ascii="Times New Roman" w:hAnsi="Times New Roman" w:cs="Times New Roman"/>
          <w:sz w:val="24"/>
          <w:szCs w:val="24"/>
        </w:rPr>
        <w:tab/>
        <w:t>2012.</w:t>
      </w: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Arikunto, S. (2013). Prosedur Penelitian Suatu Pendekatan Praktik (Edisi Revisi VI). </w:t>
      </w:r>
      <w:r w:rsidRPr="0085442B">
        <w:rPr>
          <w:rFonts w:ascii="Times New Roman" w:hAnsi="Times New Roman" w:cs="Times New Roman"/>
          <w:sz w:val="24"/>
          <w:szCs w:val="24"/>
        </w:rPr>
        <w:tab/>
        <w:t>Jakarta: Rineka Cipta</w:t>
      </w: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Asnawi, Said Kelana dan Chandra Wijaya (2015),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FINON (Finance for Non Finance)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Manajemen Keuangan untuk Non Keuangan</w:t>
      </w:r>
      <w:r w:rsidRPr="0085442B">
        <w:rPr>
          <w:rFonts w:ascii="Times New Roman" w:hAnsi="Times New Roman" w:cs="Times New Roman"/>
          <w:sz w:val="24"/>
          <w:szCs w:val="24"/>
        </w:rPr>
        <w:t xml:space="preserve">, Edisi Satu, Jakarta :Rajawali Pers, </w:t>
      </w:r>
      <w:r w:rsidRPr="0085442B">
        <w:rPr>
          <w:rFonts w:ascii="Times New Roman" w:hAnsi="Times New Roman" w:cs="Times New Roman"/>
          <w:sz w:val="24"/>
          <w:szCs w:val="24"/>
        </w:rPr>
        <w:tab/>
        <w:t>2015.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Asmi  TL.  2014.  Current  Ratio,  Debt  to  Equity  Ratio,  Total  Asset  Turnover, Return  </w:t>
      </w:r>
      <w:r w:rsidRPr="00854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on  </w:t>
      </w:r>
      <w:r w:rsidRPr="00854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Asset,  Price  to  Book  Value  sebagai  Faktor  Penentu  Return Saham. </w:t>
      </w:r>
      <w:r w:rsidRPr="008544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4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Management </w:t>
      </w:r>
      <w:r w:rsidRPr="00854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Analysis Journal</w:t>
      </w:r>
      <w:r w:rsidRPr="0085442B">
        <w:rPr>
          <w:rFonts w:ascii="Times New Roman" w:eastAsia="Times New Roman" w:hAnsi="Times New Roman" w:cs="Times New Roman"/>
          <w:color w:val="000000"/>
          <w:sz w:val="24"/>
          <w:szCs w:val="24"/>
        </w:rPr>
        <w:t>. 3 (2), 2014.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Azhari, Firiyansyah Ziko (2016), Pengaruh ROE, DER,TATO,dan PER terhadap Harga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Saham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Perusahaan Properti dan Real Estate yang Go Publik di BEI. Skripsi,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Fakultas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Ilmu </w:t>
      </w:r>
      <w:r w:rsidRPr="0085442B">
        <w:rPr>
          <w:rFonts w:ascii="Times New Roman" w:hAnsi="Times New Roman" w:cs="Times New Roman"/>
          <w:sz w:val="24"/>
          <w:szCs w:val="24"/>
        </w:rPr>
        <w:tab/>
        <w:t>Administrasi. Universitas Brawijaya Malang.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Brigham, E. F., dan J. F. Houston. (2016), </w:t>
      </w:r>
      <w:r w:rsidRPr="0085442B">
        <w:rPr>
          <w:rFonts w:ascii="Times New Roman" w:hAnsi="Times New Roman" w:cs="Times New Roman"/>
          <w:i/>
          <w:sz w:val="24"/>
          <w:szCs w:val="24"/>
        </w:rPr>
        <w:t>Fundamental of Financial Management</w:t>
      </w:r>
      <w:r w:rsidRPr="0085442B">
        <w:rPr>
          <w:rFonts w:ascii="Times New Roman" w:hAnsi="Times New Roman" w:cs="Times New Roman"/>
          <w:sz w:val="24"/>
          <w:szCs w:val="24"/>
        </w:rPr>
        <w:t xml:space="preserve"> 14</w:t>
      </w:r>
      <w:r w:rsidRPr="00854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442B">
        <w:rPr>
          <w:rFonts w:ascii="Times New Roman" w:hAnsi="Times New Roman" w:cs="Times New Roman"/>
          <w:sz w:val="24"/>
          <w:szCs w:val="24"/>
        </w:rPr>
        <w:t xml:space="preserve"> </w:t>
      </w:r>
      <w:r w:rsidRPr="0085442B">
        <w:rPr>
          <w:rFonts w:ascii="Times New Roman" w:hAnsi="Times New Roman" w:cs="Times New Roman"/>
          <w:sz w:val="24"/>
          <w:szCs w:val="24"/>
        </w:rPr>
        <w:tab/>
        <w:t>edition. Boston: Cengage Learning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Budialim, Giovanni (2013), Pengaruh Kinerja Keuangan Dan Risiko Terhadap Return </w:t>
      </w:r>
      <w:r>
        <w:rPr>
          <w:rFonts w:ascii="Times New Roman" w:hAnsi="Times New Roman" w:cs="Times New Roman"/>
          <w:sz w:val="24"/>
          <w:szCs w:val="24"/>
        </w:rPr>
        <w:tab/>
      </w:r>
      <w:r w:rsidRPr="0085442B">
        <w:rPr>
          <w:rFonts w:ascii="Times New Roman" w:hAnsi="Times New Roman" w:cs="Times New Roman"/>
          <w:sz w:val="24"/>
          <w:szCs w:val="24"/>
        </w:rPr>
        <w:t xml:space="preserve">Saham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Perusahaan Sektor Consumer Goods Di Bursa Efek Indonesia Periode </w:t>
      </w:r>
      <w:r>
        <w:rPr>
          <w:rFonts w:ascii="Times New Roman" w:hAnsi="Times New Roman" w:cs="Times New Roman"/>
          <w:sz w:val="24"/>
          <w:szCs w:val="24"/>
        </w:rPr>
        <w:tab/>
      </w:r>
      <w:r w:rsidRPr="0085442B">
        <w:rPr>
          <w:rFonts w:ascii="Times New Roman" w:hAnsi="Times New Roman" w:cs="Times New Roman"/>
          <w:sz w:val="24"/>
          <w:szCs w:val="24"/>
        </w:rPr>
        <w:t xml:space="preserve">2007-2011,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Calyptra: </w:t>
      </w:r>
      <w:r w:rsidRPr="0085442B">
        <w:rPr>
          <w:rFonts w:ascii="Times New Roman" w:hAnsi="Times New Roman" w:cs="Times New Roman"/>
          <w:i/>
          <w:sz w:val="24"/>
          <w:szCs w:val="24"/>
        </w:rPr>
        <w:t>Jurnal Ilmiah Mahasiswa Universitas Surabaya</w:t>
      </w:r>
      <w:r w:rsidRPr="0085442B">
        <w:rPr>
          <w:rFonts w:ascii="Times New Roman" w:hAnsi="Times New Roman" w:cs="Times New Roman"/>
          <w:sz w:val="24"/>
          <w:szCs w:val="24"/>
        </w:rPr>
        <w:t xml:space="preserve"> Vol.2 </w:t>
      </w:r>
      <w:r>
        <w:rPr>
          <w:rFonts w:ascii="Times New Roman" w:hAnsi="Times New Roman" w:cs="Times New Roman"/>
          <w:sz w:val="24"/>
          <w:szCs w:val="24"/>
        </w:rPr>
        <w:tab/>
      </w:r>
      <w:r w:rsidRPr="0085442B">
        <w:rPr>
          <w:rFonts w:ascii="Times New Roman" w:hAnsi="Times New Roman" w:cs="Times New Roman"/>
          <w:sz w:val="24"/>
          <w:szCs w:val="24"/>
        </w:rPr>
        <w:t>No.1.</w:t>
      </w: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>Dewanty, Rizky Wenny (2016),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 Pengaruh CR, DER, TATO,dan NPM terhadap PER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(Studi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Empiris pada Perusahaan Industri Barang Konsumsi yang Terdaftar di BEI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periode 2012-2015). </w:t>
      </w:r>
      <w:r w:rsidRPr="0085442B">
        <w:rPr>
          <w:rFonts w:ascii="Times New Roman" w:hAnsi="Times New Roman" w:cs="Times New Roman"/>
          <w:sz w:val="24"/>
          <w:szCs w:val="24"/>
        </w:rPr>
        <w:t>Skripsi . Universitas Negeri Yogyakarta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Estriani, (2013).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Analisis Faktor-Faktor yang Mempengaruhi Audit Delay – Studi Empiris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Pada Perusahaan Manufaktur yang Terdaftar di BEI Tahun 2009-2011.</w:t>
      </w:r>
      <w:r w:rsidRPr="0085442B">
        <w:rPr>
          <w:rFonts w:ascii="Times New Roman" w:hAnsi="Times New Roman" w:cs="Times New Roman"/>
          <w:sz w:val="24"/>
          <w:szCs w:val="24"/>
        </w:rPr>
        <w:t xml:space="preserve"> Skripsi.    </w:t>
      </w:r>
      <w:r w:rsidRPr="0085442B">
        <w:rPr>
          <w:rFonts w:ascii="Times New Roman" w:hAnsi="Times New Roman" w:cs="Times New Roman"/>
          <w:sz w:val="24"/>
          <w:szCs w:val="24"/>
        </w:rPr>
        <w:tab/>
        <w:t>Fakultas Ekonomika dan Bisnis , Universitas Negeri Diponegoro.</w:t>
      </w: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>Fahmi, Deza Wildani dan Winda Sukma (2014), Statistika Deskripti</w:t>
      </w:r>
      <w:r>
        <w:rPr>
          <w:rFonts w:ascii="Times New Roman" w:hAnsi="Times New Roman" w:cs="Times New Roman"/>
          <w:sz w:val="24"/>
          <w:szCs w:val="24"/>
        </w:rPr>
        <w:t xml:space="preserve">f. Skripsi . Fakultas </w:t>
      </w:r>
      <w:r>
        <w:rPr>
          <w:rFonts w:ascii="Times New Roman" w:hAnsi="Times New Roman" w:cs="Times New Roman"/>
          <w:sz w:val="24"/>
          <w:szCs w:val="24"/>
        </w:rPr>
        <w:tab/>
        <w:t xml:space="preserve">Teknik  </w:t>
      </w:r>
      <w:r w:rsidRPr="0085442B">
        <w:rPr>
          <w:rFonts w:ascii="Times New Roman" w:hAnsi="Times New Roman" w:cs="Times New Roman"/>
          <w:sz w:val="24"/>
          <w:szCs w:val="24"/>
        </w:rPr>
        <w:t>Universitas Andalas Padang.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Giri, I Kadek Andre Arsana. (2015), Skripsi: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Pengaruh Suku Bunga Leverage dan </w:t>
      </w:r>
      <w:bookmarkStart w:id="3" w:name="_GoBack"/>
      <w:bookmarkEnd w:id="3"/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Profitabilitas terhadap Return Saham pada Industri Otomotif dan Komponen di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5442B">
        <w:rPr>
          <w:rFonts w:ascii="Times New Roman" w:hAnsi="Times New Roman" w:cs="Times New Roman"/>
          <w:i/>
          <w:sz w:val="24"/>
          <w:szCs w:val="24"/>
        </w:rPr>
        <w:t>BEI</w:t>
      </w:r>
      <w:r w:rsidRPr="0085442B">
        <w:rPr>
          <w:rFonts w:ascii="Times New Roman" w:hAnsi="Times New Roman" w:cs="Times New Roman"/>
          <w:sz w:val="24"/>
          <w:szCs w:val="24"/>
        </w:rPr>
        <w:t xml:space="preserve">, </w:t>
      </w:r>
      <w:r w:rsidRPr="0085442B">
        <w:rPr>
          <w:rFonts w:ascii="Times New Roman" w:hAnsi="Times New Roman" w:cs="Times New Roman"/>
          <w:sz w:val="24"/>
          <w:szCs w:val="24"/>
        </w:rPr>
        <w:tab/>
        <w:t>Universitas Mahasaraswati Denpasar.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Ghozali, I. (2016). </w:t>
      </w:r>
      <w:r w:rsidRPr="0085442B">
        <w:rPr>
          <w:rFonts w:ascii="Times New Roman" w:hAnsi="Times New Roman" w:cs="Times New Roman"/>
          <w:i/>
          <w:sz w:val="24"/>
          <w:szCs w:val="24"/>
        </w:rPr>
        <w:t>Aplikasi Analisis Multivariat dengan Program IBM SPSS 21</w:t>
      </w:r>
      <w:r w:rsidRPr="0085442B">
        <w:rPr>
          <w:rFonts w:ascii="Times New Roman" w:hAnsi="Times New Roman" w:cs="Times New Roman"/>
          <w:sz w:val="24"/>
          <w:szCs w:val="24"/>
        </w:rPr>
        <w:t xml:space="preserve"> (Edisi 7). </w:t>
      </w:r>
      <w:r w:rsidRPr="0085442B">
        <w:rPr>
          <w:rFonts w:ascii="Times New Roman" w:hAnsi="Times New Roman" w:cs="Times New Roman"/>
          <w:sz w:val="24"/>
          <w:szCs w:val="24"/>
        </w:rPr>
        <w:tab/>
        <w:t>Semarang: Universitas Diponegoro.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Hartono, Jogiyanto. 2009. Teori Portofolio dan Analisis Investasi Edisi Keenam.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Yogyakarta: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BPFE </w:t>
      </w:r>
      <w:r w:rsidRPr="0085442B">
        <w:rPr>
          <w:rFonts w:ascii="Times New Roman" w:hAnsi="Times New Roman" w:cs="Times New Roman"/>
          <w:sz w:val="24"/>
          <w:szCs w:val="24"/>
        </w:rPr>
        <w:tab/>
        <w:t>Yogyakarta.</w:t>
      </w:r>
      <w:r w:rsidRPr="0085442B">
        <w:rPr>
          <w:rFonts w:ascii="Times New Roman" w:hAnsi="Times New Roman" w:cs="Times New Roman"/>
          <w:sz w:val="24"/>
          <w:szCs w:val="24"/>
        </w:rPr>
        <w:br/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Harahap, Sofyan Syafri. 2007. Analisis Kritis Atas Laporan Keuangan. Jakarta: PT Raja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Grasindo </w:t>
      </w:r>
      <w:r w:rsidRPr="0085442B">
        <w:rPr>
          <w:rFonts w:ascii="Times New Roman" w:hAnsi="Times New Roman" w:cs="Times New Roman"/>
          <w:sz w:val="24"/>
          <w:szCs w:val="24"/>
        </w:rPr>
        <w:tab/>
        <w:t>Persada.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Hutapea, Saerang dan Tulung (2017) Jurnal : Pengaruh ROA, NPM, DER, dan TATO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terhadap Harga Saham Industri Otomotif dan Komponen yang Terdaftar di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BEI, </w:t>
      </w:r>
      <w:r w:rsidRPr="0085442B">
        <w:rPr>
          <w:rFonts w:ascii="Times New Roman" w:hAnsi="Times New Roman" w:cs="Times New Roman"/>
          <w:sz w:val="24"/>
          <w:szCs w:val="24"/>
        </w:rPr>
        <w:tab/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EMBA</w:t>
      </w:r>
      <w:r w:rsidRPr="0085442B">
        <w:rPr>
          <w:rFonts w:ascii="Times New Roman" w:hAnsi="Times New Roman" w:cs="Times New Roman"/>
          <w:sz w:val="24"/>
          <w:szCs w:val="24"/>
        </w:rPr>
        <w:t xml:space="preserve">, Fakultas Ekonomi dan Bisnis, Universitas Sam Ratulangi, </w:t>
      </w:r>
      <w:r w:rsidRPr="0085442B">
        <w:rPr>
          <w:rFonts w:ascii="Times New Roman" w:hAnsi="Times New Roman" w:cs="Times New Roman"/>
          <w:sz w:val="24"/>
          <w:szCs w:val="24"/>
        </w:rPr>
        <w:tab/>
        <w:t>Manado.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i/>
          <w:sz w:val="24"/>
          <w:szCs w:val="24"/>
        </w:rPr>
        <w:t>Indonesian Capital Market Directory (ICMD)</w:t>
      </w:r>
      <w:r w:rsidRPr="0085442B">
        <w:rPr>
          <w:rFonts w:ascii="Times New Roman" w:hAnsi="Times New Roman" w:cs="Times New Roman"/>
          <w:sz w:val="24"/>
          <w:szCs w:val="24"/>
        </w:rPr>
        <w:t>, 2014.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i/>
          <w:sz w:val="24"/>
          <w:szCs w:val="24"/>
        </w:rPr>
        <w:t>Indonesian Capital Market Directory (ICMD)</w:t>
      </w:r>
      <w:r w:rsidRPr="0085442B">
        <w:rPr>
          <w:rFonts w:ascii="Times New Roman" w:hAnsi="Times New Roman" w:cs="Times New Roman"/>
          <w:sz w:val="24"/>
          <w:szCs w:val="24"/>
        </w:rPr>
        <w:t>, 2015.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i/>
          <w:sz w:val="24"/>
          <w:szCs w:val="24"/>
        </w:rPr>
        <w:t>Indonesian Capital Market Directory (ICMD)</w:t>
      </w:r>
      <w:r w:rsidRPr="0085442B">
        <w:rPr>
          <w:rFonts w:ascii="Times New Roman" w:hAnsi="Times New Roman" w:cs="Times New Roman"/>
          <w:sz w:val="24"/>
          <w:szCs w:val="24"/>
        </w:rPr>
        <w:t>, 2016.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i/>
          <w:sz w:val="24"/>
          <w:szCs w:val="24"/>
        </w:rPr>
        <w:lastRenderedPageBreak/>
        <w:t>Indonesian Capital Market Directory (ICMD)</w:t>
      </w:r>
      <w:r w:rsidRPr="0085442B">
        <w:rPr>
          <w:rFonts w:ascii="Times New Roman" w:hAnsi="Times New Roman" w:cs="Times New Roman"/>
          <w:sz w:val="24"/>
          <w:szCs w:val="24"/>
        </w:rPr>
        <w:t>, 2017.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Lawrence J. Gitman and Chad J. Zutter. 2015. Principle Of Managerial Finance,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Fourteenth </w:t>
      </w:r>
      <w:r w:rsidRPr="0085442B">
        <w:rPr>
          <w:rFonts w:ascii="Times New Roman" w:hAnsi="Times New Roman" w:cs="Times New Roman"/>
          <w:sz w:val="24"/>
          <w:szCs w:val="24"/>
        </w:rPr>
        <w:tab/>
        <w:t>Edition. Singapore: Pearson Education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Mar’atus, Susyanti dan Budi (2016),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Analisa Kinerja Keuangan Perusahaan Real Estate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dan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Propoerti Sebelum dan Selama Diberlakukannya PP No.34 Tahun 2016</w:t>
      </w:r>
      <w:r w:rsidRPr="0085442B">
        <w:rPr>
          <w:rFonts w:ascii="Times New Roman" w:hAnsi="Times New Roman" w:cs="Times New Roman"/>
          <w:sz w:val="24"/>
          <w:szCs w:val="24"/>
        </w:rPr>
        <w:t xml:space="preserve">. </w:t>
      </w:r>
      <w:r w:rsidRPr="0085442B">
        <w:rPr>
          <w:rFonts w:ascii="Times New Roman" w:hAnsi="Times New Roman" w:cs="Times New Roman"/>
          <w:sz w:val="24"/>
          <w:szCs w:val="24"/>
        </w:rPr>
        <w:tab/>
        <w:t>Skripsi, Fakultas Ekonomi. Universitas Negeri Manado.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Megawati, Salma Bela (2018),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Pengaruh Rasio Keuangan terhadap Harga Saham pada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Perusahaan Telekomunikasi yang Terdaftar di BEI  Tahun 2012-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2016.</w:t>
      </w:r>
      <w:r w:rsidRPr="0085442B">
        <w:rPr>
          <w:rFonts w:ascii="Times New Roman" w:hAnsi="Times New Roman" w:cs="Times New Roman"/>
          <w:sz w:val="24"/>
          <w:szCs w:val="24"/>
        </w:rPr>
        <w:t xml:space="preserve">Skripsi, </w:t>
      </w:r>
      <w:r w:rsidRPr="0085442B">
        <w:rPr>
          <w:rFonts w:ascii="Times New Roman" w:hAnsi="Times New Roman" w:cs="Times New Roman"/>
          <w:sz w:val="24"/>
          <w:szCs w:val="24"/>
        </w:rPr>
        <w:tab/>
        <w:t>Fakultas Ekonomi. Universitas Negeri Yogyakarta.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Munawir, S. (2012). </w:t>
      </w:r>
      <w:r w:rsidRPr="0085442B">
        <w:rPr>
          <w:rFonts w:ascii="Times New Roman" w:hAnsi="Times New Roman" w:cs="Times New Roman"/>
          <w:i/>
          <w:sz w:val="24"/>
          <w:szCs w:val="24"/>
        </w:rPr>
        <w:t>Analisis Informasi Keuangan</w:t>
      </w:r>
      <w:r w:rsidRPr="0085442B">
        <w:rPr>
          <w:rFonts w:ascii="Times New Roman" w:hAnsi="Times New Roman" w:cs="Times New Roman"/>
          <w:sz w:val="24"/>
          <w:szCs w:val="24"/>
        </w:rPr>
        <w:t>. Yogyakarta: Liberty.</w:t>
      </w:r>
    </w:p>
    <w:p w:rsidR="00302D95" w:rsidRPr="0085442B" w:rsidRDefault="00302D95" w:rsidP="00302D95">
      <w:pPr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Muksal, M.E.I (2014), Jurnal :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Pengaruh DER terhadap Harga Saham Syariah (Studi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Pada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Pasar Sekunder Jakarta Islamic Index (JII) Tahun 2009-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2013).</w:t>
      </w:r>
      <w:r w:rsidRPr="0085442B">
        <w:rPr>
          <w:rFonts w:ascii="Times New Roman" w:hAnsi="Times New Roman" w:cs="Times New Roman"/>
          <w:sz w:val="24"/>
          <w:szCs w:val="24"/>
        </w:rPr>
        <w:t xml:space="preserve">Skripsi,Fakultas </w:t>
      </w:r>
      <w:r w:rsidRPr="0085442B">
        <w:rPr>
          <w:rFonts w:ascii="Times New Roman" w:hAnsi="Times New Roman" w:cs="Times New Roman"/>
          <w:sz w:val="24"/>
          <w:szCs w:val="24"/>
        </w:rPr>
        <w:tab/>
        <w:t>Ekonomi. Universitas Islam Negeri.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>Nazir.2014.</w:t>
      </w:r>
      <w:r w:rsidRPr="0085442B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85442B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D95" w:rsidRPr="0085442B" w:rsidRDefault="00302D95" w:rsidP="00302D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Priyonoto, </w:t>
      </w:r>
      <w:r w:rsidRPr="0085442B">
        <w:rPr>
          <w:rFonts w:ascii="Times New Roman" w:hAnsi="Times New Roman" w:cs="Times New Roman"/>
          <w:bCs/>
          <w:sz w:val="24"/>
          <w:szCs w:val="24"/>
        </w:rPr>
        <w:t xml:space="preserve">Dr.Agus Satrya Wibowo,SE,M.Si dan M.Ichsan Diarsyad,SE,M.Si (2016), </w:t>
      </w:r>
      <w:r w:rsidRPr="0085442B">
        <w:rPr>
          <w:rFonts w:ascii="Times New Roman" w:hAnsi="Times New Roman" w:cs="Times New Roman"/>
          <w:bCs/>
          <w:sz w:val="24"/>
          <w:szCs w:val="24"/>
        </w:rPr>
        <w:tab/>
      </w:r>
      <w:r w:rsidRPr="0085442B">
        <w:rPr>
          <w:rFonts w:ascii="Times New Roman" w:hAnsi="Times New Roman" w:cs="Times New Roman"/>
          <w:i/>
          <w:color w:val="000000"/>
          <w:sz w:val="24"/>
          <w:szCs w:val="24"/>
        </w:rPr>
        <w:t>Pengaruh DER, CR, ROE  terhadap</w:t>
      </w:r>
      <w:r w:rsidRPr="008544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Return </w:t>
      </w:r>
      <w:r w:rsidRPr="00854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Saham pada Perusahaan Consumer </w:t>
      </w:r>
      <w:r w:rsidRPr="0085442B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Goods </w:t>
      </w:r>
      <w:r w:rsidRPr="0085442B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yang Go Public di BEI tahun 2013-2016, </w:t>
      </w:r>
      <w:r w:rsidRPr="0085442B">
        <w:rPr>
          <w:rFonts w:ascii="Times New Roman" w:hAnsi="Times New Roman" w:cs="Times New Roman"/>
          <w:color w:val="000000"/>
          <w:sz w:val="24"/>
          <w:szCs w:val="24"/>
        </w:rPr>
        <w:t xml:space="preserve">Artikel, Fakultas Akuntansi. Feb </w:t>
      </w:r>
      <w:r w:rsidRPr="0085442B">
        <w:rPr>
          <w:rFonts w:ascii="Times New Roman" w:hAnsi="Times New Roman" w:cs="Times New Roman"/>
          <w:color w:val="000000"/>
          <w:sz w:val="24"/>
          <w:szCs w:val="24"/>
        </w:rPr>
        <w:tab/>
        <w:t>Upr.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Rosadi dan Hartini, Jurnal : Pengaruh Kinerja Keuangan Terhadap Harga Saham                                                     </w:t>
      </w:r>
      <w:r w:rsidRPr="0085442B">
        <w:rPr>
          <w:rFonts w:ascii="Times New Roman" w:hAnsi="Times New Roman" w:cs="Times New Roman"/>
          <w:sz w:val="24"/>
          <w:szCs w:val="24"/>
        </w:rPr>
        <w:tab/>
        <w:t>Perusahaan Food and Beverages yang Terdaftar di BEI tahun 2013-2017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, Jurnal 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Manajemen Kewirausahaan,</w:t>
      </w:r>
      <w:r w:rsidRPr="0085442B">
        <w:rPr>
          <w:rFonts w:ascii="Times New Roman" w:hAnsi="Times New Roman" w:cs="Times New Roman"/>
          <w:sz w:val="24"/>
          <w:szCs w:val="24"/>
        </w:rPr>
        <w:t xml:space="preserve"> Vol 15 No. 02, Desember 2018.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Reilly, F.K dan Brown, K.C. (2012). </w:t>
      </w:r>
      <w:r w:rsidRPr="0085442B">
        <w:rPr>
          <w:rFonts w:ascii="Times New Roman" w:hAnsi="Times New Roman" w:cs="Times New Roman"/>
          <w:i/>
          <w:sz w:val="24"/>
          <w:szCs w:val="24"/>
        </w:rPr>
        <w:t>Investment Analysis &amp; Portofolio Management</w:t>
      </w:r>
      <w:r w:rsidRPr="0085442B">
        <w:rPr>
          <w:rFonts w:ascii="Times New Roman" w:hAnsi="Times New Roman" w:cs="Times New Roman"/>
          <w:sz w:val="24"/>
          <w:szCs w:val="24"/>
        </w:rPr>
        <w:t xml:space="preserve">. 7th </w:t>
      </w:r>
      <w:r w:rsidRPr="0085442B">
        <w:rPr>
          <w:rFonts w:ascii="Times New Roman" w:hAnsi="Times New Roman" w:cs="Times New Roman"/>
          <w:sz w:val="24"/>
          <w:szCs w:val="24"/>
        </w:rPr>
        <w:tab/>
        <w:t>Edition. South Western a division of Thomson Learning Ohio, USA.</w:t>
      </w:r>
    </w:p>
    <w:p w:rsidR="00302D95" w:rsidRPr="0085442B" w:rsidRDefault="00302D95" w:rsidP="00302D9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D95" w:rsidRPr="0085442B" w:rsidRDefault="00302D95" w:rsidP="00302D9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42B">
        <w:rPr>
          <w:rFonts w:ascii="Times New Roman" w:hAnsi="Times New Roman" w:cs="Times New Roman"/>
          <w:color w:val="000000"/>
          <w:sz w:val="24"/>
          <w:szCs w:val="24"/>
        </w:rPr>
        <w:t xml:space="preserve">Sari, E.M (2013), </w:t>
      </w:r>
      <w:r w:rsidRPr="0085442B">
        <w:rPr>
          <w:rFonts w:ascii="Times New Roman" w:hAnsi="Times New Roman" w:cs="Times New Roman"/>
          <w:i/>
          <w:color w:val="000000"/>
          <w:sz w:val="24"/>
          <w:szCs w:val="24"/>
        </w:rPr>
        <w:t>Analisis Pengaruh Current Ratio, Return On Asset, Debt to Equity Ratio,dan Size Terhadap Return Saham pada Perusahaan Manufaktur yang Terdaftar di BEI Tahun 2008-2011, Skripsi , Fakultas Ekonomi Universitas Negeri Yogyakarta.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lastRenderedPageBreak/>
        <w:t xml:space="preserve">Siswoyo, Sony (2013). </w:t>
      </w:r>
      <w:r w:rsidRPr="0085442B">
        <w:rPr>
          <w:rFonts w:ascii="Times New Roman" w:hAnsi="Times New Roman" w:cs="Times New Roman"/>
          <w:i/>
          <w:sz w:val="24"/>
          <w:szCs w:val="24"/>
        </w:rPr>
        <w:t>Analisis Fundamental dan Teknikal untuk Profit Lebih Optimal</w:t>
      </w:r>
      <w:r w:rsidRPr="0085442B">
        <w:rPr>
          <w:rFonts w:ascii="Times New Roman" w:hAnsi="Times New Roman" w:cs="Times New Roman"/>
          <w:sz w:val="24"/>
          <w:szCs w:val="24"/>
        </w:rPr>
        <w:t xml:space="preserve">.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Jakarta: PT Gramedia Pustaka Utama. 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Selvyana, Lia Fatimah (2018).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Pengaruh ROA,ROE,dan DER terhadap Harga Saham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Syariah Perusahaan yang Terdaftar di Jakarta Islamic Index (JII), </w:t>
      </w:r>
      <w:r w:rsidRPr="0085442B">
        <w:rPr>
          <w:rFonts w:ascii="Times New Roman" w:hAnsi="Times New Roman" w:cs="Times New Roman"/>
          <w:sz w:val="24"/>
          <w:szCs w:val="24"/>
        </w:rPr>
        <w:t>Skrips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i,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Universitas Islam Negeri Raden Inten</w:t>
      </w:r>
      <w:r w:rsidRPr="0085442B">
        <w:rPr>
          <w:rFonts w:ascii="Times New Roman" w:hAnsi="Times New Roman" w:cs="Times New Roman"/>
          <w:sz w:val="24"/>
          <w:szCs w:val="24"/>
        </w:rPr>
        <w:t>, Lampung.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Sudaryanto dan Nugraha, Jurnal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5442B">
        <w:rPr>
          <w:rFonts w:ascii="Times New Roman" w:hAnsi="Times New Roman" w:cs="Times New Roman"/>
          <w:sz w:val="24"/>
          <w:szCs w:val="24"/>
        </w:rPr>
        <w:t xml:space="preserve">Analisis Pengaruh DPR, DER, ROE,dan TATO </w:t>
      </w:r>
      <w:r w:rsidRPr="0085442B">
        <w:rPr>
          <w:rFonts w:ascii="Times New Roman" w:hAnsi="Times New Roman" w:cs="Times New Roman"/>
          <w:sz w:val="24"/>
          <w:szCs w:val="24"/>
        </w:rPr>
        <w:tab/>
        <w:t>terhadap Harga Saham,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 Jurnal Manajemen,</w:t>
      </w:r>
      <w:r w:rsidRPr="0085442B">
        <w:rPr>
          <w:rFonts w:ascii="Times New Roman" w:hAnsi="Times New Roman" w:cs="Times New Roman"/>
          <w:sz w:val="24"/>
          <w:szCs w:val="24"/>
        </w:rPr>
        <w:t xml:space="preserve"> Vol 5 No. 4, 2018.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Sugiyono (2012). Metodologi Penelitian Kuantitatif Kualitatif dan R&amp;D. Bandung: </w:t>
      </w:r>
      <w:r w:rsidRPr="0085442B">
        <w:rPr>
          <w:rFonts w:ascii="Times New Roman" w:hAnsi="Times New Roman" w:cs="Times New Roman"/>
          <w:sz w:val="24"/>
          <w:szCs w:val="24"/>
        </w:rPr>
        <w:tab/>
        <w:t>Alfabeta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Tambunan, Agus Porman. 2013. Analisis Saham Pasar Perdana (IPO). Jakarta: PT Elex </w:t>
      </w:r>
      <w:r w:rsidRPr="0085442B">
        <w:rPr>
          <w:rFonts w:ascii="Times New Roman" w:hAnsi="Times New Roman" w:cs="Times New Roman"/>
          <w:sz w:val="24"/>
          <w:szCs w:val="24"/>
        </w:rPr>
        <w:tab/>
        <w:t xml:space="preserve">Media </w:t>
      </w:r>
      <w:r w:rsidRPr="0085442B">
        <w:rPr>
          <w:rFonts w:ascii="Times New Roman" w:hAnsi="Times New Roman" w:cs="Times New Roman"/>
          <w:sz w:val="24"/>
          <w:szCs w:val="24"/>
        </w:rPr>
        <w:tab/>
        <w:t>Komputindo Kelompok Gramedia.</w:t>
      </w:r>
    </w:p>
    <w:p w:rsidR="00302D95" w:rsidRPr="0085442B" w:rsidRDefault="00302D95" w:rsidP="00302D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Widodo, Damar Arif (2015). </w:t>
      </w:r>
      <w:r w:rsidRPr="0085442B">
        <w:rPr>
          <w:rFonts w:ascii="Times New Roman" w:hAnsi="Times New Roman" w:cs="Times New Roman"/>
          <w:i/>
          <w:sz w:val="24"/>
          <w:szCs w:val="24"/>
        </w:rPr>
        <w:t xml:space="preserve">Analisa Pengaruh ROA, DER, CR,dan PER terhadap Return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 xml:space="preserve">Saham (Studi Kasus pada Perusahaan Garment dan Textile yang listing di BEI </w:t>
      </w:r>
      <w:r w:rsidRPr="0085442B">
        <w:rPr>
          <w:rFonts w:ascii="Times New Roman" w:hAnsi="Times New Roman" w:cs="Times New Roman"/>
          <w:i/>
          <w:sz w:val="24"/>
          <w:szCs w:val="24"/>
        </w:rPr>
        <w:tab/>
        <w:t>periode 2011-2014),</w:t>
      </w:r>
      <w:r w:rsidRPr="0085442B">
        <w:rPr>
          <w:rFonts w:ascii="Times New Roman" w:hAnsi="Times New Roman" w:cs="Times New Roman"/>
          <w:sz w:val="24"/>
          <w:szCs w:val="24"/>
        </w:rPr>
        <w:t xml:space="preserve"> Skripsi ,Universitas Islam Negeri Syarif Hidayatullah, </w:t>
      </w:r>
      <w:r w:rsidRPr="0085442B">
        <w:rPr>
          <w:rFonts w:ascii="Times New Roman" w:hAnsi="Times New Roman" w:cs="Times New Roman"/>
          <w:sz w:val="24"/>
          <w:szCs w:val="24"/>
        </w:rPr>
        <w:tab/>
        <w:t>Jakarta.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sz w:val="24"/>
          <w:szCs w:val="24"/>
        </w:rPr>
        <w:t xml:space="preserve">Wijaya, Dermawan (2017). Analisis Pengaruh Fundamental Terhadap Harga Saham pada </w:t>
      </w:r>
      <w:r w:rsidRPr="0085442B">
        <w:rPr>
          <w:rFonts w:ascii="Times New Roman" w:hAnsi="Times New Roman" w:cs="Times New Roman"/>
          <w:sz w:val="24"/>
          <w:szCs w:val="24"/>
        </w:rPr>
        <w:tab/>
        <w:t>Perusahaan Manufaktur di BEI, Skripsi ,Universitas Tarumanegara,Jakarta</w:t>
      </w:r>
    </w:p>
    <w:p w:rsidR="00302D95" w:rsidRPr="0085442B" w:rsidRDefault="00302D95" w:rsidP="00302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95" w:rsidRPr="0085442B" w:rsidRDefault="00302D95" w:rsidP="00302D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5442B">
          <w:rPr>
            <w:rStyle w:val="Hyperlink"/>
            <w:rFonts w:ascii="Times New Roman" w:hAnsi="Times New Roman" w:cs="Times New Roman"/>
            <w:sz w:val="24"/>
            <w:szCs w:val="24"/>
          </w:rPr>
          <w:t>http://garuda.ristekdikti.go.id/documents/detail/971792</w:t>
        </w:r>
      </w:hyperlink>
    </w:p>
    <w:p w:rsidR="00302D95" w:rsidRPr="0085442B" w:rsidRDefault="00302D95" w:rsidP="00302D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442B">
          <w:rPr>
            <w:rStyle w:val="Hyperlink"/>
            <w:rFonts w:ascii="Times New Roman" w:hAnsi="Times New Roman" w:cs="Times New Roman"/>
            <w:sz w:val="24"/>
            <w:szCs w:val="24"/>
          </w:rPr>
          <w:t>https://www.idx.co.id/</w:t>
        </w:r>
      </w:hyperlink>
    </w:p>
    <w:p w:rsidR="00302D95" w:rsidRPr="0085442B" w:rsidRDefault="00302D95" w:rsidP="00302D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442B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https://www.kompasiana.com/disariska/563ee0bb579773ca04666bf1/mengenal-current-rasio?page=all</w:t>
        </w:r>
      </w:hyperlink>
    </w:p>
    <w:p w:rsidR="00302D95" w:rsidRPr="0085442B" w:rsidRDefault="00302D95" w:rsidP="00302D95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85442B">
          <w:rPr>
            <w:rStyle w:val="Hyperlink"/>
            <w:rFonts w:ascii="Times New Roman" w:hAnsi="Times New Roman" w:cs="Times New Roman"/>
            <w:sz w:val="24"/>
            <w:szCs w:val="24"/>
          </w:rPr>
          <w:t>https://www.seputarforex.com/saham/data_historis/index.php?kode=sttp&amp;ds=2014-01-01&amp;de=2014-12-31&amp;pg=12</w:t>
        </w:r>
      </w:hyperlink>
      <w:r w:rsidRPr="0085442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302D95" w:rsidRPr="0085442B" w:rsidRDefault="00302D95" w:rsidP="00302D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442B">
          <w:rPr>
            <w:rStyle w:val="Hyperlink"/>
            <w:rFonts w:ascii="Times New Roman" w:hAnsi="Times New Roman" w:cs="Times New Roman"/>
            <w:sz w:val="24"/>
            <w:szCs w:val="24"/>
          </w:rPr>
          <w:t>https://www.sahamok.com/emiten/sektor-industri-barang-konsumsi/sub-sektor-makanan-minuman/</w:t>
        </w:r>
      </w:hyperlink>
    </w:p>
    <w:p w:rsidR="00EA4D26" w:rsidRDefault="00EA4D26"/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5"/>
    <w:rsid w:val="00302D95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D6A5-AEAA-4728-83ED-8AA519A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95"/>
  </w:style>
  <w:style w:type="paragraph" w:styleId="Heading1">
    <w:name w:val="heading 1"/>
    <w:basedOn w:val="Normal"/>
    <w:next w:val="Normal"/>
    <w:link w:val="Heading1Char"/>
    <w:uiPriority w:val="9"/>
    <w:qFormat/>
    <w:rsid w:val="00302D95"/>
    <w:pPr>
      <w:keepNext/>
      <w:spacing w:after="0" w:line="480" w:lineRule="auto"/>
      <w:jc w:val="center"/>
      <w:outlineLvl w:val="0"/>
    </w:pPr>
    <w:rPr>
      <w:rFonts w:ascii="Arial" w:hAnsi="Arial" w:cs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D95"/>
    <w:rPr>
      <w:rFonts w:ascii="Arial" w:hAnsi="Arial" w:cs="Arial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02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amok.com/emiten/sektor-industri-barang-konsumsi/sub-sektor-makanan-minum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putarforex.com/saham/data_historis/index.php?kode=sttp&amp;ds=2014-01-01&amp;de=2014-12-31&amp;pg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pasiana.com/disariska/563ee0bb579773ca04666bf1/mengenal-current-rasio?page=all" TargetMode="External"/><Relationship Id="rId5" Type="http://schemas.openxmlformats.org/officeDocument/2006/relationships/hyperlink" Target="https://www.idx.co.i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ruda.ristekdikti.go.id/documents/detail/9717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Company>HP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2019-09-26T07:31:00Z</dcterms:created>
  <dcterms:modified xsi:type="dcterms:W3CDTF">2019-09-26T07:35:00Z</dcterms:modified>
</cp:coreProperties>
</file>