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2" w:rsidRPr="00007149" w:rsidRDefault="00007149" w:rsidP="000071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149">
        <w:rPr>
          <w:rFonts w:ascii="Times New Roman" w:hAnsi="Times New Roman" w:cs="Times New Roman"/>
          <w:sz w:val="28"/>
          <w:szCs w:val="28"/>
        </w:rPr>
        <w:t>Lampiran 1</w:t>
      </w:r>
    </w:p>
    <w:p w:rsidR="00007149" w:rsidRDefault="00007149" w:rsidP="00007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149">
        <w:rPr>
          <w:rFonts w:ascii="Times New Roman" w:hAnsi="Times New Roman" w:cs="Times New Roman"/>
          <w:sz w:val="28"/>
          <w:szCs w:val="28"/>
        </w:rPr>
        <w:t>Sampel Penelitian</w:t>
      </w:r>
    </w:p>
    <w:p w:rsidR="00007149" w:rsidRDefault="00007149" w:rsidP="000071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6" w:type="dxa"/>
        <w:tblLayout w:type="fixed"/>
        <w:tblLook w:val="04A0" w:firstRow="1" w:lastRow="0" w:firstColumn="1" w:lastColumn="0" w:noHBand="0" w:noVBand="1"/>
      </w:tblPr>
      <w:tblGrid>
        <w:gridCol w:w="678"/>
        <w:gridCol w:w="3838"/>
        <w:gridCol w:w="569"/>
        <w:gridCol w:w="3981"/>
      </w:tblGrid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Sektor 6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81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Sektor 7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Metro Realty Tbk (MTSM)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ICTSI Jasa Prima Tbk (KARW)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Bekasi Asri Pemula Tbk (BAPA)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Capitol Nusantara Indonesia Tbk (CANI)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Ristia Bintang Mahkotasejati Tbk (RBMS)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Transport &amp; Infrastructure Tbk (IATA)</w:t>
            </w:r>
          </w:p>
        </w:tc>
      </w:tr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Mitra Pemuda Tbk (MTRA)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 Power Marine Tbk (TPMA)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Bukit Darmo Property Tbk (BKDP)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Rukun Raharja Tbk (RAJA)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Total Bangun Persada Tbk (TOTL)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Garuda Indonesia (Persero) Tbk (GIAA)</w:t>
            </w:r>
          </w:p>
        </w:tc>
      </w:tr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Cowell Development Tbk (COWL)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Protech Mitra Perkasa Tbk (OASA)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Graha Andrasentra Propertindo Tbk (JGLE)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 Energi Persada Tbk (KOPI)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Metropolitan Land Tbk (MTLA)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Sari Lorena Transport Tbk (LRNA)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City Retail Developments Tbk (NIRO)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Weha Transportasi Indonesia Tbk (WEHA)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Acset Indonusa Tbk (ACST)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Sidomulyo Selaras Tbk (SDMU)</w:t>
            </w:r>
          </w:p>
        </w:tc>
      </w:tr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Mega Manunggal Property Tbk (MMLP)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AirAsia Indonesia Tbk (CMPP)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Bekasi Fajar Industrial Estate Tbk (BEST)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Pelayaran Nelly Dwi Putri Tbk (NELY)</w:t>
            </w:r>
          </w:p>
        </w:tc>
      </w:tr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Metropolitan Kentjana Tbk (MKPI)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Cardig Aero Services Tbk (CASS)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Greenwood Sejahtera Tbk (GWSA)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Pelayaran Tempuran Emas Tbk (TMAS)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Pembangunan Perumahan (Persero) Tbk (PTPP)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Tower Bersama Infrastructure Tbk (TBIG)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Wijaya Karya (Persero) Tbk (WIKA)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Indomobil Sukses Internasional Tbk (IMAS)</w:t>
            </w:r>
          </w:p>
        </w:tc>
      </w:tr>
      <w:tr w:rsidR="00007149" w:rsidRPr="001F5DE2" w:rsidTr="00007149">
        <w:trPr>
          <w:trHeight w:val="37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Bumi Serpong Damai Tbk (BSDE)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Indosat Tbk (ISAT)</w:t>
            </w:r>
          </w:p>
        </w:tc>
      </w:tr>
      <w:tr w:rsidR="00007149" w:rsidRPr="001F5DE2" w:rsidTr="00007149">
        <w:trPr>
          <w:trHeight w:val="39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Lippo Karawaci Tbk (LPKR)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Jasa Marga (Persero) Tbk (JSMR)</w:t>
            </w:r>
          </w:p>
        </w:tc>
      </w:tr>
      <w:tr w:rsidR="00007149" w:rsidRPr="001F5DE2" w:rsidTr="00007149">
        <w:trPr>
          <w:trHeight w:val="760"/>
        </w:trPr>
        <w:tc>
          <w:tcPr>
            <w:tcW w:w="67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8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Waskita Karya (Persero) Tbk (WSKT)</w:t>
            </w:r>
          </w:p>
        </w:tc>
        <w:tc>
          <w:tcPr>
            <w:tcW w:w="569" w:type="dxa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1" w:type="dxa"/>
            <w:vAlign w:val="bottom"/>
          </w:tcPr>
          <w:p w:rsidR="00007149" w:rsidRPr="001F5DE2" w:rsidRDefault="00007149" w:rsidP="0000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Telekomunikasi Indonesia (Persero) Tbk (TLKM)</w:t>
            </w:r>
          </w:p>
        </w:tc>
      </w:tr>
    </w:tbl>
    <w:p w:rsidR="00007149" w:rsidRPr="001F5DE2" w:rsidRDefault="00007149" w:rsidP="00007149">
      <w:pPr>
        <w:rPr>
          <w:rFonts w:ascii="Times New Roman" w:hAnsi="Times New Roman" w:cs="Times New Roman"/>
          <w:sz w:val="24"/>
          <w:szCs w:val="24"/>
        </w:rPr>
      </w:pPr>
      <w:r w:rsidRPr="001F5DE2">
        <w:rPr>
          <w:rFonts w:ascii="Times New Roman" w:hAnsi="Times New Roman" w:cs="Times New Roman"/>
          <w:sz w:val="24"/>
          <w:szCs w:val="24"/>
        </w:rPr>
        <w:t>Sumber: www.finance.yahoo.com</w:t>
      </w:r>
    </w:p>
    <w:sectPr w:rsidR="00007149" w:rsidRPr="001F5DE2" w:rsidSect="00760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AD" w:rsidRDefault="008D6DAD" w:rsidP="00440284">
      <w:pPr>
        <w:spacing w:after="0" w:line="240" w:lineRule="auto"/>
      </w:pPr>
      <w:r>
        <w:separator/>
      </w:r>
    </w:p>
  </w:endnote>
  <w:endnote w:type="continuationSeparator" w:id="0">
    <w:p w:rsidR="008D6DAD" w:rsidRDefault="008D6DAD" w:rsidP="0044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84" w:rsidRDefault="00440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6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284" w:rsidRDefault="00440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4C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440284" w:rsidRDefault="00440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84" w:rsidRDefault="0044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AD" w:rsidRDefault="008D6DAD" w:rsidP="00440284">
      <w:pPr>
        <w:spacing w:after="0" w:line="240" w:lineRule="auto"/>
      </w:pPr>
      <w:r>
        <w:separator/>
      </w:r>
    </w:p>
  </w:footnote>
  <w:footnote w:type="continuationSeparator" w:id="0">
    <w:p w:rsidR="008D6DAD" w:rsidRDefault="008D6DAD" w:rsidP="0044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84" w:rsidRDefault="00440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84" w:rsidRDefault="00440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84" w:rsidRDefault="0044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9"/>
    <w:rsid w:val="00007149"/>
    <w:rsid w:val="00023155"/>
    <w:rsid w:val="001B4EB5"/>
    <w:rsid w:val="001F5DE2"/>
    <w:rsid w:val="00304820"/>
    <w:rsid w:val="00415C62"/>
    <w:rsid w:val="00440284"/>
    <w:rsid w:val="004875F1"/>
    <w:rsid w:val="007604C0"/>
    <w:rsid w:val="008D6DAD"/>
    <w:rsid w:val="009A7A6F"/>
    <w:rsid w:val="009C355B"/>
    <w:rsid w:val="00A723F7"/>
    <w:rsid w:val="00AC6077"/>
    <w:rsid w:val="00F363A1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84"/>
  </w:style>
  <w:style w:type="paragraph" w:styleId="Footer">
    <w:name w:val="footer"/>
    <w:basedOn w:val="Normal"/>
    <w:link w:val="FooterChar"/>
    <w:uiPriority w:val="99"/>
    <w:unhideWhenUsed/>
    <w:rsid w:val="004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84"/>
  </w:style>
  <w:style w:type="paragraph" w:styleId="Footer">
    <w:name w:val="footer"/>
    <w:basedOn w:val="Normal"/>
    <w:link w:val="FooterChar"/>
    <w:uiPriority w:val="99"/>
    <w:unhideWhenUsed/>
    <w:rsid w:val="0044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K-Zone</cp:lastModifiedBy>
  <cp:revision>11</cp:revision>
  <cp:lastPrinted>2019-05-22T13:04:00Z</cp:lastPrinted>
  <dcterms:created xsi:type="dcterms:W3CDTF">2019-05-16T18:02:00Z</dcterms:created>
  <dcterms:modified xsi:type="dcterms:W3CDTF">2019-08-11T08:21:00Z</dcterms:modified>
</cp:coreProperties>
</file>