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2A90C" w14:textId="77777777" w:rsidR="004D0EB9" w:rsidRPr="00B94F0F" w:rsidRDefault="004D0EB9" w:rsidP="004D0EB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930292"/>
      <w:r w:rsidRPr="00B94F0F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217C146B" w14:textId="77777777" w:rsidR="004D0EB9" w:rsidRPr="00B94F0F" w:rsidRDefault="004D0EB9" w:rsidP="004D0EB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F0F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3028054B" w14:textId="77777777" w:rsidR="004D0EB9" w:rsidRDefault="004D0EB9" w:rsidP="004D0EB9">
      <w:pPr>
        <w:spacing w:line="480" w:lineRule="auto"/>
        <w:ind w:left="709" w:firstLine="425"/>
        <w:jc w:val="both"/>
      </w:pPr>
      <w:proofErr w:type="spellStart"/>
      <w:r w:rsidRPr="000341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>.</w:t>
      </w:r>
    </w:p>
    <w:p w14:paraId="0A5FDF79" w14:textId="77777777" w:rsidR="004D0EB9" w:rsidRPr="00B94F0F" w:rsidRDefault="004D0EB9" w:rsidP="004D0EB9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4F0F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B94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F0F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B94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F0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1B0CD48A" w14:textId="77777777" w:rsidR="004D0EB9" w:rsidRPr="00366C07" w:rsidRDefault="004D0EB9" w:rsidP="004D0EB9">
      <w:pPr>
        <w:pStyle w:val="ListParagraph"/>
        <w:spacing w:after="0"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Perusahaan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manufaktur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menonjol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mendorong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pertumbuhan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Indonesia.</w:t>
      </w:r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liputan6.com,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pengamat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Faisal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Basri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fldChar w:fldCharType="begin"/>
      </w:r>
      <w:r>
        <w:instrText xml:space="preserve"> HYPERLINK "https://www.liputan6.com/bisnis/read/3043117/industri-manufaktur-kecil-terpuruk-pemerintah-harus-turun-tangan" \o " industri manufaktur" </w:instrText>
      </w:r>
      <w:r>
        <w:fldChar w:fldCharType="separate"/>
      </w:r>
      <w:r w:rsidRPr="005B6AE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5B6AE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industri</w:t>
      </w:r>
      <w:proofErr w:type="spellEnd"/>
      <w:r w:rsidRPr="005B6AE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5B6AE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manufaktur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majunya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AE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5B6AEA">
        <w:rPr>
          <w:rFonts w:ascii="Times New Roman" w:hAnsi="Times New Roman" w:cs="Times New Roman"/>
          <w:sz w:val="24"/>
          <w:szCs w:val="24"/>
        </w:rPr>
        <w:t>.</w:t>
      </w:r>
    </w:p>
    <w:p w14:paraId="564272B8" w14:textId="77777777" w:rsidR="004D0EB9" w:rsidRDefault="004D0EB9" w:rsidP="004D0EB9">
      <w:pPr>
        <w:spacing w:line="48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Pada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kenyataannya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kondisi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Indonesia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tahun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2018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Menteri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Keuangan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Sri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Mulyani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Indrawati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mengalami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akselerasi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beberapa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aspek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setelah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mengalami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tekanan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merosotnya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harga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komoditas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sejak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2015-2016.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Beberapa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aspek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mengalami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peningkatan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</w:t>
      </w:r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ertumbuhan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berada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 xml:space="preserve">5,17% di semester I 2018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tertinggi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sejak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2014 dan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pengangguran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berada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posisi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5,13% (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terendah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dua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dekade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 dan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kemiskinan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9,8% (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terendah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dua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dekade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) (</w:t>
      </w:r>
      <w:proofErr w:type="spellStart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wow.</w:t>
      </w:r>
      <w:r w:rsidRPr="005B6AEA">
        <w:rPr>
          <w:rFonts w:ascii="Times New Roman" w:eastAsia="Times New Roman" w:hAnsi="Times New Roman" w:cs="Times New Roman"/>
          <w:sz w:val="24"/>
          <w:szCs w:val="24"/>
          <w:lang w:eastAsia="en-ID"/>
        </w:rPr>
        <w:t>tribunnews.com)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</w:p>
    <w:p w14:paraId="4E37ECB6" w14:textId="77777777" w:rsidR="004D0EB9" w:rsidRDefault="004D0EB9" w:rsidP="004D0EB9">
      <w:pPr>
        <w:spacing w:line="480" w:lineRule="auto"/>
        <w:ind w:left="709" w:firstLine="425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perekonomian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lemah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melemahnya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rupiah,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berdampak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manufaktur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melemah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Indonesia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melemah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melemahnya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perekonomian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mencerminkan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kecilnya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perusahaan-perusahaan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khususnya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manufaktur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tercermin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Pr="00E033DA">
        <w:t xml:space="preserve"> </w:t>
      </w:r>
    </w:p>
    <w:p w14:paraId="5280E339" w14:textId="77777777" w:rsidR="004D0EB9" w:rsidRPr="00B94F0F" w:rsidRDefault="004D0EB9" w:rsidP="004D0EB9">
      <w:pPr>
        <w:spacing w:line="480" w:lineRule="auto"/>
        <w:ind w:left="709" w:firstLine="425"/>
        <w:jc w:val="both"/>
      </w:pPr>
      <w:r w:rsidRPr="00FB2F7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didengar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dibentuknya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didirikannya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F7F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B2F7F">
        <w:rPr>
          <w:rFonts w:ascii="Times New Roman" w:hAnsi="Times New Roman" w:cs="Times New Roman"/>
          <w:sz w:val="24"/>
          <w:szCs w:val="24"/>
        </w:rPr>
        <w:t>emakin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7F"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Nilai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sangat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penting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tinggi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diikuti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tingginya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kemakmuran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pemegang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saham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Bringham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Gapensi</w:t>
      </w:r>
      <w:proofErr w:type="spellEnd"/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, 1996)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77A56">
        <w:rPr>
          <w:rFonts w:ascii="Times New Roman" w:eastAsia="Times New Roman" w:hAnsi="Times New Roman" w:cs="Times New Roman"/>
          <w:sz w:val="24"/>
          <w:szCs w:val="24"/>
          <w:lang w:eastAsia="en-ID"/>
        </w:rPr>
        <w:t>Laurensia</w:t>
      </w:r>
      <w:proofErr w:type="spellEnd"/>
      <w:r w:rsidRPr="00077A5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77A56">
        <w:rPr>
          <w:rFonts w:ascii="Times New Roman" w:eastAsia="Times New Roman" w:hAnsi="Times New Roman" w:cs="Times New Roman"/>
          <w:sz w:val="24"/>
          <w:szCs w:val="24"/>
          <w:lang w:eastAsia="en-ID"/>
        </w:rPr>
        <w:t>Chintia</w:t>
      </w:r>
      <w:proofErr w:type="spellEnd"/>
      <w:r w:rsidRPr="00077A56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77A56">
        <w:rPr>
          <w:rFonts w:ascii="Times New Roman" w:eastAsia="Times New Roman" w:hAnsi="Times New Roman" w:cs="Times New Roman"/>
          <w:sz w:val="24"/>
          <w:szCs w:val="24"/>
          <w:lang w:eastAsia="en-ID"/>
        </w:rPr>
        <w:t>Dewi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(2017)</w:t>
      </w:r>
      <w:r w:rsidRPr="00E033DA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investor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menanamkan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modalnya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Timbulnya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keinginan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manufaktur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manufaktur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pembiayaan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pula. </w:t>
      </w:r>
    </w:p>
    <w:p w14:paraId="3599EB22" w14:textId="77777777" w:rsidR="004D0EB9" w:rsidRDefault="004D0EB9" w:rsidP="004D0EB9">
      <w:pPr>
        <w:spacing w:line="48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utang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diambil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membiayai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Penggunaan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kebijakan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utang</w:t>
      </w:r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menciptakan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diinginkan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Penggunaan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utang</w:t>
      </w:r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tetaplah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harus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dikelola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baik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hal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sensitif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tinggi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rendahnya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Semakin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tinggi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proporsi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utang</w:t>
      </w:r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ditetapkan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tertentu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semakin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tinggi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namun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apabila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utang</w:t>
      </w:r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melampaui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proporsi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utang</w:t>
      </w:r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ditetapkan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penurunan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BA26B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</w:p>
    <w:p w14:paraId="6CDE40A1" w14:textId="77777777" w:rsidR="004D0EB9" w:rsidRDefault="004D0EB9" w:rsidP="004D0EB9">
      <w:pPr>
        <w:spacing w:line="48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keputusan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investasi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Pr="00FB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Prasetyo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(2011)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Setiani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menciptakan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keputusan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investasi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asset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menghasilkan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kinerja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optimal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sinyal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investor,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nantinya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menaikkan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keputusan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investasi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peluang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pengembalian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nantinya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Investasi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sinyal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pertumbuhan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pendapatan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masa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Sinyal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dianggap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nantinya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2562530E" w14:textId="77777777" w:rsidR="004D0EB9" w:rsidRPr="006C00DE" w:rsidRDefault="004D0EB9" w:rsidP="004D0EB9">
      <w:pPr>
        <w:spacing w:line="48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30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modal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. </w:t>
      </w:r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Modal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kerja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merupakan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aspek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yang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penting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bagi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setiap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perusahaan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karena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modal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kerja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adalah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salah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satu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fa</w:t>
      </w:r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>k</w:t>
      </w:r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tor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penentu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berjalannya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kegiatan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operasional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jangka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pendek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dalam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. </w:t>
      </w:r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Modal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kerja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sangat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dalam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suatu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organisasi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ataupun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perusahaan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,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karena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modal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kerja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itu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adalah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salah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satu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penggerak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untuk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melakukan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lastRenderedPageBreak/>
        <w:t>aktivitas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di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suatu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perusahaan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. Perusahaan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mengalami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kesulitan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dan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hambatan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dalam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operasional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sehari-hari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karena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modal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kerja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yang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dimiliki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tidak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>mencukupi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. </w:t>
      </w:r>
    </w:p>
    <w:p w14:paraId="48190F96" w14:textId="77777777" w:rsidR="004D0EB9" w:rsidRDefault="004D0EB9" w:rsidP="004D0EB9">
      <w:pPr>
        <w:spacing w:line="48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Modal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Pr="006C00DE"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Optimisasi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modal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berarti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meminimalisasi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kebutuhan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NWC dan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mendapatkan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penghasilan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maksimum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investasi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Modal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efisien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berarti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4F64C0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free cash flow</w:t>
      </w:r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peluang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pertumbuhan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pengembalian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pemegang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saham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Walau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pun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tradis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perusahaan-perusahaan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terfokus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penganggaran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modal dan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struktur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modal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jangka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panjang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semakin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banyak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perusahaan-perusahaan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di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berbagai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jenis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industri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terfokus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efisiensi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modal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</w:p>
    <w:p w14:paraId="0477BC9F" w14:textId="77777777" w:rsidR="004D0EB9" w:rsidRDefault="004D0EB9" w:rsidP="004D0EB9">
      <w:pPr>
        <w:spacing w:line="48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</w:t>
      </w:r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ilihat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modal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dituntut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menjaga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keseimbangan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likuiditas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profitabilitas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menjalankan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operasi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hariannya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Tujuan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modal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menjamin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</w:t>
      </w:r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ikuiditas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sebuah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menjalankan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operasinya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memenuhi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kewajiban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jangka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pendek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jatuh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tempo dan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pengeluaran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operasional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datang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tanpa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mengorbankan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profitabilitas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manfaat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dana yang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diinvestasikan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berkurang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Panigrahi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, 2017).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Wasiuzzaman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(2013)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penelitiannya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menyatakan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signifikan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perbaikan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manajemen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modal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>perusahaan-perusahaan</w:t>
      </w:r>
      <w:proofErr w:type="spellEnd"/>
      <w:r w:rsidRPr="006C00D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Malaysia.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008BCC0C" w14:textId="77777777" w:rsidR="004D0EB9" w:rsidRDefault="004D0EB9" w:rsidP="004D0EB9">
      <w:pPr>
        <w:spacing w:before="240"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B3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5 (lima)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</w:t>
      </w:r>
      <w:r w:rsidRPr="00CF3B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>.</w:t>
      </w:r>
    </w:p>
    <w:p w14:paraId="0E1FA940" w14:textId="77777777" w:rsidR="004D0EB9" w:rsidRDefault="004D0EB9" w:rsidP="004D0EB9">
      <w:pPr>
        <w:spacing w:before="240" w:line="48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0AD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1FC0B45" wp14:editId="3D490858">
            <wp:simplePos x="0" y="0"/>
            <wp:positionH relativeFrom="column">
              <wp:posOffset>82550</wp:posOffset>
            </wp:positionH>
            <wp:positionV relativeFrom="paragraph">
              <wp:posOffset>478790</wp:posOffset>
            </wp:positionV>
            <wp:extent cx="5797605" cy="1225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60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</w:t>
      </w:r>
    </w:p>
    <w:p w14:paraId="6FACBB43" w14:textId="77777777" w:rsidR="004D0EB9" w:rsidRDefault="004D0EB9" w:rsidP="004D0EB9">
      <w:pPr>
        <w:spacing w:before="24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>: www.idx.com</w:t>
      </w:r>
    </w:p>
    <w:p w14:paraId="5098FBD4" w14:textId="77777777" w:rsidR="004D0EB9" w:rsidRDefault="004D0EB9" w:rsidP="004D0EB9">
      <w:pPr>
        <w:spacing w:before="24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3C">
        <w:rPr>
          <w:rFonts w:ascii="Times New Roman" w:hAnsi="Times New Roman" w:cs="Times New Roman"/>
          <w:i/>
          <w:sz w:val="24"/>
          <w:szCs w:val="24"/>
        </w:rPr>
        <w:t xml:space="preserve">debt to total </w:t>
      </w:r>
      <w:r>
        <w:rPr>
          <w:rFonts w:ascii="Times New Roman" w:hAnsi="Times New Roman" w:cs="Times New Roman"/>
          <w:i/>
          <w:sz w:val="24"/>
          <w:szCs w:val="24"/>
        </w:rPr>
        <w:t>asset</w:t>
      </w:r>
      <w:r w:rsidRPr="00740A3C">
        <w:rPr>
          <w:rFonts w:ascii="Times New Roman" w:hAnsi="Times New Roman" w:cs="Times New Roman"/>
          <w:i/>
          <w:sz w:val="24"/>
          <w:szCs w:val="24"/>
        </w:rPr>
        <w:t xml:space="preserve"> 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3C">
        <w:rPr>
          <w:rFonts w:ascii="Times New Roman" w:hAnsi="Times New Roman" w:cs="Times New Roman"/>
          <w:i/>
          <w:sz w:val="24"/>
          <w:szCs w:val="24"/>
        </w:rPr>
        <w:t>price to book value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 dan PBV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Yanaprima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Hastapersada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H.M.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Sampoerna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PBV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Indah </w:t>
      </w:r>
      <w:proofErr w:type="spellStart"/>
      <w:r>
        <w:rPr>
          <w:rFonts w:ascii="Times New Roman" w:hAnsi="Times New Roman" w:cs="Times New Roman"/>
          <w:sz w:val="24"/>
          <w:szCs w:val="24"/>
        </w:rPr>
        <w:t>Kiat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Pulp &amp; Paper,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utang.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Kino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DAR dan PBV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01C744" w14:textId="77777777" w:rsidR="004D0EB9" w:rsidRDefault="004D0EB9" w:rsidP="004D0EB9">
      <w:pPr>
        <w:spacing w:before="24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85C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5 (lima)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85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1085C">
        <w:rPr>
          <w:rFonts w:ascii="Times New Roman" w:hAnsi="Times New Roman" w:cs="Times New Roman"/>
          <w:sz w:val="24"/>
          <w:szCs w:val="24"/>
        </w:rPr>
        <w:t>.</w:t>
      </w:r>
    </w:p>
    <w:p w14:paraId="1746279D" w14:textId="77777777" w:rsidR="004D0EB9" w:rsidRDefault="004D0EB9" w:rsidP="004D0EB9">
      <w:pPr>
        <w:spacing w:before="240" w:line="48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105B">
        <w:rPr>
          <w:noProof/>
        </w:rPr>
        <w:drawing>
          <wp:anchor distT="0" distB="0" distL="114300" distR="114300" simplePos="0" relativeHeight="251660288" behindDoc="0" locked="0" layoutInCell="1" allowOverlap="1" wp14:anchorId="35D1ED3E" wp14:editId="518722C3">
            <wp:simplePos x="0" y="0"/>
            <wp:positionH relativeFrom="column">
              <wp:posOffset>227965</wp:posOffset>
            </wp:positionH>
            <wp:positionV relativeFrom="paragraph">
              <wp:posOffset>518160</wp:posOffset>
            </wp:positionV>
            <wp:extent cx="5579745" cy="1184275"/>
            <wp:effectExtent l="0" t="0" r="190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</w:t>
      </w:r>
    </w:p>
    <w:p w14:paraId="796A7671" w14:textId="77777777" w:rsidR="004D0EB9" w:rsidRDefault="004D0EB9" w:rsidP="004D0EB9">
      <w:pPr>
        <w:spacing w:before="24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>: www.idx.com</w:t>
      </w:r>
    </w:p>
    <w:p w14:paraId="044EC70A" w14:textId="77777777" w:rsidR="004D0EB9" w:rsidRDefault="004D0EB9" w:rsidP="004D0EB9">
      <w:pPr>
        <w:spacing w:before="24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6CA1">
        <w:rPr>
          <w:rFonts w:ascii="Times New Roman" w:hAnsi="Times New Roman" w:cs="Times New Roman"/>
          <w:i/>
          <w:sz w:val="24"/>
          <w:szCs w:val="24"/>
        </w:rPr>
        <w:t xml:space="preserve">fixed </w:t>
      </w:r>
      <w:r>
        <w:rPr>
          <w:rFonts w:ascii="Times New Roman" w:hAnsi="Times New Roman" w:cs="Times New Roman"/>
          <w:i/>
          <w:sz w:val="24"/>
          <w:szCs w:val="24"/>
        </w:rPr>
        <w:t>asset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3C">
        <w:rPr>
          <w:rFonts w:ascii="Times New Roman" w:hAnsi="Times New Roman" w:cs="Times New Roman"/>
          <w:i/>
          <w:sz w:val="24"/>
          <w:szCs w:val="24"/>
        </w:rPr>
        <w:t>price to book value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PBV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Yanaprima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Hastapersada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asset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PBV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367305" w14:textId="77777777" w:rsidR="004D0EB9" w:rsidRDefault="004D0EB9" w:rsidP="004D0EB9">
      <w:pPr>
        <w:spacing w:before="24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Indah </w:t>
      </w:r>
      <w:proofErr w:type="spellStart"/>
      <w:r>
        <w:rPr>
          <w:rFonts w:ascii="Times New Roman" w:hAnsi="Times New Roman" w:cs="Times New Roman"/>
          <w:sz w:val="24"/>
          <w:szCs w:val="24"/>
        </w:rPr>
        <w:t>Kiat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Pulp &amp; Paper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2015-2017,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PBV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Kino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PBV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H.M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Sampoerna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75CFD" w14:textId="77777777" w:rsidR="004D0EB9" w:rsidRDefault="004D0EB9" w:rsidP="004D0EB9">
      <w:pPr>
        <w:spacing w:before="24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B3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5 (lima)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3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F3B33">
        <w:rPr>
          <w:rFonts w:ascii="Times New Roman" w:hAnsi="Times New Roman" w:cs="Times New Roman"/>
          <w:sz w:val="24"/>
          <w:szCs w:val="24"/>
        </w:rPr>
        <w:t>.</w:t>
      </w:r>
    </w:p>
    <w:p w14:paraId="22E7050B" w14:textId="77777777" w:rsidR="004D0EB9" w:rsidRDefault="004D0EB9" w:rsidP="004D0EB9">
      <w:pPr>
        <w:spacing w:before="240" w:line="480" w:lineRule="auto"/>
        <w:ind w:left="-426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1.3</w:t>
      </w:r>
    </w:p>
    <w:p w14:paraId="13B93424" w14:textId="77777777" w:rsidR="004D0EB9" w:rsidRDefault="004D0EB9" w:rsidP="004D0EB9">
      <w:pPr>
        <w:spacing w:before="24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7E23">
        <w:rPr>
          <w:noProof/>
        </w:rPr>
        <w:drawing>
          <wp:anchor distT="0" distB="0" distL="114300" distR="114300" simplePos="0" relativeHeight="251661312" behindDoc="0" locked="0" layoutInCell="1" allowOverlap="1" wp14:anchorId="484D785E" wp14:editId="5F0F8CB5">
            <wp:simplePos x="0" y="0"/>
            <wp:positionH relativeFrom="column">
              <wp:posOffset>88265</wp:posOffset>
            </wp:positionH>
            <wp:positionV relativeFrom="paragraph">
              <wp:posOffset>53340</wp:posOffset>
            </wp:positionV>
            <wp:extent cx="5579745" cy="1184275"/>
            <wp:effectExtent l="0" t="0" r="1905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>: www.idx.com</w:t>
      </w:r>
    </w:p>
    <w:p w14:paraId="431204F2" w14:textId="77777777" w:rsidR="004D0EB9" w:rsidRPr="000F4CC7" w:rsidRDefault="004D0EB9" w:rsidP="004D0EB9">
      <w:pPr>
        <w:spacing w:before="240" w:line="480" w:lineRule="auto"/>
        <w:ind w:left="567" w:firstLine="56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1.3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CA1">
        <w:rPr>
          <w:rFonts w:ascii="Times New Roman" w:hAnsi="Times New Roman" w:cs="Times New Roman"/>
          <w:i/>
          <w:sz w:val="24"/>
          <w:szCs w:val="24"/>
        </w:rPr>
        <w:t xml:space="preserve">working capital to total </w:t>
      </w:r>
      <w:r>
        <w:rPr>
          <w:rFonts w:ascii="Times New Roman" w:hAnsi="Times New Roman" w:cs="Times New Roman"/>
          <w:i/>
          <w:sz w:val="24"/>
          <w:szCs w:val="24"/>
        </w:rPr>
        <w:t>asset</w:t>
      </w:r>
      <w:r w:rsidRPr="00246CA1">
        <w:rPr>
          <w:rFonts w:ascii="Times New Roman" w:hAnsi="Times New Roman" w:cs="Times New Roman"/>
          <w:i/>
          <w:sz w:val="24"/>
          <w:szCs w:val="24"/>
        </w:rPr>
        <w:t>s 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3C">
        <w:rPr>
          <w:rFonts w:ascii="Times New Roman" w:hAnsi="Times New Roman" w:cs="Times New Roman"/>
          <w:i/>
          <w:sz w:val="24"/>
          <w:szCs w:val="24"/>
        </w:rPr>
        <w:t>price to book value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 Perusahaan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H.M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Sampoerna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Kino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PBV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Indah </w:t>
      </w:r>
      <w:proofErr w:type="spellStart"/>
      <w:r>
        <w:rPr>
          <w:rFonts w:ascii="Times New Roman" w:hAnsi="Times New Roman" w:cs="Times New Roman"/>
          <w:sz w:val="24"/>
          <w:szCs w:val="24"/>
        </w:rPr>
        <w:t>Kiat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Pulp &amp; Paper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PBV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5496C6" w14:textId="77777777" w:rsidR="004D0EB9" w:rsidRPr="003947C0" w:rsidRDefault="004D0EB9" w:rsidP="004D0EB9">
      <w:pPr>
        <w:spacing w:after="0" w:line="48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5"/>
          <w:lang w:eastAsia="en-ID"/>
        </w:rPr>
      </w:pPr>
      <w:proofErr w:type="spellStart"/>
      <w:r w:rsidRPr="0003417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</w:t>
      </w:r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oleh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>Desy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>Septariani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(2017),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>h</w:t>
      </w:r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>asil</w:t>
      </w:r>
      <w:proofErr w:type="spellEnd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>penelitian</w:t>
      </w:r>
      <w:proofErr w:type="spellEnd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>secara</w:t>
      </w:r>
      <w:proofErr w:type="spellEnd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>parsial</w:t>
      </w:r>
      <w:proofErr w:type="spellEnd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utang</w:t>
      </w:r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>mempunyai</w:t>
      </w:r>
      <w:proofErr w:type="spellEnd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>pengaruh</w:t>
      </w:r>
      <w:proofErr w:type="spellEnd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yang </w:t>
      </w:r>
      <w:proofErr w:type="spellStart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>signifikan</w:t>
      </w:r>
      <w:proofErr w:type="spellEnd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>terhadap</w:t>
      </w:r>
      <w:proofErr w:type="spellEnd"/>
      <w:r w:rsidRPr="002935A8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2935A8"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>Desmon</w:t>
      </w:r>
      <w:proofErr w:type="spellEnd"/>
      <w:r w:rsidRPr="002935A8"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 xml:space="preserve"> Asa </w:t>
      </w:r>
      <w:proofErr w:type="spellStart"/>
      <w:r w:rsidRPr="002935A8"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>Nainggola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 xml:space="preserve"> (2014),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>kebijakan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 xml:space="preserve"> utang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>berpengaruh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>negatif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n-ID"/>
        </w:rPr>
        <w:t>.</w:t>
      </w:r>
    </w:p>
    <w:p w14:paraId="3929021F" w14:textId="77777777" w:rsidR="004D0EB9" w:rsidRPr="003947C0" w:rsidRDefault="004D0EB9" w:rsidP="004D0EB9">
      <w:pPr>
        <w:spacing w:line="480" w:lineRule="auto"/>
        <w:ind w:left="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en-ID"/>
        </w:rPr>
      </w:pPr>
      <w:proofErr w:type="spellStart"/>
      <w:r w:rsidRPr="0003417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341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417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947C0">
        <w:rPr>
          <w:rFonts w:ascii="Times New Roman" w:hAnsi="Times New Roman" w:cs="Times New Roman"/>
          <w:sz w:val="24"/>
          <w:szCs w:val="24"/>
        </w:rPr>
        <w:t>Evrila</w:t>
      </w:r>
      <w:proofErr w:type="spellEnd"/>
      <w:r w:rsidRPr="003947C0">
        <w:rPr>
          <w:rFonts w:ascii="Times New Roman" w:hAnsi="Times New Roman" w:cs="Times New Roman"/>
          <w:sz w:val="24"/>
          <w:szCs w:val="24"/>
        </w:rPr>
        <w:t xml:space="preserve"> Lupita Sari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47C0">
        <w:rPr>
          <w:rFonts w:ascii="Times New Roman" w:hAnsi="Times New Roman" w:cs="Times New Roman"/>
          <w:sz w:val="24"/>
          <w:szCs w:val="24"/>
        </w:rPr>
        <w:t>Andhi</w:t>
      </w:r>
      <w:proofErr w:type="spellEnd"/>
      <w:r w:rsidRPr="0039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C0">
        <w:rPr>
          <w:rFonts w:ascii="Times New Roman" w:hAnsi="Times New Roman" w:cs="Times New Roman"/>
          <w:sz w:val="24"/>
          <w:szCs w:val="24"/>
        </w:rPr>
        <w:t>Wijayanto</w:t>
      </w:r>
      <w:proofErr w:type="spellEnd"/>
      <w:r w:rsidRPr="00394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en-ID"/>
        </w:rPr>
        <w:t xml:space="preserve">, </w:t>
      </w:r>
      <w:proofErr w:type="spellStart"/>
      <w:r w:rsidRPr="003947C0">
        <w:rPr>
          <w:rFonts w:ascii="Times New Roman" w:eastAsia="Times New Roman" w:hAnsi="Times New Roman" w:cs="Times New Roman"/>
          <w:sz w:val="24"/>
          <w:szCs w:val="30"/>
          <w:lang w:eastAsia="en-ID"/>
        </w:rPr>
        <w:t>sedangkan</w:t>
      </w:r>
      <w:proofErr w:type="spellEnd"/>
      <w:r w:rsidRPr="003947C0">
        <w:rPr>
          <w:rFonts w:ascii="Times New Roman" w:eastAsia="Times New Roman" w:hAnsi="Times New Roman" w:cs="Times New Roman"/>
          <w:sz w:val="24"/>
          <w:szCs w:val="30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>Rury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>Setiani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(2013) </w:t>
      </w:r>
      <w:proofErr w:type="spellStart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>menunjukkan</w:t>
      </w:r>
      <w:proofErr w:type="spellEnd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>bahwa</w:t>
      </w:r>
      <w:proofErr w:type="spellEnd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>keputusan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>investasi</w:t>
      </w:r>
      <w:proofErr w:type="spellEnd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>berpengaruh</w:t>
      </w:r>
      <w:proofErr w:type="spellEnd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>tidak</w:t>
      </w:r>
      <w:proofErr w:type="spellEnd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>signifikan</w:t>
      </w:r>
      <w:proofErr w:type="spellEnd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dan </w:t>
      </w:r>
      <w:proofErr w:type="spellStart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>negatif</w:t>
      </w:r>
      <w:proofErr w:type="spellEnd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>terhadap</w:t>
      </w:r>
      <w:proofErr w:type="spellEnd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>nilai</w:t>
      </w:r>
      <w:proofErr w:type="spellEnd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 xml:space="preserve"> </w:t>
      </w:r>
      <w:proofErr w:type="spellStart"/>
      <w:r w:rsidRPr="00130731">
        <w:rPr>
          <w:rFonts w:ascii="Times New Roman" w:eastAsia="Times New Roman" w:hAnsi="Times New Roman" w:cs="Times New Roman"/>
          <w:sz w:val="24"/>
          <w:szCs w:val="25"/>
          <w:lang w:eastAsia="en-ID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en-ID"/>
        </w:rPr>
        <w:t>.</w:t>
      </w:r>
    </w:p>
    <w:p w14:paraId="75433115" w14:textId="77777777" w:rsidR="004D0EB9" w:rsidRDefault="004D0EB9" w:rsidP="004D0EB9">
      <w:pPr>
        <w:spacing w:after="0" w:line="48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en-ID"/>
        </w:rPr>
      </w:pPr>
      <w:proofErr w:type="spellStart"/>
      <w:r w:rsidRPr="0041363B">
        <w:rPr>
          <w:rFonts w:ascii="Times New Roman" w:eastAsia="Times New Roman" w:hAnsi="Times New Roman" w:cs="Times New Roman"/>
          <w:szCs w:val="30"/>
          <w:lang w:eastAsia="en-ID"/>
        </w:rPr>
        <w:t>Menurut</w:t>
      </w:r>
      <w:proofErr w:type="spellEnd"/>
      <w:r w:rsidRPr="0041363B">
        <w:rPr>
          <w:rFonts w:ascii="Times New Roman" w:eastAsia="Times New Roman" w:hAnsi="Times New Roman" w:cs="Times New Roman"/>
          <w:szCs w:val="30"/>
          <w:lang w:eastAsia="en-ID"/>
        </w:rPr>
        <w:t xml:space="preserve"> </w:t>
      </w:r>
      <w:r w:rsidRPr="0041363B">
        <w:rPr>
          <w:rFonts w:ascii="Times New Roman" w:hAnsi="Times New Roman" w:cs="Times New Roman"/>
          <w:sz w:val="24"/>
        </w:rPr>
        <w:t xml:space="preserve">Roy </w:t>
      </w:r>
      <w:proofErr w:type="spellStart"/>
      <w:r w:rsidRPr="0041363B">
        <w:rPr>
          <w:rFonts w:ascii="Times New Roman" w:hAnsi="Times New Roman" w:cs="Times New Roman"/>
          <w:sz w:val="24"/>
        </w:rPr>
        <w:t>Tua</w:t>
      </w:r>
      <w:proofErr w:type="spellEnd"/>
      <w:r w:rsidRPr="0041363B">
        <w:rPr>
          <w:rFonts w:ascii="Times New Roman" w:hAnsi="Times New Roman" w:cs="Times New Roman"/>
          <w:sz w:val="24"/>
        </w:rPr>
        <w:t xml:space="preserve"> P </w:t>
      </w:r>
      <w:proofErr w:type="spellStart"/>
      <w:r w:rsidRPr="0041363B">
        <w:rPr>
          <w:rFonts w:ascii="Times New Roman" w:hAnsi="Times New Roman" w:cs="Times New Roman"/>
          <w:sz w:val="24"/>
        </w:rPr>
        <w:t>Hamonangan</w:t>
      </w:r>
      <w:proofErr w:type="spellEnd"/>
      <w:r w:rsidRPr="0041363B">
        <w:rPr>
          <w:rFonts w:ascii="Times New Roman" w:hAnsi="Times New Roman" w:cs="Times New Roman"/>
          <w:sz w:val="24"/>
        </w:rPr>
        <w:t>,</w:t>
      </w:r>
      <w:r w:rsidRPr="0041363B">
        <w:rPr>
          <w:rFonts w:ascii="Times New Roman" w:hAnsi="Times New Roman" w:cs="Times New Roman"/>
        </w:rPr>
        <w:t xml:space="preserve"> </w:t>
      </w:r>
      <w:r w:rsidRPr="0041363B">
        <w:rPr>
          <w:rFonts w:ascii="Times New Roman" w:hAnsi="Times New Roman" w:cs="Times New Roman"/>
          <w:sz w:val="24"/>
        </w:rPr>
        <w:t xml:space="preserve">Modal </w:t>
      </w:r>
      <w:proofErr w:type="spellStart"/>
      <w:r w:rsidRPr="0041363B">
        <w:rPr>
          <w:rFonts w:ascii="Times New Roman" w:hAnsi="Times New Roman" w:cs="Times New Roman"/>
          <w:sz w:val="24"/>
        </w:rPr>
        <w:t>kerja</w:t>
      </w:r>
      <w:proofErr w:type="spellEnd"/>
      <w:r w:rsidRPr="004136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363B">
        <w:rPr>
          <w:rFonts w:ascii="Times New Roman" w:hAnsi="Times New Roman" w:cs="Times New Roman"/>
          <w:sz w:val="24"/>
        </w:rPr>
        <w:t>memiliki</w:t>
      </w:r>
      <w:proofErr w:type="spellEnd"/>
      <w:r w:rsidRPr="004136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363B">
        <w:rPr>
          <w:rFonts w:ascii="Times New Roman" w:hAnsi="Times New Roman" w:cs="Times New Roman"/>
          <w:sz w:val="24"/>
        </w:rPr>
        <w:t>dampak</w:t>
      </w:r>
      <w:proofErr w:type="spellEnd"/>
      <w:r w:rsidRPr="004136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363B">
        <w:rPr>
          <w:rFonts w:ascii="Times New Roman" w:hAnsi="Times New Roman" w:cs="Times New Roman"/>
          <w:sz w:val="24"/>
        </w:rPr>
        <w:t>positif</w:t>
      </w:r>
      <w:proofErr w:type="spellEnd"/>
      <w:r w:rsidRPr="004136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363B">
        <w:rPr>
          <w:rFonts w:ascii="Times New Roman" w:hAnsi="Times New Roman" w:cs="Times New Roman"/>
          <w:sz w:val="24"/>
        </w:rPr>
        <w:t>bagi</w:t>
      </w:r>
      <w:proofErr w:type="spellEnd"/>
      <w:r w:rsidRPr="004136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363B">
        <w:rPr>
          <w:rFonts w:ascii="Times New Roman" w:hAnsi="Times New Roman" w:cs="Times New Roman"/>
          <w:sz w:val="24"/>
        </w:rPr>
        <w:t>nilai</w:t>
      </w:r>
      <w:proofErr w:type="spellEnd"/>
      <w:r w:rsidRPr="004136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363B">
        <w:rPr>
          <w:rFonts w:ascii="Times New Roman" w:hAnsi="Times New Roman" w:cs="Times New Roman"/>
          <w:sz w:val="24"/>
        </w:rPr>
        <w:t>perusahaan-perusahaan</w:t>
      </w:r>
      <w:proofErr w:type="spellEnd"/>
      <w:r w:rsidRPr="0041363B">
        <w:rPr>
          <w:rFonts w:ascii="Times New Roman" w:hAnsi="Times New Roman" w:cs="Times New Roman"/>
          <w:sz w:val="24"/>
        </w:rPr>
        <w:t xml:space="preserve"> di Indonesia. </w:t>
      </w:r>
    </w:p>
    <w:p w14:paraId="2DBED9F5" w14:textId="77777777" w:rsidR="004D0EB9" w:rsidRPr="0041363B" w:rsidRDefault="004D0EB9" w:rsidP="004D0E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en-ID"/>
        </w:rPr>
      </w:pPr>
    </w:p>
    <w:p w14:paraId="0DBC5211" w14:textId="77777777" w:rsidR="004D0EB9" w:rsidRPr="00BC644C" w:rsidRDefault="004D0EB9" w:rsidP="004D0EB9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proofErr w:type="spellStart"/>
      <w:r w:rsidRPr="00BC644C">
        <w:rPr>
          <w:rFonts w:ascii="Times New Roman" w:eastAsia="Batang" w:hAnsi="Times New Roman" w:cs="Times New Roman"/>
          <w:b/>
          <w:sz w:val="24"/>
          <w:szCs w:val="24"/>
          <w:lang w:val="en-US"/>
        </w:rPr>
        <w:t>Identifikasi</w:t>
      </w:r>
      <w:proofErr w:type="spellEnd"/>
      <w:r w:rsidRPr="00BC644C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644C">
        <w:rPr>
          <w:rFonts w:ascii="Times New Roman" w:eastAsia="Batang" w:hAnsi="Times New Roman" w:cs="Times New Roman"/>
          <w:b/>
          <w:sz w:val="24"/>
          <w:szCs w:val="24"/>
          <w:lang w:val="en-US"/>
        </w:rPr>
        <w:t>Masalah</w:t>
      </w:r>
      <w:proofErr w:type="spellEnd"/>
      <w:r w:rsidRPr="00BC644C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 </w:t>
      </w:r>
    </w:p>
    <w:p w14:paraId="0CA50349" w14:textId="77777777" w:rsidR="004D0EB9" w:rsidRPr="004D2F48" w:rsidRDefault="004D0EB9" w:rsidP="004D0EB9">
      <w:pPr>
        <w:spacing w:line="480" w:lineRule="auto"/>
        <w:ind w:left="709" w:firstLine="425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Berdasarkan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uraian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latar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belakang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telah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dikemukakan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diatas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maka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rumusan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masalah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dalam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penelitian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ini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adalah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ketidakkonsistenan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hasil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penelitian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(</w:t>
      </w:r>
      <w:r w:rsidRPr="004D2F48">
        <w:rPr>
          <w:rFonts w:ascii="Times New Roman" w:eastAsia="Batang" w:hAnsi="Times New Roman" w:cs="Times New Roman"/>
          <w:i/>
          <w:sz w:val="24"/>
          <w:szCs w:val="24"/>
          <w:lang w:val="en-US"/>
        </w:rPr>
        <w:t>research gap</w:t>
      </w:r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) dan </w:t>
      </w:r>
      <w:proofErr w:type="spellStart"/>
      <w:r w:rsidRPr="004D2F48">
        <w:rPr>
          <w:rFonts w:ascii="Times New Roman" w:eastAsia="Batang" w:hAnsi="Times New Roman" w:cs="Times New Roman"/>
          <w:i/>
          <w:sz w:val="24"/>
          <w:szCs w:val="24"/>
          <w:lang w:val="en-US"/>
        </w:rPr>
        <w:t>fenomena</w:t>
      </w:r>
      <w:proofErr w:type="spellEnd"/>
      <w:r w:rsidRPr="004D2F48">
        <w:rPr>
          <w:rFonts w:ascii="Times New Roman" w:eastAsia="Batang" w:hAnsi="Times New Roman" w:cs="Times New Roman"/>
          <w:i/>
          <w:sz w:val="24"/>
          <w:szCs w:val="24"/>
          <w:lang w:val="en-US"/>
        </w:rPr>
        <w:t xml:space="preserve"> gap</w:t>
      </w:r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mengenai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pengaruh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utang,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investasi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modal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</w:p>
    <w:p w14:paraId="317BC855" w14:textId="77777777" w:rsidR="004D0EB9" w:rsidRPr="004D2F48" w:rsidRDefault="004D0EB9" w:rsidP="004D0EB9">
      <w:pPr>
        <w:spacing w:line="480" w:lineRule="auto"/>
        <w:ind w:left="709" w:firstLine="567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latar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belakang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masalah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tersebut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maka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dapat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diajukan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pertanyaan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sebagai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berikut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:</w:t>
      </w:r>
    </w:p>
    <w:p w14:paraId="74C14349" w14:textId="77777777" w:rsidR="004D0EB9" w:rsidRPr="004D2F48" w:rsidRDefault="004D0EB9" w:rsidP="004D0EB9">
      <w:pPr>
        <w:numPr>
          <w:ilvl w:val="0"/>
          <w:numId w:val="2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Bagaimana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pengaruh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kebijakan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en-US"/>
        </w:rPr>
        <w:t>utang</w:t>
      </w:r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terhadap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nilai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?</w:t>
      </w:r>
    </w:p>
    <w:p w14:paraId="353F42A1" w14:textId="77777777" w:rsidR="004D0EB9" w:rsidRPr="004D2F48" w:rsidRDefault="004D0EB9" w:rsidP="004D0EB9">
      <w:pPr>
        <w:numPr>
          <w:ilvl w:val="0"/>
          <w:numId w:val="2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lastRenderedPageBreak/>
        <w:t>Bagaimana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pengaruh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investasi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terhadap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nilai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?</w:t>
      </w:r>
    </w:p>
    <w:p w14:paraId="56EBDEBF" w14:textId="77777777" w:rsidR="004D0EB9" w:rsidRDefault="004D0EB9" w:rsidP="004D0EB9">
      <w:pPr>
        <w:numPr>
          <w:ilvl w:val="0"/>
          <w:numId w:val="2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Bagaimana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pengaruh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modal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kerja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terhadap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nilai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>?</w:t>
      </w:r>
    </w:p>
    <w:p w14:paraId="31CD316F" w14:textId="77777777" w:rsidR="004D0EB9" w:rsidRPr="004D2F48" w:rsidRDefault="004D0EB9" w:rsidP="00A07397">
      <w:p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27EE4651" w14:textId="77777777" w:rsidR="004D0EB9" w:rsidRPr="00BC644C" w:rsidRDefault="004D0EB9" w:rsidP="004D0EB9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BC644C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Batasan </w:t>
      </w:r>
      <w:proofErr w:type="spellStart"/>
      <w:r w:rsidRPr="00BC644C">
        <w:rPr>
          <w:rFonts w:ascii="Times New Roman" w:eastAsia="Batang" w:hAnsi="Times New Roman" w:cs="Times New Roman"/>
          <w:b/>
          <w:sz w:val="24"/>
          <w:szCs w:val="24"/>
          <w:lang w:val="en-US"/>
        </w:rPr>
        <w:t>Masalah</w:t>
      </w:r>
      <w:proofErr w:type="spellEnd"/>
    </w:p>
    <w:p w14:paraId="7B0C66D7" w14:textId="77777777" w:rsidR="004D0EB9" w:rsidRPr="004D2F48" w:rsidRDefault="004D0EB9" w:rsidP="004D0EB9">
      <w:pPr>
        <w:spacing w:line="48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Batasan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masalah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dalam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penelitian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ini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sebagai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berikut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25D24902" w14:textId="77777777" w:rsidR="004D0EB9" w:rsidRPr="00945A65" w:rsidRDefault="004D0EB9" w:rsidP="004D0EB9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Bagaimana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pengaruh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kebijakan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en-US"/>
        </w:rPr>
        <w:t>utang</w:t>
      </w:r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terhadap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nilai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?</w:t>
      </w:r>
    </w:p>
    <w:p w14:paraId="0F4791CB" w14:textId="77777777" w:rsidR="004D0EB9" w:rsidRPr="00945A65" w:rsidRDefault="004D0EB9" w:rsidP="004D0EB9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Bagaimana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pengaruh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investasi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terhadap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nilai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?</w:t>
      </w:r>
    </w:p>
    <w:p w14:paraId="47B0D7D6" w14:textId="77777777" w:rsidR="004D0EB9" w:rsidRPr="00945A65" w:rsidRDefault="004D0EB9" w:rsidP="004D0EB9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Bagaimana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pengaruh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modal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kerja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terhadap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nilai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 w:rsidRPr="00945A65">
        <w:rPr>
          <w:rFonts w:ascii="Times New Roman" w:eastAsia="Batang" w:hAnsi="Times New Roman" w:cs="Times New Roman"/>
          <w:sz w:val="24"/>
          <w:szCs w:val="24"/>
          <w:lang w:val="en-US"/>
        </w:rPr>
        <w:t>?</w:t>
      </w:r>
    </w:p>
    <w:p w14:paraId="66550455" w14:textId="77777777" w:rsidR="004D0EB9" w:rsidRPr="00945A65" w:rsidRDefault="004D0EB9" w:rsidP="004D0EB9">
      <w:pPr>
        <w:pStyle w:val="ListParagraph"/>
        <w:spacing w:line="480" w:lineRule="auto"/>
        <w:ind w:left="1080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669417AE" w14:textId="77777777" w:rsidR="004D0EB9" w:rsidRPr="00BC644C" w:rsidRDefault="004D0EB9" w:rsidP="004D0EB9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BC644C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Batasan </w:t>
      </w:r>
      <w:proofErr w:type="spellStart"/>
      <w:r w:rsidRPr="00BC644C">
        <w:rPr>
          <w:rFonts w:ascii="Times New Roman" w:eastAsia="Batang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14:paraId="5A5D5024" w14:textId="77777777" w:rsidR="004D0EB9" w:rsidRPr="004D2F48" w:rsidRDefault="004D0EB9" w:rsidP="004D0EB9">
      <w:pPr>
        <w:spacing w:line="48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Agar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penelitian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lebih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terarah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maka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peneliti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membatasi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penelitian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ini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sebagai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berikut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:</w:t>
      </w:r>
    </w:p>
    <w:p w14:paraId="48D85E6D" w14:textId="77777777" w:rsidR="004D0EB9" w:rsidRPr="004D2F48" w:rsidRDefault="004D0EB9" w:rsidP="004D0EB9">
      <w:pPr>
        <w:numPr>
          <w:ilvl w:val="0"/>
          <w:numId w:val="4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Peneliti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melakukan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studi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kasus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terhadap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manufaktur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di Bursa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Efek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Indonesia (BEI)</w:t>
      </w:r>
    </w:p>
    <w:p w14:paraId="2FAB6446" w14:textId="77777777" w:rsidR="004D0EB9" w:rsidRPr="004D2F48" w:rsidRDefault="004D0EB9" w:rsidP="004D0EB9">
      <w:pPr>
        <w:numPr>
          <w:ilvl w:val="0"/>
          <w:numId w:val="4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Periode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digunakan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adalah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tahun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201</w:t>
      </w:r>
      <w:r>
        <w:rPr>
          <w:rFonts w:ascii="Times New Roman" w:eastAsia="Batang" w:hAnsi="Times New Roman" w:cs="Times New Roman"/>
          <w:sz w:val="24"/>
          <w:szCs w:val="24"/>
          <w:lang w:val="en-US"/>
        </w:rPr>
        <w:t>5</w:t>
      </w:r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-2017.</w:t>
      </w:r>
    </w:p>
    <w:p w14:paraId="5D32A1C0" w14:textId="77777777" w:rsidR="004D0EB9" w:rsidRPr="004D2F48" w:rsidRDefault="004D0EB9" w:rsidP="004D0EB9">
      <w:pPr>
        <w:numPr>
          <w:ilvl w:val="0"/>
          <w:numId w:val="4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digunakan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adalah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laporan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keuangan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historical yang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sudah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di audit dan di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publikasikan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sejak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tersebut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terdaftar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di Bursa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Efek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Indonesia.</w:t>
      </w:r>
    </w:p>
    <w:p w14:paraId="7A743829" w14:textId="77777777" w:rsidR="004D0EB9" w:rsidRDefault="004D0EB9" w:rsidP="004D0EB9">
      <w:pPr>
        <w:numPr>
          <w:ilvl w:val="0"/>
          <w:numId w:val="4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Analisi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digunakan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berdasarkan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komponen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terdapat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dalam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laporan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keuangan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</w:p>
    <w:p w14:paraId="579B6EEF" w14:textId="77777777" w:rsidR="004D0EB9" w:rsidRDefault="004D0EB9" w:rsidP="004D0EB9">
      <w:pPr>
        <w:spacing w:line="480" w:lineRule="auto"/>
        <w:ind w:left="1080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00FBB25A" w14:textId="3E5512DF" w:rsidR="004D0EB9" w:rsidRDefault="004D0EB9" w:rsidP="004D0EB9">
      <w:pPr>
        <w:spacing w:line="480" w:lineRule="auto"/>
        <w:ind w:left="1080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60C1CCFA" w14:textId="77777777" w:rsidR="00A07397" w:rsidRPr="007E695E" w:rsidRDefault="00A07397" w:rsidP="004D0EB9">
      <w:pPr>
        <w:spacing w:line="480" w:lineRule="auto"/>
        <w:ind w:left="1080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52F5CCE8" w14:textId="77777777" w:rsidR="004D0EB9" w:rsidRPr="004D2F48" w:rsidRDefault="004D0EB9" w:rsidP="004D0EB9">
      <w:pPr>
        <w:numPr>
          <w:ilvl w:val="0"/>
          <w:numId w:val="13"/>
        </w:numPr>
        <w:spacing w:line="48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/>
          <w:b/>
          <w:sz w:val="24"/>
          <w:szCs w:val="24"/>
          <w:lang w:val="en-US"/>
        </w:rPr>
        <w:lastRenderedPageBreak/>
        <w:t>Rumusan</w:t>
      </w:r>
      <w:proofErr w:type="spellEnd"/>
      <w:r w:rsidRPr="004D2F48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b/>
          <w:sz w:val="24"/>
          <w:szCs w:val="24"/>
          <w:lang w:val="en-US"/>
        </w:rPr>
        <w:t>Masalah</w:t>
      </w:r>
      <w:proofErr w:type="spellEnd"/>
    </w:p>
    <w:p w14:paraId="3AC2D28C" w14:textId="77777777" w:rsidR="004D0EB9" w:rsidRDefault="004D0EB9" w:rsidP="004D0EB9">
      <w:pPr>
        <w:spacing w:line="480" w:lineRule="auto"/>
        <w:ind w:left="360" w:firstLine="720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Berdasarkan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identifikasi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masalah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batasan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masalah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telah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dijabarkan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maka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rumusan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masalah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dari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penelitian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ini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adalah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“</w:t>
      </w:r>
      <w:proofErr w:type="spellStart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Bagaimana</w:t>
      </w:r>
      <w:proofErr w:type="spellEnd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pengaruh</w:t>
      </w:r>
      <w:proofErr w:type="spellEnd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kebijakan</w:t>
      </w:r>
      <w:proofErr w:type="spellEnd"/>
      <w:r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 xml:space="preserve"> utang, </w:t>
      </w:r>
      <w:proofErr w:type="spellStart"/>
      <w:r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keputusan</w:t>
      </w:r>
      <w:proofErr w:type="spellEnd"/>
      <w:r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investasi</w:t>
      </w:r>
      <w:proofErr w:type="spellEnd"/>
      <w:r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 xml:space="preserve">, dan modal </w:t>
      </w:r>
      <w:proofErr w:type="spellStart"/>
      <w:r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kerja</w:t>
      </w:r>
      <w:proofErr w:type="spellEnd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 xml:space="preserve"> pada </w:t>
      </w:r>
      <w:proofErr w:type="spellStart"/>
      <w:proofErr w:type="gramStart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perusahaan</w:t>
      </w:r>
      <w:proofErr w:type="spellEnd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manufaktur</w:t>
      </w:r>
      <w:proofErr w:type="spellEnd"/>
      <w:proofErr w:type="gramEnd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 xml:space="preserve"> yang </w:t>
      </w:r>
      <w:proofErr w:type="spellStart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terdaftar</w:t>
      </w:r>
      <w:proofErr w:type="spellEnd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 xml:space="preserve"> di BEI </w:t>
      </w:r>
      <w:proofErr w:type="spellStart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periode</w:t>
      </w:r>
      <w:proofErr w:type="spellEnd"/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 xml:space="preserve"> 201</w:t>
      </w:r>
      <w:r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5</w:t>
      </w:r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>-201</w:t>
      </w:r>
      <w:r>
        <w:rPr>
          <w:rFonts w:ascii="Times New Roman" w:eastAsia="Batang" w:hAnsi="Times New Roman" w:cs="Times New Roman"/>
          <w:b/>
          <w:i/>
          <w:sz w:val="24"/>
          <w:szCs w:val="24"/>
          <w:lang w:val="en-US" w:eastAsia="ko-KR"/>
        </w:rPr>
        <w:t>7</w:t>
      </w:r>
      <w:r w:rsidRPr="004D2F48"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  <w:t xml:space="preserve">?” </w:t>
      </w:r>
    </w:p>
    <w:p w14:paraId="5F142A3C" w14:textId="77777777" w:rsidR="004D0EB9" w:rsidRPr="004D2F48" w:rsidRDefault="004D0EB9" w:rsidP="004D0EB9">
      <w:pPr>
        <w:spacing w:line="480" w:lineRule="auto"/>
        <w:ind w:left="360" w:firstLine="720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</w:pPr>
    </w:p>
    <w:p w14:paraId="23A536C9" w14:textId="77777777" w:rsidR="004D0EB9" w:rsidRPr="004D2F48" w:rsidRDefault="004D0EB9" w:rsidP="004D0EB9">
      <w:pPr>
        <w:numPr>
          <w:ilvl w:val="0"/>
          <w:numId w:val="13"/>
        </w:numPr>
        <w:spacing w:line="48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/>
          <w:b/>
          <w:sz w:val="24"/>
          <w:szCs w:val="24"/>
          <w:lang w:val="en-US"/>
        </w:rPr>
        <w:t>Tujuan</w:t>
      </w:r>
      <w:proofErr w:type="spellEnd"/>
      <w:r w:rsidRPr="004D2F48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b/>
          <w:sz w:val="24"/>
          <w:szCs w:val="24"/>
          <w:lang w:val="en-US"/>
        </w:rPr>
        <w:t>Penelitian</w:t>
      </w:r>
      <w:proofErr w:type="spellEnd"/>
      <w:r w:rsidRPr="004D2F48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 </w:t>
      </w:r>
    </w:p>
    <w:p w14:paraId="14338195" w14:textId="77777777" w:rsidR="004D0EB9" w:rsidRPr="004D2F48" w:rsidRDefault="004D0EB9" w:rsidP="004D0EB9">
      <w:pPr>
        <w:spacing w:line="48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Tujuan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ingin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dicapai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dalam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penelitian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ini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antara</w:t>
      </w:r>
      <w:proofErr w:type="spellEnd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lain :</w:t>
      </w:r>
      <w:proofErr w:type="gramEnd"/>
    </w:p>
    <w:p w14:paraId="16FEEC53" w14:textId="77777777" w:rsidR="004D0EB9" w:rsidRPr="004D2F48" w:rsidRDefault="004D0EB9" w:rsidP="004D0EB9">
      <w:pPr>
        <w:numPr>
          <w:ilvl w:val="0"/>
          <w:numId w:val="8"/>
        </w:numPr>
        <w:spacing w:after="0" w:line="48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ID"/>
        </w:rPr>
      </w:pP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Tujuan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Umum</w:t>
      </w:r>
      <w:proofErr w:type="spellEnd"/>
    </w:p>
    <w:p w14:paraId="4CBCF2A9" w14:textId="77777777" w:rsidR="004D0EB9" w:rsidRPr="004D2F48" w:rsidRDefault="004D0EB9" w:rsidP="004D0EB9">
      <w:pPr>
        <w:spacing w:after="0" w:line="480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en-ID"/>
        </w:rPr>
      </w:pP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Tujuan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umum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dari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penelitian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ini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ditunjukan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untuk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mengetahui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apakah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adanya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pengaruh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kebijakan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utang,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investasi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, dan modal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kerja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>.</w:t>
      </w:r>
    </w:p>
    <w:p w14:paraId="07B61451" w14:textId="77777777" w:rsidR="004D0EB9" w:rsidRPr="004D2F48" w:rsidRDefault="004D0EB9" w:rsidP="004D0EB9">
      <w:pPr>
        <w:numPr>
          <w:ilvl w:val="0"/>
          <w:numId w:val="8"/>
        </w:numPr>
        <w:spacing w:after="0" w:line="48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ID"/>
        </w:rPr>
      </w:pP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Tujuan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Khusus</w:t>
      </w:r>
      <w:proofErr w:type="spellEnd"/>
    </w:p>
    <w:p w14:paraId="6F360F83" w14:textId="77777777" w:rsidR="004D0EB9" w:rsidRPr="004D2F48" w:rsidRDefault="004D0EB9" w:rsidP="004D0EB9">
      <w:pPr>
        <w:spacing w:after="0" w:line="48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ID"/>
        </w:rPr>
      </w:pP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Tujuan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penulis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melakukan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penelitian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ini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adalah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:</w:t>
      </w:r>
    </w:p>
    <w:p w14:paraId="07FDF540" w14:textId="77777777" w:rsidR="004D0EB9" w:rsidRPr="004D2F48" w:rsidRDefault="004D0EB9" w:rsidP="004D0EB9">
      <w:pPr>
        <w:numPr>
          <w:ilvl w:val="1"/>
          <w:numId w:val="8"/>
        </w:numPr>
        <w:spacing w:after="0" w:line="480" w:lineRule="auto"/>
        <w:ind w:left="113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ID"/>
        </w:rPr>
      </w:pP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Untuk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mengetahui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apakah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pengaruh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kebijakan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utang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>.</w:t>
      </w:r>
    </w:p>
    <w:p w14:paraId="34B65804" w14:textId="77777777" w:rsidR="004D0EB9" w:rsidRPr="004D2F48" w:rsidRDefault="004D0EB9" w:rsidP="004D0EB9">
      <w:pPr>
        <w:numPr>
          <w:ilvl w:val="1"/>
          <w:numId w:val="8"/>
        </w:numPr>
        <w:spacing w:after="0" w:line="480" w:lineRule="auto"/>
        <w:ind w:left="113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ID"/>
        </w:rPr>
      </w:pP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Untuk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mengetahui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apakah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pengaruh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keputusan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investasi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terhadap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nilai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perusahaan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.</w:t>
      </w:r>
    </w:p>
    <w:p w14:paraId="525B5B08" w14:textId="77777777" w:rsidR="004D0EB9" w:rsidRDefault="004D0EB9" w:rsidP="004D0EB9">
      <w:pPr>
        <w:numPr>
          <w:ilvl w:val="1"/>
          <w:numId w:val="8"/>
        </w:numPr>
        <w:spacing w:after="0" w:line="480" w:lineRule="auto"/>
        <w:ind w:left="113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ID"/>
        </w:rPr>
      </w:pP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Untuk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mengetahui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>apakah</w:t>
      </w:r>
      <w:proofErr w:type="spellEnd"/>
      <w:r w:rsidRPr="004D2F48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pengaruh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modal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kerja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>.</w:t>
      </w:r>
    </w:p>
    <w:p w14:paraId="15C029FC" w14:textId="77777777" w:rsidR="004D0EB9" w:rsidRPr="004D2F48" w:rsidRDefault="004D0EB9" w:rsidP="004D0EB9">
      <w:pPr>
        <w:spacing w:after="0" w:line="48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ID"/>
        </w:rPr>
      </w:pPr>
    </w:p>
    <w:p w14:paraId="0817677E" w14:textId="77777777" w:rsidR="004D0EB9" w:rsidRPr="004D2F48" w:rsidRDefault="004D0EB9" w:rsidP="004D0EB9">
      <w:pPr>
        <w:numPr>
          <w:ilvl w:val="0"/>
          <w:numId w:val="13"/>
        </w:numPr>
        <w:spacing w:line="48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 w:hint="eastAsia"/>
          <w:b/>
          <w:sz w:val="24"/>
          <w:szCs w:val="24"/>
          <w:lang w:val="en-US"/>
        </w:rPr>
        <w:t>Manfaat</w:t>
      </w:r>
      <w:proofErr w:type="spellEnd"/>
      <w:r w:rsidRPr="004D2F48">
        <w:rPr>
          <w:rFonts w:ascii="Times New Roman" w:eastAsia="Batang" w:hAnsi="Times New Roman" w:cs="Times New Roman" w:hint="eastAsia"/>
          <w:b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 w:hint="eastAsia"/>
          <w:b/>
          <w:sz w:val="24"/>
          <w:szCs w:val="24"/>
          <w:lang w:val="en-US"/>
        </w:rPr>
        <w:t>Penelitian</w:t>
      </w:r>
      <w:proofErr w:type="spellEnd"/>
      <w:r w:rsidRPr="004D2F48">
        <w:rPr>
          <w:rFonts w:ascii="Times New Roman" w:eastAsia="Batang" w:hAnsi="Times New Roman" w:cs="Times New Roman" w:hint="eastAsia"/>
          <w:b/>
          <w:sz w:val="24"/>
          <w:szCs w:val="24"/>
          <w:lang w:val="en-US"/>
        </w:rPr>
        <w:t xml:space="preserve"> </w:t>
      </w:r>
    </w:p>
    <w:p w14:paraId="04E9F012" w14:textId="77777777" w:rsidR="004D0EB9" w:rsidRPr="004D2F48" w:rsidRDefault="004D0EB9" w:rsidP="004D0EB9">
      <w:pPr>
        <w:spacing w:line="48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D2F48">
        <w:rPr>
          <w:rFonts w:ascii="Times New Roman" w:eastAsia="Batang" w:hAnsi="Times New Roman" w:cs="Times New Roman"/>
          <w:sz w:val="24"/>
          <w:szCs w:val="24"/>
          <w:lang w:val="en-US"/>
        </w:rPr>
        <w:t>H</w:t>
      </w:r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asil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dari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penelitian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ini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,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diharapkan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dapat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memberikan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kegunaan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sebagai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proofErr w:type="gram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berikut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:</w:t>
      </w:r>
      <w:proofErr w:type="gramEnd"/>
    </w:p>
    <w:p w14:paraId="1DAB84DC" w14:textId="77777777" w:rsidR="004D0EB9" w:rsidRDefault="004D0EB9" w:rsidP="004D0EB9">
      <w:pPr>
        <w:numPr>
          <w:ilvl w:val="0"/>
          <w:numId w:val="6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BC644C">
        <w:rPr>
          <w:rFonts w:ascii="Times New Roman" w:eastAsia="Batang" w:hAnsi="Times New Roman" w:cs="Times New Roman"/>
          <w:sz w:val="24"/>
          <w:szCs w:val="24"/>
          <w:lang w:val="en-US"/>
        </w:rPr>
        <w:t>Bagi</w:t>
      </w:r>
      <w:proofErr w:type="spellEnd"/>
      <w:r w:rsidRPr="00BC644C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erusahaan,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dijadikan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utang,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investasi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dan modal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yang optimal.</w:t>
      </w:r>
    </w:p>
    <w:p w14:paraId="5814A6BD" w14:textId="77777777" w:rsidR="004D0EB9" w:rsidRDefault="004D0EB9" w:rsidP="004D0EB9">
      <w:pPr>
        <w:numPr>
          <w:ilvl w:val="0"/>
          <w:numId w:val="6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lastRenderedPageBreak/>
        <w:t>Bagi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pentingnya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utang,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investasi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dan modal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manufaktur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di Bursa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Efek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Indonesia.</w:t>
      </w:r>
    </w:p>
    <w:p w14:paraId="2B4D910E" w14:textId="77777777" w:rsidR="004D0EB9" w:rsidRPr="00DD0092" w:rsidRDefault="004D0EB9" w:rsidP="004D0EB9">
      <w:pPr>
        <w:numPr>
          <w:ilvl w:val="0"/>
          <w:numId w:val="6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Bagi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peneliti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,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dapat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mengaplikasikan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ilmu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yang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diperoleh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>tentang</w:t>
      </w:r>
      <w:proofErr w:type="spellEnd"/>
      <w:r w:rsidRPr="004D2F48">
        <w:rPr>
          <w:rFonts w:ascii="Times New Roman" w:eastAsia="Batang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kebijakan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utang,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investasi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modal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dijalankan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menambah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wawasan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teori-teori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keuangan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</w:p>
    <w:p w14:paraId="59C28B3E" w14:textId="77777777" w:rsidR="004D0EB9" w:rsidRPr="00C83232" w:rsidRDefault="004D0EB9" w:rsidP="004D0EB9">
      <w:pPr>
        <w:numPr>
          <w:ilvl w:val="0"/>
          <w:numId w:val="6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>Bagi</w:t>
      </w:r>
      <w:proofErr w:type="spellEnd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>pembaca</w:t>
      </w:r>
      <w:proofErr w:type="spellEnd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>sebagai</w:t>
      </w:r>
      <w:proofErr w:type="spellEnd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>bahan</w:t>
      </w:r>
      <w:proofErr w:type="spellEnd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>pembanding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referensi</w:t>
      </w:r>
      <w:proofErr w:type="spellEnd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>jika</w:t>
      </w:r>
      <w:proofErr w:type="spellEnd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>ingin</w:t>
      </w:r>
      <w:proofErr w:type="spellEnd"/>
      <w:r w:rsidRPr="00DD0092"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mengadakan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lebih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lanjut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mengenai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faktor-faktor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berpengaruh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manufaktur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terdaftar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di Bursa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ID"/>
        </w:rPr>
        <w:t>Efek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ID"/>
        </w:rPr>
        <w:t xml:space="preserve"> Indonesia (BEI).</w:t>
      </w:r>
    </w:p>
    <w:p w14:paraId="1764BC77" w14:textId="77777777" w:rsidR="004D0EB9" w:rsidRDefault="004D0EB9" w:rsidP="004D0EB9">
      <w:pPr>
        <w:numPr>
          <w:ilvl w:val="0"/>
          <w:numId w:val="6"/>
        </w:num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investor,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calon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investor, dan badan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otoritas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pasar modal,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bermanfaat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pertimbangan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investasi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khususnya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menilai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kinjerja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</w:p>
    <w:p w14:paraId="0E9EED23" w14:textId="77777777" w:rsidR="004D0EB9" w:rsidRDefault="004D0EB9" w:rsidP="004D0EB9">
      <w:pPr>
        <w:spacing w:line="480" w:lineRule="auto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0A84306D" w14:textId="77777777" w:rsidR="00F54053" w:rsidRDefault="00F54053" w:rsidP="00F54053">
      <w:pPr>
        <w:pStyle w:val="ListParagraph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</w:p>
    <w:p w14:paraId="592B19B6" w14:textId="77777777" w:rsidR="00F54053" w:rsidRPr="00BC644C" w:rsidRDefault="00F54053" w:rsidP="00F54053">
      <w:pPr>
        <w:spacing w:line="480" w:lineRule="auto"/>
        <w:ind w:left="1080"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</w:p>
    <w:p w14:paraId="3737FC27" w14:textId="77777777" w:rsidR="00DD0092" w:rsidRDefault="00DD0092" w:rsidP="00DD0092">
      <w:pPr>
        <w:pStyle w:val="ListParagraph"/>
        <w:spacing w:after="0" w:line="48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en-ID"/>
        </w:rPr>
      </w:pPr>
    </w:p>
    <w:p w14:paraId="6B0DBD51" w14:textId="77777777" w:rsidR="00DD0092" w:rsidRPr="00DD0092" w:rsidRDefault="00DD0092" w:rsidP="00DD0092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ID"/>
        </w:rPr>
      </w:pPr>
    </w:p>
    <w:p w14:paraId="15FBE136" w14:textId="77777777" w:rsidR="00BC644C" w:rsidRPr="00BC644C" w:rsidRDefault="00BC644C" w:rsidP="00BC644C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D"/>
        </w:rPr>
      </w:pPr>
    </w:p>
    <w:bookmarkEnd w:id="0"/>
    <w:p w14:paraId="771E8B74" w14:textId="77777777" w:rsidR="004D2F48" w:rsidRDefault="004D2F48"/>
    <w:sectPr w:rsidR="004D2F4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B15ED" w14:textId="77777777" w:rsidR="00DF410C" w:rsidRDefault="00DF410C" w:rsidP="004D0EB9">
      <w:pPr>
        <w:spacing w:after="0" w:line="240" w:lineRule="auto"/>
      </w:pPr>
      <w:r>
        <w:separator/>
      </w:r>
    </w:p>
  </w:endnote>
  <w:endnote w:type="continuationSeparator" w:id="0">
    <w:p w14:paraId="0E8D9DEC" w14:textId="77777777" w:rsidR="00DF410C" w:rsidRDefault="00DF410C" w:rsidP="004D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734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7B068" w14:textId="3E01974E" w:rsidR="004D0EB9" w:rsidRDefault="004D0E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162CF" w14:textId="77777777" w:rsidR="004D0EB9" w:rsidRDefault="004D0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38837" w14:textId="77777777" w:rsidR="00DF410C" w:rsidRDefault="00DF410C" w:rsidP="004D0EB9">
      <w:pPr>
        <w:spacing w:after="0" w:line="240" w:lineRule="auto"/>
      </w:pPr>
      <w:r>
        <w:separator/>
      </w:r>
    </w:p>
  </w:footnote>
  <w:footnote w:type="continuationSeparator" w:id="0">
    <w:p w14:paraId="0FF8CD3D" w14:textId="77777777" w:rsidR="00DF410C" w:rsidRDefault="00DF410C" w:rsidP="004D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6EF"/>
    <w:multiLevelType w:val="hybridMultilevel"/>
    <w:tmpl w:val="A4EEAD10"/>
    <w:lvl w:ilvl="0" w:tplc="F2289D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2024"/>
    <w:multiLevelType w:val="hybridMultilevel"/>
    <w:tmpl w:val="0AB888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77D09"/>
    <w:multiLevelType w:val="hybridMultilevel"/>
    <w:tmpl w:val="42D8D6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91056"/>
    <w:multiLevelType w:val="hybridMultilevel"/>
    <w:tmpl w:val="C1124EFA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5596A"/>
    <w:multiLevelType w:val="hybridMultilevel"/>
    <w:tmpl w:val="370660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D682E"/>
    <w:multiLevelType w:val="hybridMultilevel"/>
    <w:tmpl w:val="C6065AF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011DC"/>
    <w:multiLevelType w:val="hybridMultilevel"/>
    <w:tmpl w:val="1946F76E"/>
    <w:lvl w:ilvl="0" w:tplc="B48E2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E1B33"/>
    <w:multiLevelType w:val="hybridMultilevel"/>
    <w:tmpl w:val="07E89B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B4242A"/>
    <w:multiLevelType w:val="hybridMultilevel"/>
    <w:tmpl w:val="D7568A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1732E3"/>
    <w:multiLevelType w:val="hybridMultilevel"/>
    <w:tmpl w:val="42D8D6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0D4CE5"/>
    <w:multiLevelType w:val="hybridMultilevel"/>
    <w:tmpl w:val="2BC6B932"/>
    <w:lvl w:ilvl="0" w:tplc="28B2A4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15FFE"/>
    <w:multiLevelType w:val="hybridMultilevel"/>
    <w:tmpl w:val="BEB835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2D85"/>
    <w:multiLevelType w:val="hybridMultilevel"/>
    <w:tmpl w:val="706C3C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DA84434">
      <w:start w:val="6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320788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C4622"/>
    <w:multiLevelType w:val="multilevel"/>
    <w:tmpl w:val="33165110"/>
    <w:lvl w:ilvl="0">
      <w:start w:val="1"/>
      <w:numFmt w:val="decimal"/>
      <w:lvlText w:val="%1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48"/>
    <w:rsid w:val="0007365B"/>
    <w:rsid w:val="00077A56"/>
    <w:rsid w:val="00097429"/>
    <w:rsid w:val="000F4CC7"/>
    <w:rsid w:val="001041A4"/>
    <w:rsid w:val="00130731"/>
    <w:rsid w:val="001510D1"/>
    <w:rsid w:val="001E287A"/>
    <w:rsid w:val="002549B9"/>
    <w:rsid w:val="002935A8"/>
    <w:rsid w:val="002A6318"/>
    <w:rsid w:val="002B061D"/>
    <w:rsid w:val="002B13CA"/>
    <w:rsid w:val="002E6651"/>
    <w:rsid w:val="0030033C"/>
    <w:rsid w:val="003947C0"/>
    <w:rsid w:val="003E3769"/>
    <w:rsid w:val="0041363B"/>
    <w:rsid w:val="004A6991"/>
    <w:rsid w:val="004D0EB9"/>
    <w:rsid w:val="004D2F48"/>
    <w:rsid w:val="004F00C9"/>
    <w:rsid w:val="004F64C0"/>
    <w:rsid w:val="005B342A"/>
    <w:rsid w:val="005B6AEA"/>
    <w:rsid w:val="0061085C"/>
    <w:rsid w:val="006839D3"/>
    <w:rsid w:val="006C00DE"/>
    <w:rsid w:val="007E695E"/>
    <w:rsid w:val="007F0ADD"/>
    <w:rsid w:val="00820316"/>
    <w:rsid w:val="00865E4E"/>
    <w:rsid w:val="00885B04"/>
    <w:rsid w:val="009231E0"/>
    <w:rsid w:val="00945A65"/>
    <w:rsid w:val="009F3222"/>
    <w:rsid w:val="00A07397"/>
    <w:rsid w:val="00A25113"/>
    <w:rsid w:val="00A34BB1"/>
    <w:rsid w:val="00A7483D"/>
    <w:rsid w:val="00B37A1A"/>
    <w:rsid w:val="00B52675"/>
    <w:rsid w:val="00B94F0F"/>
    <w:rsid w:val="00BA26BD"/>
    <w:rsid w:val="00BA2BE1"/>
    <w:rsid w:val="00BB50BF"/>
    <w:rsid w:val="00BC644C"/>
    <w:rsid w:val="00C83232"/>
    <w:rsid w:val="00DD0092"/>
    <w:rsid w:val="00DF410C"/>
    <w:rsid w:val="00E033DA"/>
    <w:rsid w:val="00E36261"/>
    <w:rsid w:val="00F54053"/>
    <w:rsid w:val="00F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B01A"/>
  <w15:chartTrackingRefBased/>
  <w15:docId w15:val="{FE35CA2E-743B-467A-8887-14DA1D80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EB9"/>
  </w:style>
  <w:style w:type="paragraph" w:styleId="Heading3">
    <w:name w:val="heading 3"/>
    <w:basedOn w:val="Normal"/>
    <w:link w:val="Heading3Char"/>
    <w:uiPriority w:val="9"/>
    <w:qFormat/>
    <w:rsid w:val="004F0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6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A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F00C9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styleId="Emphasis">
    <w:name w:val="Emphasis"/>
    <w:basedOn w:val="DefaultParagraphFont"/>
    <w:uiPriority w:val="20"/>
    <w:qFormat/>
    <w:rsid w:val="002935A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D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B9"/>
  </w:style>
  <w:style w:type="paragraph" w:styleId="Footer">
    <w:name w:val="footer"/>
    <w:basedOn w:val="Normal"/>
    <w:link w:val="FooterChar"/>
    <w:uiPriority w:val="99"/>
    <w:unhideWhenUsed/>
    <w:rsid w:val="004D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11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KRISTANTO KRISTANTO</dc:creator>
  <cp:keywords/>
  <dc:description/>
  <cp:lastModifiedBy>KRISTANTO KRISTANTO</cp:lastModifiedBy>
  <cp:revision>10</cp:revision>
  <dcterms:created xsi:type="dcterms:W3CDTF">2018-10-31T02:53:00Z</dcterms:created>
  <dcterms:modified xsi:type="dcterms:W3CDTF">2019-03-29T06:21:00Z</dcterms:modified>
</cp:coreProperties>
</file>