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65" w:rsidRDefault="00E56965" w:rsidP="000F2D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56965" w:rsidRDefault="00E56965" w:rsidP="00E569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965">
        <w:rPr>
          <w:rFonts w:ascii="Times New Roman" w:hAnsi="Times New Roman" w:cs="Times New Roman"/>
          <w:sz w:val="24"/>
          <w:szCs w:val="24"/>
        </w:rPr>
        <w:t>Nadya</w:t>
      </w:r>
      <w:proofErr w:type="spellEnd"/>
      <w:r w:rsidRPr="00E5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65"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 w:rsidRPr="00E5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65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E56965">
        <w:rPr>
          <w:rFonts w:ascii="Times New Roman" w:hAnsi="Times New Roman" w:cs="Times New Roman"/>
          <w:sz w:val="24"/>
          <w:szCs w:val="24"/>
        </w:rPr>
        <w:t xml:space="preserve"> / 20150136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9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965">
        <w:rPr>
          <w:rFonts w:ascii="Times New Roman" w:hAnsi="Times New Roman" w:cs="Times New Roman"/>
          <w:sz w:val="24"/>
          <w:szCs w:val="24"/>
        </w:rPr>
        <w:t xml:space="preserve">2019 / Effect of Dividend Policy, Debt Policy, Profitability and </w:t>
      </w:r>
      <w:r>
        <w:rPr>
          <w:rFonts w:ascii="Times New Roman" w:hAnsi="Times New Roman" w:cs="Times New Roman"/>
          <w:sz w:val="24"/>
          <w:szCs w:val="24"/>
        </w:rPr>
        <w:t>Firm</w:t>
      </w:r>
      <w:r w:rsidRPr="00E56965">
        <w:rPr>
          <w:rFonts w:ascii="Times New Roman" w:hAnsi="Times New Roman" w:cs="Times New Roman"/>
          <w:sz w:val="24"/>
          <w:szCs w:val="24"/>
        </w:rPr>
        <w:t xml:space="preserve"> Size on the </w:t>
      </w:r>
      <w:r w:rsidR="008B3680">
        <w:rPr>
          <w:rFonts w:ascii="Times New Roman" w:hAnsi="Times New Roman" w:cs="Times New Roman"/>
          <w:sz w:val="24"/>
          <w:szCs w:val="24"/>
        </w:rPr>
        <w:t xml:space="preserve">Firm Value of </w:t>
      </w:r>
      <w:r w:rsidRPr="00E56965">
        <w:rPr>
          <w:rFonts w:ascii="Times New Roman" w:hAnsi="Times New Roman" w:cs="Times New Roman"/>
          <w:sz w:val="24"/>
          <w:szCs w:val="24"/>
        </w:rPr>
        <w:t xml:space="preserve">Manufacturing Companies Listed on the Indonesia Stock Exchange </w:t>
      </w:r>
      <w:r w:rsidR="00670284">
        <w:rPr>
          <w:rFonts w:ascii="Times New Roman" w:hAnsi="Times New Roman" w:cs="Times New Roman"/>
          <w:sz w:val="24"/>
          <w:szCs w:val="24"/>
        </w:rPr>
        <w:t xml:space="preserve">in the </w:t>
      </w:r>
      <w:r w:rsidRPr="00E56965">
        <w:rPr>
          <w:rFonts w:ascii="Times New Roman" w:hAnsi="Times New Roman" w:cs="Times New Roman"/>
          <w:sz w:val="24"/>
          <w:szCs w:val="24"/>
        </w:rPr>
        <w:t xml:space="preserve">Period </w:t>
      </w:r>
      <w:r w:rsidR="00670284">
        <w:rPr>
          <w:rFonts w:ascii="Times New Roman" w:hAnsi="Times New Roman" w:cs="Times New Roman"/>
          <w:sz w:val="24"/>
          <w:szCs w:val="24"/>
        </w:rPr>
        <w:t xml:space="preserve">of </w:t>
      </w:r>
      <w:r w:rsidRPr="00E56965">
        <w:rPr>
          <w:rFonts w:ascii="Times New Roman" w:hAnsi="Times New Roman" w:cs="Times New Roman"/>
          <w:sz w:val="24"/>
          <w:szCs w:val="24"/>
        </w:rPr>
        <w:t xml:space="preserve">2015-2017 / Advisor: Martha </w:t>
      </w:r>
      <w:proofErr w:type="spellStart"/>
      <w:r w:rsidRPr="00E56965">
        <w:rPr>
          <w:rFonts w:ascii="Times New Roman" w:hAnsi="Times New Roman" w:cs="Times New Roman"/>
          <w:sz w:val="24"/>
          <w:szCs w:val="24"/>
        </w:rPr>
        <w:t>Ayerza</w:t>
      </w:r>
      <w:proofErr w:type="spellEnd"/>
      <w:r w:rsidRPr="00E5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65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E56965">
        <w:rPr>
          <w:rFonts w:ascii="Times New Roman" w:hAnsi="Times New Roman" w:cs="Times New Roman"/>
          <w:sz w:val="24"/>
          <w:szCs w:val="24"/>
        </w:rPr>
        <w:t>, S.E., M.M.</w:t>
      </w: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5">
        <w:rPr>
          <w:rFonts w:ascii="Times New Roman" w:hAnsi="Times New Roman" w:cs="Times New Roman"/>
          <w:sz w:val="24"/>
          <w:szCs w:val="24"/>
        </w:rPr>
        <w:t>The purpose of each company is to m</w:t>
      </w:r>
      <w:r>
        <w:rPr>
          <w:rFonts w:ascii="Times New Roman" w:hAnsi="Times New Roman" w:cs="Times New Roman"/>
          <w:sz w:val="24"/>
          <w:szCs w:val="24"/>
        </w:rPr>
        <w:t>aximize the firm</w:t>
      </w:r>
      <w:r w:rsidR="001B3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F4E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965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E56965">
        <w:rPr>
          <w:rFonts w:ascii="Times New Roman" w:hAnsi="Times New Roman" w:cs="Times New Roman"/>
          <w:sz w:val="24"/>
          <w:szCs w:val="24"/>
        </w:rPr>
        <w:t xml:space="preserve"> order to prosper shareholders. Changes in the variable dividend policy, debt po</w:t>
      </w:r>
      <w:r w:rsidR="00AD6446">
        <w:rPr>
          <w:rFonts w:ascii="Times New Roman" w:hAnsi="Times New Roman" w:cs="Times New Roman"/>
          <w:sz w:val="24"/>
          <w:szCs w:val="24"/>
        </w:rPr>
        <w:t xml:space="preserve">licy, profitability and firm </w:t>
      </w:r>
      <w:r w:rsidRPr="00E56965">
        <w:rPr>
          <w:rFonts w:ascii="Times New Roman" w:hAnsi="Times New Roman" w:cs="Times New Roman"/>
          <w:sz w:val="24"/>
          <w:szCs w:val="24"/>
        </w:rPr>
        <w:t xml:space="preserve">size have been shown to influence </w:t>
      </w:r>
      <w:r>
        <w:rPr>
          <w:rFonts w:ascii="Times New Roman" w:hAnsi="Times New Roman" w:cs="Times New Roman"/>
          <w:sz w:val="24"/>
          <w:szCs w:val="24"/>
        </w:rPr>
        <w:t>firm</w:t>
      </w:r>
      <w:r w:rsidRPr="00E56965">
        <w:rPr>
          <w:rFonts w:ascii="Times New Roman" w:hAnsi="Times New Roman" w:cs="Times New Roman"/>
          <w:sz w:val="24"/>
          <w:szCs w:val="24"/>
        </w:rPr>
        <w:t xml:space="preserve"> value. Therefore, caution is needed by management in making decisions considering that every financial decision can</w:t>
      </w:r>
      <w:r w:rsidR="00AD6446">
        <w:rPr>
          <w:rFonts w:ascii="Times New Roman" w:hAnsi="Times New Roman" w:cs="Times New Roman"/>
          <w:sz w:val="24"/>
          <w:szCs w:val="24"/>
        </w:rPr>
        <w:t xml:space="preserve"> affect the value of the firm</w:t>
      </w:r>
      <w:r w:rsidRPr="00E56965">
        <w:rPr>
          <w:rFonts w:ascii="Times New Roman" w:hAnsi="Times New Roman" w:cs="Times New Roman"/>
          <w:sz w:val="24"/>
          <w:szCs w:val="24"/>
        </w:rPr>
        <w:t xml:space="preserve"> and will hav</w:t>
      </w:r>
      <w:r w:rsidR="00AD6446">
        <w:rPr>
          <w:rFonts w:ascii="Times New Roman" w:hAnsi="Times New Roman" w:cs="Times New Roman"/>
          <w:sz w:val="24"/>
          <w:szCs w:val="24"/>
        </w:rPr>
        <w:t>e an impact on achieving firm</w:t>
      </w:r>
      <w:r w:rsidRPr="00E56965">
        <w:rPr>
          <w:rFonts w:ascii="Times New Roman" w:hAnsi="Times New Roman" w:cs="Times New Roman"/>
          <w:sz w:val="24"/>
          <w:szCs w:val="24"/>
        </w:rPr>
        <w:t xml:space="preserve"> goals.</w:t>
      </w: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5">
        <w:rPr>
          <w:rFonts w:ascii="Times New Roman" w:hAnsi="Times New Roman" w:cs="Times New Roman"/>
          <w:sz w:val="24"/>
          <w:szCs w:val="24"/>
        </w:rPr>
        <w:t>Signal</w:t>
      </w:r>
      <w:r w:rsidR="00AD6446">
        <w:rPr>
          <w:rFonts w:ascii="Times New Roman" w:hAnsi="Times New Roman" w:cs="Times New Roman"/>
          <w:sz w:val="24"/>
          <w:szCs w:val="24"/>
        </w:rPr>
        <w:t>ing theory explains that firm</w:t>
      </w:r>
      <w:r w:rsidRPr="00E56965">
        <w:rPr>
          <w:rFonts w:ascii="Times New Roman" w:hAnsi="Times New Roman" w:cs="Times New Roman"/>
          <w:sz w:val="24"/>
          <w:szCs w:val="24"/>
        </w:rPr>
        <w:t xml:space="preserve"> actions provide guidance for investors and credit</w:t>
      </w:r>
      <w:r w:rsidR="00AD6446">
        <w:rPr>
          <w:rFonts w:ascii="Times New Roman" w:hAnsi="Times New Roman" w:cs="Times New Roman"/>
          <w:sz w:val="24"/>
          <w:szCs w:val="24"/>
        </w:rPr>
        <w:t>ors to influence how the firm</w:t>
      </w:r>
      <w:r w:rsidR="00670284">
        <w:rPr>
          <w:rFonts w:ascii="Times New Roman" w:hAnsi="Times New Roman" w:cs="Times New Roman"/>
          <w:sz w:val="24"/>
          <w:szCs w:val="24"/>
        </w:rPr>
        <w:t xml:space="preserve"> sees prospect</w:t>
      </w:r>
      <w:r w:rsidRPr="00E56965">
        <w:rPr>
          <w:rFonts w:ascii="Times New Roman" w:hAnsi="Times New Roman" w:cs="Times New Roman"/>
          <w:sz w:val="24"/>
          <w:szCs w:val="24"/>
        </w:rPr>
        <w:t>. Signals can be either positive or negative signals. Other theories that</w:t>
      </w:r>
      <w:r w:rsidR="008B3680">
        <w:rPr>
          <w:rFonts w:ascii="Times New Roman" w:hAnsi="Times New Roman" w:cs="Times New Roman"/>
          <w:sz w:val="24"/>
          <w:szCs w:val="24"/>
        </w:rPr>
        <w:t xml:space="preserve"> support this research are the irrelevance dividend t</w:t>
      </w:r>
      <w:r w:rsidRPr="00E56965">
        <w:rPr>
          <w:rFonts w:ascii="Times New Roman" w:hAnsi="Times New Roman" w:cs="Times New Roman"/>
          <w:sz w:val="24"/>
          <w:szCs w:val="24"/>
        </w:rPr>
        <w:t>heory and</w:t>
      </w:r>
      <w:r w:rsidR="008B368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modigliani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>-miller I t</w:t>
      </w:r>
      <w:r>
        <w:rPr>
          <w:rFonts w:ascii="Times New Roman" w:hAnsi="Times New Roman" w:cs="Times New Roman"/>
          <w:sz w:val="24"/>
          <w:szCs w:val="24"/>
        </w:rPr>
        <w:t>heory.</w:t>
      </w:r>
    </w:p>
    <w:p w:rsid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5">
        <w:rPr>
          <w:rFonts w:ascii="Times New Roman" w:hAnsi="Times New Roman" w:cs="Times New Roman"/>
          <w:sz w:val="24"/>
          <w:szCs w:val="24"/>
        </w:rPr>
        <w:t>This research was con</w:t>
      </w:r>
      <w:r w:rsidR="00AD6446">
        <w:rPr>
          <w:rFonts w:ascii="Times New Roman" w:hAnsi="Times New Roman" w:cs="Times New Roman"/>
          <w:sz w:val="24"/>
          <w:szCs w:val="24"/>
        </w:rPr>
        <w:t>ducted at manufacturing firm</w:t>
      </w:r>
      <w:r w:rsidRPr="00E56965">
        <w:rPr>
          <w:rFonts w:ascii="Times New Roman" w:hAnsi="Times New Roman" w:cs="Times New Roman"/>
          <w:sz w:val="24"/>
          <w:szCs w:val="24"/>
        </w:rPr>
        <w:t>s listed on the Indonesia Stock Exchange for the period</w:t>
      </w:r>
      <w:r w:rsidR="00670284">
        <w:rPr>
          <w:rFonts w:ascii="Times New Roman" w:hAnsi="Times New Roman" w:cs="Times New Roman"/>
          <w:sz w:val="24"/>
          <w:szCs w:val="24"/>
        </w:rPr>
        <w:t xml:space="preserve"> of</w:t>
      </w:r>
      <w:r w:rsidRPr="00E56965">
        <w:rPr>
          <w:rFonts w:ascii="Times New Roman" w:hAnsi="Times New Roman" w:cs="Times New Roman"/>
          <w:sz w:val="24"/>
          <w:szCs w:val="24"/>
        </w:rPr>
        <w:t xml:space="preserve"> 2015-2017. Using a purposive samplin</w:t>
      </w:r>
      <w:r>
        <w:rPr>
          <w:rFonts w:ascii="Times New Roman" w:hAnsi="Times New Roman" w:cs="Times New Roman"/>
          <w:sz w:val="24"/>
          <w:szCs w:val="24"/>
        </w:rPr>
        <w:t>g method obtained a sample of 39</w:t>
      </w:r>
      <w:r w:rsidR="00AD6446">
        <w:rPr>
          <w:rFonts w:ascii="Times New Roman" w:hAnsi="Times New Roman" w:cs="Times New Roman"/>
          <w:sz w:val="24"/>
          <w:szCs w:val="24"/>
        </w:rPr>
        <w:t xml:space="preserve"> firm</w:t>
      </w:r>
      <w:r w:rsidRPr="00E56965">
        <w:rPr>
          <w:rFonts w:ascii="Times New Roman" w:hAnsi="Times New Roman" w:cs="Times New Roman"/>
          <w:sz w:val="24"/>
          <w:szCs w:val="24"/>
        </w:rPr>
        <w:t>s with the help of SPSS 20. Data collection was carried out by observation method through annual financial reports accessed through the officia</w:t>
      </w:r>
      <w:r>
        <w:rPr>
          <w:rFonts w:ascii="Times New Roman" w:hAnsi="Times New Roman" w:cs="Times New Roman"/>
          <w:sz w:val="24"/>
          <w:szCs w:val="24"/>
        </w:rPr>
        <w:t xml:space="preserve">l website of the </w:t>
      </w:r>
      <w:r w:rsidRPr="00E56965">
        <w:rPr>
          <w:rFonts w:ascii="Times New Roman" w:hAnsi="Times New Roman" w:cs="Times New Roman"/>
          <w:sz w:val="24"/>
          <w:szCs w:val="24"/>
        </w:rPr>
        <w:t xml:space="preserve">Indonesia </w:t>
      </w:r>
      <w:r>
        <w:rPr>
          <w:rFonts w:ascii="Times New Roman" w:hAnsi="Times New Roman" w:cs="Times New Roman"/>
          <w:sz w:val="24"/>
          <w:szCs w:val="24"/>
        </w:rPr>
        <w:t xml:space="preserve">Stock Exchange </w:t>
      </w:r>
      <w:r w:rsidRPr="00E56965">
        <w:rPr>
          <w:rFonts w:ascii="Times New Roman" w:hAnsi="Times New Roman" w:cs="Times New Roman"/>
          <w:sz w:val="24"/>
          <w:szCs w:val="24"/>
        </w:rPr>
        <w:t>(IDX). The data analysis technique used is multiple linear regression. The results of this study indicate that the regression model used has met the classical assumption test.</w:t>
      </w:r>
    </w:p>
    <w:p w:rsid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P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5">
        <w:rPr>
          <w:rFonts w:ascii="Times New Roman" w:hAnsi="Times New Roman" w:cs="Times New Roman"/>
          <w:sz w:val="24"/>
          <w:szCs w:val="24"/>
        </w:rPr>
        <w:t>The results showed that the data were normally distributed and passed the class</w:t>
      </w:r>
      <w:r w:rsidR="008B3680">
        <w:rPr>
          <w:rFonts w:ascii="Times New Roman" w:hAnsi="Times New Roman" w:cs="Times New Roman"/>
          <w:sz w:val="24"/>
          <w:szCs w:val="24"/>
        </w:rPr>
        <w:t xml:space="preserve">ic assumption test (normality,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multicolonity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>, heteroscedasticity and a</w:t>
      </w:r>
      <w:r w:rsidRPr="00E56965">
        <w:rPr>
          <w:rFonts w:ascii="Times New Roman" w:hAnsi="Times New Roman" w:cs="Times New Roman"/>
          <w:sz w:val="24"/>
          <w:szCs w:val="24"/>
        </w:rPr>
        <w:t>utocorrelation). The significance value of the debt policy is 0.165. Debt policy has a significance of 0.189 and profitability has a significance of 0,000. Finally, the size of the company has a significance of 0.168.</w:t>
      </w:r>
    </w:p>
    <w:p w:rsid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Default="00E56965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5">
        <w:rPr>
          <w:rFonts w:ascii="Times New Roman" w:hAnsi="Times New Roman" w:cs="Times New Roman"/>
          <w:sz w:val="24"/>
          <w:szCs w:val="24"/>
        </w:rPr>
        <w:t>The resu</w:t>
      </w:r>
      <w:r w:rsidR="008B3680">
        <w:rPr>
          <w:rFonts w:ascii="Times New Roman" w:hAnsi="Times New Roman" w:cs="Times New Roman"/>
          <w:sz w:val="24"/>
          <w:szCs w:val="24"/>
        </w:rPr>
        <w:t>lts of the study show that (1) d</w:t>
      </w:r>
      <w:r w:rsidRPr="00E56965">
        <w:rPr>
          <w:rFonts w:ascii="Times New Roman" w:hAnsi="Times New Roman" w:cs="Times New Roman"/>
          <w:sz w:val="24"/>
          <w:szCs w:val="24"/>
        </w:rPr>
        <w:t>ividen</w:t>
      </w:r>
      <w:r w:rsidR="008B3680">
        <w:rPr>
          <w:rFonts w:ascii="Times New Roman" w:hAnsi="Times New Roman" w:cs="Times New Roman"/>
          <w:sz w:val="24"/>
          <w:szCs w:val="24"/>
        </w:rPr>
        <w:t>d policy does not affect f</w:t>
      </w:r>
      <w:r w:rsidR="00086EF9">
        <w:rPr>
          <w:rFonts w:ascii="Times New Roman" w:hAnsi="Times New Roman" w:cs="Times New Roman"/>
          <w:sz w:val="24"/>
          <w:szCs w:val="24"/>
        </w:rPr>
        <w:t>irm</w:t>
      </w:r>
      <w:r w:rsidR="008B3680">
        <w:rPr>
          <w:rFonts w:ascii="Times New Roman" w:hAnsi="Times New Roman" w:cs="Times New Roman"/>
          <w:sz w:val="24"/>
          <w:szCs w:val="24"/>
        </w:rPr>
        <w:t xml:space="preserve"> values, (2) debt p</w:t>
      </w:r>
      <w:r w:rsidRPr="00E56965">
        <w:rPr>
          <w:rFonts w:ascii="Times New Roman" w:hAnsi="Times New Roman" w:cs="Times New Roman"/>
          <w:sz w:val="24"/>
          <w:szCs w:val="24"/>
        </w:rPr>
        <w:t xml:space="preserve">olicy has no effect on </w:t>
      </w:r>
      <w:r w:rsidR="008B3680">
        <w:rPr>
          <w:rFonts w:ascii="Times New Roman" w:hAnsi="Times New Roman" w:cs="Times New Roman"/>
          <w:sz w:val="24"/>
          <w:szCs w:val="24"/>
        </w:rPr>
        <w:t>f</w:t>
      </w:r>
      <w:r w:rsidR="00086EF9">
        <w:rPr>
          <w:rFonts w:ascii="Times New Roman" w:hAnsi="Times New Roman" w:cs="Times New Roman"/>
          <w:sz w:val="24"/>
          <w:szCs w:val="24"/>
        </w:rPr>
        <w:t>irm</w:t>
      </w:r>
      <w:r w:rsidR="008B3680">
        <w:rPr>
          <w:rFonts w:ascii="Times New Roman" w:hAnsi="Times New Roman" w:cs="Times New Roman"/>
          <w:sz w:val="24"/>
          <w:szCs w:val="24"/>
        </w:rPr>
        <w:t xml:space="preserve"> values, (3) p</w:t>
      </w:r>
      <w:r w:rsidRPr="00E56965">
        <w:rPr>
          <w:rFonts w:ascii="Times New Roman" w:hAnsi="Times New Roman" w:cs="Times New Roman"/>
          <w:sz w:val="24"/>
          <w:szCs w:val="24"/>
        </w:rPr>
        <w:t xml:space="preserve">rofitability has an effect on </w:t>
      </w:r>
      <w:r w:rsidR="008B3680">
        <w:rPr>
          <w:rFonts w:ascii="Times New Roman" w:hAnsi="Times New Roman" w:cs="Times New Roman"/>
          <w:sz w:val="24"/>
          <w:szCs w:val="24"/>
        </w:rPr>
        <w:t>f</w:t>
      </w:r>
      <w:r w:rsidR="00086EF9">
        <w:rPr>
          <w:rFonts w:ascii="Times New Roman" w:hAnsi="Times New Roman" w:cs="Times New Roman"/>
          <w:sz w:val="24"/>
          <w:szCs w:val="24"/>
        </w:rPr>
        <w:t>irm</w:t>
      </w:r>
      <w:r w:rsidR="008B3680">
        <w:rPr>
          <w:rFonts w:ascii="Times New Roman" w:hAnsi="Times New Roman" w:cs="Times New Roman"/>
          <w:sz w:val="24"/>
          <w:szCs w:val="24"/>
        </w:rPr>
        <w:t xml:space="preserve"> v</w:t>
      </w:r>
      <w:r w:rsidRPr="00E56965">
        <w:rPr>
          <w:rFonts w:ascii="Times New Roman" w:hAnsi="Times New Roman" w:cs="Times New Roman"/>
          <w:sz w:val="24"/>
          <w:szCs w:val="24"/>
        </w:rPr>
        <w:t xml:space="preserve">alues, and (4) </w:t>
      </w:r>
      <w:r w:rsidR="008B3680">
        <w:rPr>
          <w:rFonts w:ascii="Times New Roman" w:hAnsi="Times New Roman" w:cs="Times New Roman"/>
          <w:sz w:val="24"/>
          <w:szCs w:val="24"/>
        </w:rPr>
        <w:t>f</w:t>
      </w:r>
      <w:r w:rsidR="00086EF9">
        <w:rPr>
          <w:rFonts w:ascii="Times New Roman" w:hAnsi="Times New Roman" w:cs="Times New Roman"/>
          <w:sz w:val="24"/>
          <w:szCs w:val="24"/>
        </w:rPr>
        <w:t>irm</w:t>
      </w:r>
      <w:r w:rsidR="008B3680">
        <w:rPr>
          <w:rFonts w:ascii="Times New Roman" w:hAnsi="Times New Roman" w:cs="Times New Roman"/>
          <w:sz w:val="24"/>
          <w:szCs w:val="24"/>
        </w:rPr>
        <w:t xml:space="preserve"> s</w:t>
      </w:r>
      <w:r w:rsidRPr="00E56965">
        <w:rPr>
          <w:rFonts w:ascii="Times New Roman" w:hAnsi="Times New Roman" w:cs="Times New Roman"/>
          <w:sz w:val="24"/>
          <w:szCs w:val="24"/>
        </w:rPr>
        <w:t xml:space="preserve">ize does not affect </w:t>
      </w:r>
      <w:r w:rsidR="008B3680">
        <w:rPr>
          <w:rFonts w:ascii="Times New Roman" w:hAnsi="Times New Roman" w:cs="Times New Roman"/>
          <w:sz w:val="24"/>
          <w:szCs w:val="24"/>
        </w:rPr>
        <w:t>f</w:t>
      </w:r>
      <w:r w:rsidR="00086EF9">
        <w:rPr>
          <w:rFonts w:ascii="Times New Roman" w:hAnsi="Times New Roman" w:cs="Times New Roman"/>
          <w:sz w:val="24"/>
          <w:szCs w:val="24"/>
        </w:rPr>
        <w:t>irm</w:t>
      </w:r>
      <w:r w:rsidR="008B3680">
        <w:rPr>
          <w:rFonts w:ascii="Times New Roman" w:hAnsi="Times New Roman" w:cs="Times New Roman"/>
          <w:sz w:val="24"/>
          <w:szCs w:val="24"/>
        </w:rPr>
        <w:t xml:space="preserve"> v</w:t>
      </w:r>
      <w:r w:rsidRPr="00E56965">
        <w:rPr>
          <w:rFonts w:ascii="Times New Roman" w:hAnsi="Times New Roman" w:cs="Times New Roman"/>
          <w:sz w:val="24"/>
          <w:szCs w:val="24"/>
        </w:rPr>
        <w:t>alue.</w:t>
      </w:r>
    </w:p>
    <w:p w:rsidR="00F026DD" w:rsidRDefault="00F026DD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Pr="00E56965" w:rsidRDefault="00F026DD" w:rsidP="00E569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dividend policy, debt policy, profitability, firm size, firm value</w:t>
      </w:r>
    </w:p>
    <w:p w:rsidR="00E56965" w:rsidRDefault="00E56965" w:rsidP="00593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65" w:rsidRDefault="00E56965" w:rsidP="00593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82" w:rsidRPr="00026949" w:rsidRDefault="00253A82" w:rsidP="00FB6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53A82" w:rsidRPr="00026949" w:rsidSect="00011494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A0" w:rsidRDefault="00A163A0" w:rsidP="00011494">
      <w:pPr>
        <w:spacing w:after="0" w:line="240" w:lineRule="auto"/>
      </w:pPr>
      <w:r>
        <w:separator/>
      </w:r>
    </w:p>
  </w:endnote>
  <w:endnote w:type="continuationSeparator" w:id="0">
    <w:p w:rsidR="00A163A0" w:rsidRDefault="00A163A0" w:rsidP="000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A0" w:rsidRDefault="00A163A0" w:rsidP="00011494">
      <w:pPr>
        <w:spacing w:after="0" w:line="240" w:lineRule="auto"/>
      </w:pPr>
      <w:r>
        <w:separator/>
      </w:r>
    </w:p>
  </w:footnote>
  <w:footnote w:type="continuationSeparator" w:id="0">
    <w:p w:rsidR="00A163A0" w:rsidRDefault="00A163A0" w:rsidP="000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BD8"/>
    <w:multiLevelType w:val="hybridMultilevel"/>
    <w:tmpl w:val="F97E1096"/>
    <w:lvl w:ilvl="0" w:tplc="44909986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F19"/>
    <w:multiLevelType w:val="hybridMultilevel"/>
    <w:tmpl w:val="602E3460"/>
    <w:lvl w:ilvl="0" w:tplc="F37EDB48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D700D3D6">
      <w:start w:val="1"/>
      <w:numFmt w:val="upperLetter"/>
      <w:pStyle w:val="TOC2"/>
      <w:lvlText w:val="%3."/>
      <w:lvlJc w:val="left"/>
      <w:pPr>
        <w:ind w:left="242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FD36557"/>
    <w:multiLevelType w:val="hybridMultilevel"/>
    <w:tmpl w:val="F00CA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140F5"/>
    <w:multiLevelType w:val="hybridMultilevel"/>
    <w:tmpl w:val="5DF05D28"/>
    <w:lvl w:ilvl="0" w:tplc="F9B083EC">
      <w:start w:val="1"/>
      <w:numFmt w:val="upperLetter"/>
      <w:lvlText w:val="%1."/>
      <w:lvlJc w:val="left"/>
      <w:pPr>
        <w:ind w:left="2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0A69"/>
    <w:multiLevelType w:val="hybridMultilevel"/>
    <w:tmpl w:val="01BCCFE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FF138E3"/>
    <w:multiLevelType w:val="hybridMultilevel"/>
    <w:tmpl w:val="50D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1245"/>
    <w:multiLevelType w:val="hybridMultilevel"/>
    <w:tmpl w:val="F33CD398"/>
    <w:lvl w:ilvl="0" w:tplc="9EA2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56DEB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53A649B9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62EF41D9"/>
    <w:multiLevelType w:val="hybridMultilevel"/>
    <w:tmpl w:val="568EF1EE"/>
    <w:lvl w:ilvl="0" w:tplc="0D0E4BC0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AE22E57"/>
    <w:multiLevelType w:val="hybridMultilevel"/>
    <w:tmpl w:val="828E25AC"/>
    <w:lvl w:ilvl="0" w:tplc="A0E4D8E4">
      <w:start w:val="1"/>
      <w:numFmt w:val="decimal"/>
      <w:pStyle w:val="TOC3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D1C04468">
      <w:start w:val="1"/>
      <w:numFmt w:val="upperLetter"/>
      <w:lvlText w:val="%3."/>
      <w:lvlJc w:val="left"/>
      <w:pPr>
        <w:ind w:left="27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730D0B8C"/>
    <w:multiLevelType w:val="hybridMultilevel"/>
    <w:tmpl w:val="375E960E"/>
    <w:lvl w:ilvl="0" w:tplc="FBFA287E">
      <w:start w:val="2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84EE5"/>
    <w:multiLevelType w:val="hybridMultilevel"/>
    <w:tmpl w:val="4EE2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F"/>
    <w:rsid w:val="00011494"/>
    <w:rsid w:val="00026949"/>
    <w:rsid w:val="00042B2A"/>
    <w:rsid w:val="000762CE"/>
    <w:rsid w:val="00086EF9"/>
    <w:rsid w:val="000B03C6"/>
    <w:rsid w:val="000B444A"/>
    <w:rsid w:val="000F2D18"/>
    <w:rsid w:val="00110A78"/>
    <w:rsid w:val="00160F6A"/>
    <w:rsid w:val="001B3F4E"/>
    <w:rsid w:val="00202AB5"/>
    <w:rsid w:val="00253A82"/>
    <w:rsid w:val="002900AB"/>
    <w:rsid w:val="002966F6"/>
    <w:rsid w:val="002C1117"/>
    <w:rsid w:val="00310D6B"/>
    <w:rsid w:val="00330746"/>
    <w:rsid w:val="003A5C6B"/>
    <w:rsid w:val="003C0809"/>
    <w:rsid w:val="003C3821"/>
    <w:rsid w:val="00551E31"/>
    <w:rsid w:val="00584379"/>
    <w:rsid w:val="0059315F"/>
    <w:rsid w:val="0061110A"/>
    <w:rsid w:val="00643636"/>
    <w:rsid w:val="00663163"/>
    <w:rsid w:val="00670284"/>
    <w:rsid w:val="006B4F41"/>
    <w:rsid w:val="006D18FE"/>
    <w:rsid w:val="006D6D2F"/>
    <w:rsid w:val="00747CC8"/>
    <w:rsid w:val="007F4E21"/>
    <w:rsid w:val="007F4E5E"/>
    <w:rsid w:val="008B3680"/>
    <w:rsid w:val="009716C3"/>
    <w:rsid w:val="009E0949"/>
    <w:rsid w:val="009E4A2C"/>
    <w:rsid w:val="009E719A"/>
    <w:rsid w:val="00A163A0"/>
    <w:rsid w:val="00AD6446"/>
    <w:rsid w:val="00B90308"/>
    <w:rsid w:val="00BC1C7E"/>
    <w:rsid w:val="00BD392E"/>
    <w:rsid w:val="00C16B50"/>
    <w:rsid w:val="00CE2E82"/>
    <w:rsid w:val="00D22E32"/>
    <w:rsid w:val="00D3206D"/>
    <w:rsid w:val="00E477C8"/>
    <w:rsid w:val="00E56965"/>
    <w:rsid w:val="00F026DD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211"/>
  <w15:chartTrackingRefBased/>
  <w15:docId w15:val="{648DBE51-9252-47ED-A330-A00AFD5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4"/>
  </w:style>
  <w:style w:type="paragraph" w:styleId="Footer">
    <w:name w:val="footer"/>
    <w:basedOn w:val="Normal"/>
    <w:link w:val="Foot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4"/>
  </w:style>
  <w:style w:type="character" w:customStyle="1" w:styleId="Heading1Char">
    <w:name w:val="Heading 1 Char"/>
    <w:basedOn w:val="DefaultParagraphFont"/>
    <w:link w:val="Heading1"/>
    <w:uiPriority w:val="9"/>
    <w:rsid w:val="00611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11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4379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10A"/>
    <w:pPr>
      <w:numPr>
        <w:ilvl w:val="2"/>
        <w:numId w:val="3"/>
      </w:numPr>
      <w:spacing w:after="0" w:line="480" w:lineRule="auto"/>
      <w:ind w:left="63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110A"/>
    <w:pPr>
      <w:numPr>
        <w:numId w:val="6"/>
      </w:numPr>
      <w:spacing w:after="0" w:line="480" w:lineRule="auto"/>
      <w:ind w:left="90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110A"/>
  </w:style>
  <w:style w:type="character" w:styleId="Hyperlink">
    <w:name w:val="Hyperlink"/>
    <w:basedOn w:val="DefaultParagraphFont"/>
    <w:uiPriority w:val="99"/>
    <w:unhideWhenUsed/>
    <w:rsid w:val="0011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winardi antonius</dc:creator>
  <cp:keywords/>
  <dc:description/>
  <cp:lastModifiedBy>winardi antonius</cp:lastModifiedBy>
  <cp:revision>2</cp:revision>
  <dcterms:created xsi:type="dcterms:W3CDTF">2019-04-01T07:50:00Z</dcterms:created>
  <dcterms:modified xsi:type="dcterms:W3CDTF">2019-04-01T07:50:00Z</dcterms:modified>
</cp:coreProperties>
</file>