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52562" w14:textId="77777777" w:rsidR="00791E61" w:rsidRDefault="00791E61" w:rsidP="00791E61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r w:rsidRPr="00F80417">
        <w:rPr>
          <w:rFonts w:ascii="Times New Roman" w:hAnsi="Times New Roman" w:cs="Times New Roman"/>
          <w:b/>
          <w:sz w:val="28"/>
          <w:lang w:val="en-ID"/>
        </w:rPr>
        <w:t>ABSTRAK</w:t>
      </w:r>
    </w:p>
    <w:p w14:paraId="24881198" w14:textId="77777777" w:rsidR="00791E61" w:rsidRPr="00F80417" w:rsidRDefault="00791E61" w:rsidP="00791E61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</w:p>
    <w:p w14:paraId="1317CAC4" w14:textId="77777777" w:rsidR="00791E61" w:rsidRDefault="00791E61" w:rsidP="00791E61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r w:rsidRPr="00BE5FEE">
        <w:rPr>
          <w:rFonts w:ascii="Times New Roman" w:hAnsi="Times New Roman" w:cs="Times New Roman"/>
          <w:sz w:val="24"/>
          <w:lang w:val="en-ID"/>
        </w:rPr>
        <w:t xml:space="preserve">Riki </w:t>
      </w:r>
      <w:proofErr w:type="spellStart"/>
      <w:r w:rsidRPr="00BE5FEE">
        <w:rPr>
          <w:rFonts w:ascii="Times New Roman" w:hAnsi="Times New Roman" w:cs="Times New Roman"/>
          <w:sz w:val="24"/>
          <w:lang w:val="en-ID"/>
        </w:rPr>
        <w:t>Yulianto</w:t>
      </w:r>
      <w:proofErr w:type="spellEnd"/>
      <w:r w:rsidRPr="00BE5FEE">
        <w:rPr>
          <w:rFonts w:ascii="Times New Roman" w:hAnsi="Times New Roman" w:cs="Times New Roman"/>
          <w:sz w:val="24"/>
          <w:lang w:val="en-ID"/>
        </w:rPr>
        <w:t xml:space="preserve"> / 24150385 / 2018 / </w:t>
      </w:r>
      <w:proofErr w:type="spellStart"/>
      <w:r w:rsidRPr="00BE5FEE">
        <w:rPr>
          <w:rFonts w:ascii="Times New Roman" w:hAnsi="Times New Roman"/>
          <w:color w:val="000000"/>
          <w:sz w:val="24"/>
          <w:szCs w:val="24"/>
        </w:rPr>
        <w:t>Pengaruh</w:t>
      </w:r>
      <w:proofErr w:type="spellEnd"/>
      <w:r w:rsidRPr="00BE5F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5FEE">
        <w:rPr>
          <w:rFonts w:ascii="Times New Roman" w:hAnsi="Times New Roman"/>
          <w:i/>
          <w:color w:val="000000"/>
          <w:sz w:val="24"/>
          <w:szCs w:val="24"/>
        </w:rPr>
        <w:t>Firm Size, Debt to Equity Ratio,</w:t>
      </w:r>
      <w:r w:rsidRPr="00BE5FEE">
        <w:rPr>
          <w:rFonts w:ascii="Times New Roman" w:hAnsi="Times New Roman"/>
          <w:color w:val="000000"/>
          <w:sz w:val="24"/>
          <w:szCs w:val="24"/>
        </w:rPr>
        <w:t xml:space="preserve"> dan</w:t>
      </w:r>
      <w:r w:rsidRPr="00BE5FEE">
        <w:rPr>
          <w:rFonts w:ascii="Times New Roman" w:hAnsi="Times New Roman"/>
          <w:i/>
          <w:color w:val="000000"/>
          <w:sz w:val="24"/>
          <w:szCs w:val="24"/>
        </w:rPr>
        <w:t xml:space="preserve"> Return on Equity</w:t>
      </w:r>
      <w:r w:rsidRPr="00BE5F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5FEE"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 w:rsidRPr="00BE5FEE">
        <w:rPr>
          <w:rFonts w:ascii="Times New Roman" w:hAnsi="Times New Roman"/>
          <w:color w:val="000000"/>
          <w:sz w:val="24"/>
          <w:szCs w:val="24"/>
        </w:rPr>
        <w:t xml:space="preserve"> Nilai Perusahaan yang Di </w:t>
      </w:r>
      <w:proofErr w:type="spellStart"/>
      <w:r w:rsidRPr="00BE5FEE">
        <w:rPr>
          <w:rFonts w:ascii="Times New Roman" w:hAnsi="Times New Roman"/>
          <w:color w:val="000000"/>
          <w:sz w:val="24"/>
          <w:szCs w:val="24"/>
        </w:rPr>
        <w:t>Moderasi</w:t>
      </w:r>
      <w:proofErr w:type="spellEnd"/>
      <w:r w:rsidRPr="00BE5FEE">
        <w:rPr>
          <w:rFonts w:ascii="Times New Roman" w:hAnsi="Times New Roman"/>
          <w:color w:val="000000"/>
          <w:sz w:val="24"/>
          <w:szCs w:val="24"/>
        </w:rPr>
        <w:t xml:space="preserve"> oleh Tingkat </w:t>
      </w:r>
      <w:proofErr w:type="spellStart"/>
      <w:r w:rsidRPr="00BE5FEE">
        <w:rPr>
          <w:rFonts w:ascii="Times New Roman" w:hAnsi="Times New Roman"/>
          <w:color w:val="000000"/>
          <w:sz w:val="24"/>
          <w:szCs w:val="24"/>
        </w:rPr>
        <w:t>Suku</w:t>
      </w:r>
      <w:proofErr w:type="spellEnd"/>
      <w:r w:rsidRPr="00BE5F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5FEE">
        <w:rPr>
          <w:rFonts w:ascii="Times New Roman" w:hAnsi="Times New Roman"/>
          <w:color w:val="000000"/>
          <w:sz w:val="24"/>
          <w:szCs w:val="24"/>
        </w:rPr>
        <w:t>Bunga</w:t>
      </w:r>
      <w:proofErr w:type="spellEnd"/>
      <w:r w:rsidRPr="00BE5FEE">
        <w:rPr>
          <w:rFonts w:ascii="Times New Roman" w:hAnsi="Times New Roman"/>
          <w:color w:val="000000"/>
          <w:sz w:val="24"/>
          <w:szCs w:val="24"/>
        </w:rPr>
        <w:t xml:space="preserve">, dan Tingkat </w:t>
      </w:r>
      <w:proofErr w:type="spellStart"/>
      <w:r w:rsidRPr="00BE5FEE">
        <w:rPr>
          <w:rFonts w:ascii="Times New Roman" w:hAnsi="Times New Roman"/>
          <w:color w:val="000000"/>
          <w:sz w:val="24"/>
          <w:szCs w:val="24"/>
        </w:rPr>
        <w:t>Inflasi</w:t>
      </w:r>
      <w:proofErr w:type="spellEnd"/>
      <w:r w:rsidRPr="00BE5FEE">
        <w:rPr>
          <w:rFonts w:ascii="Times New Roman" w:hAnsi="Times New Roman"/>
          <w:color w:val="000000"/>
          <w:sz w:val="24"/>
          <w:szCs w:val="24"/>
        </w:rPr>
        <w:t xml:space="preserve"> Pada Perusahaan </w:t>
      </w:r>
      <w:proofErr w:type="spellStart"/>
      <w:r w:rsidRPr="00BE5FEE">
        <w:rPr>
          <w:rFonts w:ascii="Times New Roman" w:hAnsi="Times New Roman"/>
          <w:color w:val="000000"/>
          <w:sz w:val="24"/>
          <w:szCs w:val="24"/>
        </w:rPr>
        <w:t>Sektor</w:t>
      </w:r>
      <w:proofErr w:type="spellEnd"/>
      <w:r w:rsidRPr="00BE5F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E5FEE">
        <w:rPr>
          <w:rFonts w:ascii="Times New Roman" w:hAnsi="Times New Roman"/>
          <w:color w:val="000000"/>
          <w:sz w:val="24"/>
          <w:szCs w:val="24"/>
        </w:rPr>
        <w:t>Kosumsi</w:t>
      </w:r>
      <w:proofErr w:type="spellEnd"/>
      <w:r w:rsidRPr="00BE5FEE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BE5FEE">
        <w:rPr>
          <w:rFonts w:ascii="Times New Roman" w:hAnsi="Times New Roman"/>
          <w:color w:val="000000"/>
          <w:sz w:val="24"/>
          <w:szCs w:val="24"/>
        </w:rPr>
        <w:t>Terdaftar</w:t>
      </w:r>
      <w:proofErr w:type="spellEnd"/>
      <w:r w:rsidRPr="00BE5FEE">
        <w:rPr>
          <w:rFonts w:ascii="Times New Roman" w:hAnsi="Times New Roman"/>
          <w:color w:val="000000"/>
          <w:sz w:val="24"/>
          <w:szCs w:val="24"/>
        </w:rPr>
        <w:t xml:space="preserve"> Di Bursa </w:t>
      </w:r>
      <w:proofErr w:type="spellStart"/>
      <w:r w:rsidRPr="00BE5FEE">
        <w:rPr>
          <w:rFonts w:ascii="Times New Roman" w:hAnsi="Times New Roman"/>
          <w:color w:val="000000"/>
          <w:sz w:val="24"/>
          <w:szCs w:val="24"/>
        </w:rPr>
        <w:t>Efek</w:t>
      </w:r>
      <w:proofErr w:type="spellEnd"/>
      <w:r w:rsidRPr="00BE5FEE">
        <w:rPr>
          <w:rFonts w:ascii="Times New Roman" w:hAnsi="Times New Roman"/>
          <w:color w:val="000000"/>
          <w:sz w:val="24"/>
          <w:szCs w:val="24"/>
        </w:rPr>
        <w:t xml:space="preserve"> Indonesia </w:t>
      </w:r>
      <w:proofErr w:type="spellStart"/>
      <w:r w:rsidRPr="00BE5FEE">
        <w:rPr>
          <w:rFonts w:ascii="Times New Roman" w:hAnsi="Times New Roman"/>
          <w:color w:val="000000"/>
          <w:sz w:val="24"/>
          <w:szCs w:val="24"/>
        </w:rPr>
        <w:t>Periode</w:t>
      </w:r>
      <w:proofErr w:type="spellEnd"/>
      <w:r w:rsidRPr="00BE5FEE">
        <w:rPr>
          <w:rFonts w:ascii="Times New Roman" w:hAnsi="Times New Roman"/>
          <w:color w:val="000000"/>
          <w:sz w:val="24"/>
          <w:szCs w:val="24"/>
        </w:rPr>
        <w:t xml:space="preserve"> 2015 – 2017</w:t>
      </w:r>
      <w:r w:rsidRPr="00BE5FEE">
        <w:rPr>
          <w:rFonts w:ascii="Times New Roman" w:hAnsi="Times New Roman" w:cs="Times New Roman"/>
          <w:sz w:val="24"/>
          <w:lang w:val="en-ID"/>
        </w:rPr>
        <w:t xml:space="preserve"> / </w:t>
      </w:r>
      <w:proofErr w:type="spellStart"/>
      <w:r w:rsidRPr="00BE5FEE">
        <w:rPr>
          <w:rFonts w:ascii="Times New Roman" w:hAnsi="Times New Roman" w:cs="Times New Roman"/>
          <w:sz w:val="24"/>
          <w:lang w:val="en-ID"/>
        </w:rPr>
        <w:t>Manajemen</w:t>
      </w:r>
      <w:proofErr w:type="spellEnd"/>
      <w:r w:rsidRPr="00BE5FE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BE5FEE">
        <w:rPr>
          <w:rFonts w:ascii="Times New Roman" w:hAnsi="Times New Roman" w:cs="Times New Roman"/>
          <w:sz w:val="24"/>
          <w:lang w:val="en-ID"/>
        </w:rPr>
        <w:t>Keuangan</w:t>
      </w:r>
      <w:proofErr w:type="spellEnd"/>
      <w:r w:rsidRPr="00BE5FEE">
        <w:rPr>
          <w:rFonts w:ascii="Times New Roman" w:hAnsi="Times New Roman" w:cs="Times New Roman"/>
          <w:sz w:val="24"/>
          <w:lang w:val="en-ID"/>
        </w:rPr>
        <w:t xml:space="preserve"> / </w:t>
      </w:r>
      <w:proofErr w:type="spellStart"/>
      <w:proofErr w:type="gramStart"/>
      <w:r w:rsidRPr="00BE5FEE">
        <w:rPr>
          <w:rFonts w:ascii="Times New Roman" w:hAnsi="Times New Roman" w:cs="Times New Roman"/>
          <w:sz w:val="24"/>
          <w:lang w:val="en-ID"/>
        </w:rPr>
        <w:t>Pembimbing</w:t>
      </w:r>
      <w:proofErr w:type="spellEnd"/>
      <w:r w:rsidRPr="00BE5FEE">
        <w:rPr>
          <w:rFonts w:ascii="Times New Roman" w:hAnsi="Times New Roman" w:cs="Times New Roman"/>
          <w:sz w:val="24"/>
          <w:lang w:val="en-ID"/>
        </w:rPr>
        <w:t xml:space="preserve"> :</w:t>
      </w:r>
      <w:proofErr w:type="gramEnd"/>
      <w:r w:rsidRPr="00BE5FEE">
        <w:rPr>
          <w:rFonts w:ascii="Times New Roman" w:hAnsi="Times New Roman" w:cs="Times New Roman"/>
          <w:sz w:val="24"/>
          <w:lang w:val="en-ID"/>
        </w:rPr>
        <w:t xml:space="preserve"> Martha </w:t>
      </w:r>
      <w:proofErr w:type="spellStart"/>
      <w:r w:rsidRPr="00BE5FEE">
        <w:rPr>
          <w:rFonts w:ascii="Times New Roman" w:hAnsi="Times New Roman" w:cs="Times New Roman"/>
          <w:sz w:val="24"/>
          <w:lang w:val="en-ID"/>
        </w:rPr>
        <w:t>Ayerza</w:t>
      </w:r>
      <w:proofErr w:type="spellEnd"/>
      <w:r w:rsidRPr="00BE5FE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Esra</w:t>
      </w:r>
      <w:proofErr w:type="spellEnd"/>
      <w:r>
        <w:rPr>
          <w:rFonts w:ascii="Times New Roman" w:hAnsi="Times New Roman" w:cs="Times New Roman"/>
          <w:sz w:val="24"/>
          <w:lang w:val="en-ID"/>
        </w:rPr>
        <w:t>, S.E., MM.</w:t>
      </w:r>
    </w:p>
    <w:p w14:paraId="12CA6CD1" w14:textId="77777777" w:rsidR="00791E61" w:rsidRPr="00CA3AAB" w:rsidRDefault="00791E61" w:rsidP="00791E6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3564E">
        <w:rPr>
          <w:rFonts w:ascii="Times New Roman" w:hAnsi="Times New Roman"/>
          <w:sz w:val="24"/>
          <w:szCs w:val="24"/>
        </w:rPr>
        <w:t xml:space="preserve">Perusahaan </w:t>
      </w:r>
      <w:proofErr w:type="spellStart"/>
      <w:r w:rsidRPr="0073564E">
        <w:rPr>
          <w:rFonts w:ascii="Times New Roman" w:hAnsi="Times New Roman"/>
          <w:sz w:val="24"/>
          <w:szCs w:val="24"/>
        </w:rPr>
        <w:t>memiliki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alat-alat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analisis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keuangan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3564E">
        <w:rPr>
          <w:rFonts w:ascii="Times New Roman" w:hAnsi="Times New Roman"/>
          <w:sz w:val="24"/>
          <w:szCs w:val="24"/>
        </w:rPr>
        <w:t>menggambarkan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kondisi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keuangan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perusahaan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tersebut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melalui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kinerja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keuangannya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564E"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dapat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baik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73564E">
        <w:rPr>
          <w:rFonts w:ascii="Times New Roman" w:hAnsi="Times New Roman"/>
          <w:sz w:val="24"/>
          <w:szCs w:val="24"/>
        </w:rPr>
        <w:t>buruk</w:t>
      </w:r>
      <w:r>
        <w:rPr>
          <w:rFonts w:ascii="Times New Roman" w:hAnsi="Times New Roman"/>
          <w:sz w:val="24"/>
          <w:szCs w:val="24"/>
        </w:rPr>
        <w:t>nya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perusahaan</w:t>
      </w:r>
      <w:r>
        <w:rPr>
          <w:rFonts w:ascii="Times New Roman" w:hAnsi="Times New Roman"/>
          <w:sz w:val="24"/>
          <w:szCs w:val="24"/>
        </w:rPr>
        <w:t>nya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564E">
        <w:rPr>
          <w:rFonts w:ascii="Times New Roman" w:hAnsi="Times New Roman"/>
          <w:sz w:val="24"/>
          <w:szCs w:val="24"/>
        </w:rPr>
        <w:t>Informasi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dari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keuangan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tersebut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mempunyai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fungsi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selain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sebagai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sarana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informasi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73564E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alat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pertanggung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jawaban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manajemen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kepada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pemilik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saham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menarik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3564E">
        <w:rPr>
          <w:rFonts w:ascii="Times New Roman" w:hAnsi="Times New Roman"/>
          <w:sz w:val="24"/>
          <w:szCs w:val="24"/>
        </w:rPr>
        <w:t>investor.</w:t>
      </w:r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sisi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sangat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dipengaruhi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73564E">
        <w:rPr>
          <w:rFonts w:ascii="Times New Roman" w:hAnsi="Times New Roman"/>
          <w:sz w:val="24"/>
          <w:szCs w:val="24"/>
        </w:rPr>
        <w:t>kondisi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makro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ekonomi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suatu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73564E">
        <w:rPr>
          <w:rFonts w:ascii="Times New Roman" w:hAnsi="Times New Roman"/>
          <w:sz w:val="24"/>
          <w:szCs w:val="24"/>
        </w:rPr>
        <w:t>yakni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suku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bunga</w:t>
      </w:r>
      <w:proofErr w:type="spellEnd"/>
      <w:r w:rsidRPr="007356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dan</w:t>
      </w:r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tingkat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64E">
        <w:rPr>
          <w:rFonts w:ascii="Times New Roman" w:hAnsi="Times New Roman"/>
          <w:sz w:val="24"/>
          <w:szCs w:val="24"/>
        </w:rPr>
        <w:t>inflasi</w:t>
      </w:r>
      <w:proofErr w:type="spellEnd"/>
      <w:r w:rsidRPr="007356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E5FEE"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 w:rsidRPr="00BE5FE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BE5FEE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BE5FE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BE5FEE">
        <w:rPr>
          <w:rFonts w:ascii="Times New Roman" w:hAnsi="Times New Roman" w:cs="Times New Roman"/>
          <w:sz w:val="24"/>
          <w:lang w:val="en-ID"/>
        </w:rPr>
        <w:t>bertujuan</w:t>
      </w:r>
      <w:proofErr w:type="spellEnd"/>
      <w:r w:rsidRPr="00BE5FE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BE5FEE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BE5FE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BE5FEE">
        <w:rPr>
          <w:rFonts w:ascii="Times New Roman" w:hAnsi="Times New Roman" w:cs="Times New Roman"/>
          <w:sz w:val="24"/>
          <w:lang w:val="en-ID"/>
        </w:rPr>
        <w:t>mengukur</w:t>
      </w:r>
      <w:proofErr w:type="spellEnd"/>
      <w:r w:rsidRPr="00BE5FEE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 w:rsidRPr="00BE5FEE">
        <w:rPr>
          <w:rFonts w:ascii="Times New Roman" w:hAnsi="Times New Roman" w:cs="Times New Roman"/>
          <w:sz w:val="24"/>
          <w:lang w:val="en-ID"/>
        </w:rPr>
        <w:t>apakah</w:t>
      </w:r>
      <w:proofErr w:type="spellEnd"/>
      <w:r w:rsidRPr="00BE5FEE">
        <w:rPr>
          <w:rFonts w:ascii="Times New Roman" w:hAnsi="Times New Roman" w:cs="Times New Roman"/>
          <w:sz w:val="24"/>
          <w:lang w:val="en-ID"/>
        </w:rPr>
        <w:t xml:space="preserve">  </w:t>
      </w:r>
      <w:r w:rsidRPr="00BE5FEE">
        <w:rPr>
          <w:rFonts w:ascii="Times New Roman" w:hAnsi="Times New Roman"/>
          <w:i/>
          <w:color w:val="000000"/>
          <w:sz w:val="24"/>
          <w:szCs w:val="24"/>
        </w:rPr>
        <w:t>Firm</w:t>
      </w:r>
      <w:proofErr w:type="gramEnd"/>
      <w:r w:rsidRPr="00BE5FEE">
        <w:rPr>
          <w:rFonts w:ascii="Times New Roman" w:hAnsi="Times New Roman"/>
          <w:i/>
          <w:color w:val="000000"/>
          <w:sz w:val="24"/>
          <w:szCs w:val="24"/>
        </w:rPr>
        <w:t xml:space="preserve"> Size, Debt to Equity Ratio,</w:t>
      </w:r>
      <w:r w:rsidRPr="00BE5FEE">
        <w:rPr>
          <w:rFonts w:ascii="Times New Roman" w:hAnsi="Times New Roman"/>
          <w:color w:val="000000"/>
          <w:sz w:val="24"/>
          <w:szCs w:val="24"/>
        </w:rPr>
        <w:t xml:space="preserve"> dan</w:t>
      </w:r>
      <w:r w:rsidRPr="00BE5FEE">
        <w:rPr>
          <w:rFonts w:ascii="Times New Roman" w:hAnsi="Times New Roman"/>
          <w:i/>
          <w:color w:val="000000"/>
          <w:sz w:val="24"/>
          <w:szCs w:val="24"/>
        </w:rPr>
        <w:t xml:space="preserve"> Return on Equity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berpengaruh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juga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dimoderasi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tingkat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suku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bunga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tingkat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inflasi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Objek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sektor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konsumsi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Indoneisa</w:t>
      </w:r>
      <w:proofErr w:type="spellEnd"/>
      <w:r>
        <w:rPr>
          <w:rFonts w:ascii="Times New Roman" w:hAnsi="Times New Roman" w:cs="Times New Roman"/>
          <w:sz w:val="24"/>
        </w:rPr>
        <w:t xml:space="preserve"> (BEI) pada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2015-2017.</w:t>
      </w:r>
    </w:p>
    <w:p w14:paraId="7ABD3675" w14:textId="77777777" w:rsidR="00791E61" w:rsidRDefault="00791E61" w:rsidP="00791E61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Teori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mendasari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teori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sinyal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(</w:t>
      </w:r>
      <w:r>
        <w:rPr>
          <w:rFonts w:ascii="Times New Roman" w:hAnsi="Times New Roman" w:cs="Times New Roman"/>
          <w:i/>
          <w:sz w:val="24"/>
          <w:lang w:val="en-ID"/>
        </w:rPr>
        <w:t xml:space="preserve">Signalling Theory).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Teori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sinyal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menjelaskan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tentang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pelaku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pasar,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informasi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sama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prospek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kinerjanya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47DF30F9" w14:textId="77777777" w:rsidR="00791E61" w:rsidRPr="00D70FA6" w:rsidRDefault="00791E61" w:rsidP="00791E6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konsumsi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yang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BEI pada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2015-2017. Teknik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Non-Probability Sampling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Purposive Sampling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mempertimbangkan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dahulu</w:t>
      </w:r>
      <w:proofErr w:type="spellEnd"/>
      <w:r>
        <w:rPr>
          <w:rFonts w:ascii="Times New Roman" w:hAnsi="Times New Roman" w:cs="Times New Roman"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. Teknik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masing-masing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Statistical Product and Service Solution</w:t>
      </w:r>
      <w:r>
        <w:rPr>
          <w:rFonts w:ascii="Times New Roman" w:hAnsi="Times New Roman" w:cs="Times New Roman"/>
          <w:sz w:val="24"/>
        </w:rPr>
        <w:t xml:space="preserve"> (SPSS) </w:t>
      </w:r>
      <w:proofErr w:type="spellStart"/>
      <w:r>
        <w:rPr>
          <w:rFonts w:ascii="Times New Roman" w:hAnsi="Times New Roman" w:cs="Times New Roman"/>
          <w:sz w:val="24"/>
        </w:rPr>
        <w:t>versi</w:t>
      </w:r>
      <w:proofErr w:type="spellEnd"/>
      <w:r>
        <w:rPr>
          <w:rFonts w:ascii="Times New Roman" w:hAnsi="Times New Roman" w:cs="Times New Roman"/>
          <w:sz w:val="24"/>
        </w:rPr>
        <w:t xml:space="preserve"> 20.00. </w:t>
      </w:r>
    </w:p>
    <w:p w14:paraId="58668DB5" w14:textId="77777777" w:rsidR="00791E61" w:rsidRDefault="00791E61" w:rsidP="00791E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en-ID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menunjukkan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(1) </w:t>
      </w:r>
      <w:r>
        <w:rPr>
          <w:rFonts w:ascii="Times New Roman" w:hAnsi="Times New Roman"/>
          <w:i/>
          <w:sz w:val="24"/>
          <w:szCs w:val="24"/>
        </w:rPr>
        <w:t xml:space="preserve">Firm Size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>, (2</w:t>
      </w:r>
      <w:proofErr w:type="gramStart"/>
      <w:r>
        <w:rPr>
          <w:rFonts w:ascii="Times New Roman" w:hAnsi="Times New Roman" w:cs="Times New Roman"/>
          <w:sz w:val="24"/>
          <w:lang w:val="en-ID"/>
        </w:rPr>
        <w:t xml:space="preserve">) </w:t>
      </w:r>
      <w:r>
        <w:rPr>
          <w:rFonts w:ascii="Times New Roman" w:hAnsi="Times New Roman"/>
          <w:i/>
          <w:sz w:val="24"/>
          <w:szCs w:val="24"/>
        </w:rPr>
        <w:t xml:space="preserve"> Debt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to Equity Ratio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, (3) </w:t>
      </w:r>
      <w:r>
        <w:rPr>
          <w:rFonts w:ascii="Times New Roman" w:hAnsi="Times New Roman"/>
          <w:i/>
          <w:sz w:val="24"/>
          <w:szCs w:val="24"/>
        </w:rPr>
        <w:t>Return On Equity</w:t>
      </w:r>
      <w:r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(4) </w:t>
      </w:r>
      <w:r>
        <w:rPr>
          <w:rFonts w:ascii="Times New Roman" w:hAnsi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/>
          <w:sz w:val="24"/>
          <w:szCs w:val="24"/>
        </w:rPr>
        <w:t>suku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memoderasi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Firm Size, Debt to Equity Ratio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Return On Equity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C2E"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dan  (</w:t>
      </w:r>
      <w:proofErr w:type="gramEnd"/>
      <w:r>
        <w:rPr>
          <w:rFonts w:ascii="Times New Roman" w:hAnsi="Times New Roman"/>
          <w:sz w:val="24"/>
          <w:szCs w:val="24"/>
        </w:rPr>
        <w:t xml:space="preserve">5) Tingkat </w:t>
      </w:r>
      <w:proofErr w:type="spellStart"/>
      <w:r>
        <w:rPr>
          <w:rFonts w:ascii="Times New Roman" w:hAnsi="Times New Roman"/>
          <w:sz w:val="24"/>
          <w:szCs w:val="24"/>
        </w:rPr>
        <w:t>inflasi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memoderasi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Firm Size, Debt to Equity Ratio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Return On Equity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C2E"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71573D01" w14:textId="77777777" w:rsidR="00791E61" w:rsidRPr="00166E42" w:rsidRDefault="00791E61" w:rsidP="00791E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Kesimpulan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penenlitian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Firm Size, Debt to Equity Ratio,</w:t>
      </w:r>
      <w:r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i/>
          <w:sz w:val="24"/>
          <w:szCs w:val="24"/>
        </w:rPr>
        <w:t xml:space="preserve">Return on Equity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. Tingkat </w:t>
      </w:r>
      <w:proofErr w:type="spellStart"/>
      <w:r>
        <w:rPr>
          <w:rFonts w:ascii="Times New Roman" w:hAnsi="Times New Roman"/>
          <w:sz w:val="24"/>
          <w:szCs w:val="24"/>
        </w:rPr>
        <w:t>suku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bunga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memoderasi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Firm Size, Debt to Equity Ratio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Return </w:t>
      </w:r>
      <w:proofErr w:type="gramStart"/>
      <w:r>
        <w:rPr>
          <w:rFonts w:ascii="Times New Roman" w:hAnsi="Times New Roman"/>
          <w:i/>
          <w:sz w:val="24"/>
          <w:szCs w:val="24"/>
        </w:rPr>
        <w:t>On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Equity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4C2E"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75FDDB9" w14:textId="4A2264A0" w:rsidR="002976C7" w:rsidRPr="00791E61" w:rsidRDefault="002976C7">
      <w:pPr>
        <w:rPr>
          <w:rFonts w:ascii="Times New Roman" w:hAnsi="Times New Roman" w:cs="Times New Roman"/>
          <w:b/>
          <w:sz w:val="28"/>
          <w:lang w:val="en-ID"/>
        </w:rPr>
      </w:pPr>
      <w:bookmarkStart w:id="0" w:name="_GoBack"/>
      <w:bookmarkEnd w:id="0"/>
    </w:p>
    <w:sectPr w:rsidR="002976C7" w:rsidRPr="00791E61" w:rsidSect="00791E61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61"/>
    <w:rsid w:val="002976C7"/>
    <w:rsid w:val="007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2CB1"/>
  <w15:chartTrackingRefBased/>
  <w15:docId w15:val="{CC4BC59F-9A99-4AA7-BEDB-82CCCE01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Yulianto-PC</dc:creator>
  <cp:keywords/>
  <dc:description/>
  <cp:lastModifiedBy>Riki Yulianto-PC</cp:lastModifiedBy>
  <cp:revision>1</cp:revision>
  <dcterms:created xsi:type="dcterms:W3CDTF">2019-03-19T06:36:00Z</dcterms:created>
  <dcterms:modified xsi:type="dcterms:W3CDTF">2019-03-19T06:36:00Z</dcterms:modified>
</cp:coreProperties>
</file>