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6E823" w14:textId="77777777" w:rsidR="00603BC1" w:rsidRDefault="00603BC1" w:rsidP="00603BC1">
      <w:pPr>
        <w:tabs>
          <w:tab w:val="left" w:pos="709"/>
        </w:tabs>
        <w:spacing w:line="276" w:lineRule="auto"/>
        <w:ind w:left="567" w:right="-46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ABSTRAK</w:t>
      </w:r>
    </w:p>
    <w:p w14:paraId="740442BB" w14:textId="77777777" w:rsidR="00603BC1" w:rsidRDefault="00603BC1" w:rsidP="00603BC1">
      <w:pPr>
        <w:tabs>
          <w:tab w:val="left" w:pos="709"/>
          <w:tab w:val="left" w:pos="993"/>
        </w:tabs>
        <w:spacing w:line="240" w:lineRule="auto"/>
        <w:ind w:left="567" w:right="-46"/>
        <w:jc w:val="both"/>
        <w:rPr>
          <w:szCs w:val="24"/>
        </w:rPr>
      </w:pPr>
      <w:r>
        <w:rPr>
          <w:b/>
          <w:bCs/>
          <w:szCs w:val="24"/>
        </w:rPr>
        <w:t xml:space="preserve">Rocky </w:t>
      </w:r>
      <w:proofErr w:type="spellStart"/>
      <w:r>
        <w:rPr>
          <w:b/>
          <w:bCs/>
          <w:szCs w:val="24"/>
        </w:rPr>
        <w:t>Waplau</w:t>
      </w:r>
      <w:proofErr w:type="spellEnd"/>
      <w:r>
        <w:rPr>
          <w:b/>
          <w:bCs/>
          <w:szCs w:val="24"/>
        </w:rPr>
        <w:t xml:space="preserve"> / 22150455 / 2019</w:t>
      </w:r>
      <w:r>
        <w:rPr>
          <w:szCs w:val="24"/>
        </w:rPr>
        <w:t xml:space="preserve"> / </w:t>
      </w:r>
      <w:proofErr w:type="spellStart"/>
      <w:r>
        <w:rPr>
          <w:szCs w:val="24"/>
        </w:rPr>
        <w:t>Pengaruh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szCs w:val="24"/>
        </w:rPr>
        <w:t>Struktur</w:t>
      </w:r>
      <w:proofErr w:type="spellEnd"/>
      <w:r>
        <w:rPr>
          <w:szCs w:val="24"/>
        </w:rPr>
        <w:t xml:space="preserve"> Modal, </w:t>
      </w:r>
      <w:proofErr w:type="spellStart"/>
      <w:r w:rsidRPr="00881805">
        <w:rPr>
          <w:szCs w:val="24"/>
        </w:rPr>
        <w:t>Ukuran</w:t>
      </w:r>
      <w:proofErr w:type="spellEnd"/>
      <w:r w:rsidRPr="00881805">
        <w:rPr>
          <w:szCs w:val="24"/>
        </w:rPr>
        <w:t xml:space="preserve"> Perusahaan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Rasio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Aktivitas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profitabilitas</w:t>
      </w:r>
      <w:proofErr w:type="spellEnd"/>
      <w:r>
        <w:rPr>
          <w:szCs w:val="24"/>
        </w:rPr>
        <w:t xml:space="preserve"> pada </w:t>
      </w:r>
      <w:proofErr w:type="spellStart"/>
      <w:r>
        <w:rPr>
          <w:szCs w:val="24"/>
        </w:rPr>
        <w:t>perusahaan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sektor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konstruksi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terdaftar</w:t>
      </w:r>
      <w:proofErr w:type="spellEnd"/>
      <w:r>
        <w:rPr>
          <w:szCs w:val="24"/>
        </w:rPr>
        <w:t xml:space="preserve"> di Bursa </w:t>
      </w:r>
      <w:proofErr w:type="spellStart"/>
      <w:r>
        <w:rPr>
          <w:szCs w:val="24"/>
        </w:rPr>
        <w:t>Efek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Indoneisa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Periode</w:t>
      </w:r>
      <w:proofErr w:type="spellEnd"/>
      <w:r>
        <w:rPr>
          <w:szCs w:val="24"/>
        </w:rPr>
        <w:t xml:space="preserve"> 2014 -2018 / </w:t>
      </w:r>
      <w:proofErr w:type="spellStart"/>
      <w:r>
        <w:rPr>
          <w:szCs w:val="24"/>
        </w:rPr>
        <w:t>Bpk</w:t>
      </w:r>
      <w:proofErr w:type="spellEnd"/>
      <w:r>
        <w:rPr>
          <w:szCs w:val="24"/>
        </w:rPr>
        <w:t xml:space="preserve">. Bonnie </w:t>
      </w:r>
      <w:proofErr w:type="spellStart"/>
      <w:r>
        <w:rPr>
          <w:szCs w:val="24"/>
        </w:rPr>
        <w:t>Mindosa</w:t>
      </w:r>
      <w:proofErr w:type="spellEnd"/>
      <w:r>
        <w:rPr>
          <w:szCs w:val="24"/>
        </w:rPr>
        <w:t xml:space="preserve"> S.E., MBA.</w:t>
      </w:r>
    </w:p>
    <w:p w14:paraId="6280ECBA" w14:textId="77777777" w:rsidR="00603BC1" w:rsidRDefault="00603BC1" w:rsidP="00603BC1">
      <w:pPr>
        <w:tabs>
          <w:tab w:val="left" w:pos="709"/>
          <w:tab w:val="left" w:pos="993"/>
        </w:tabs>
        <w:spacing w:line="240" w:lineRule="auto"/>
        <w:ind w:left="567" w:right="-46"/>
        <w:jc w:val="both"/>
        <w:rPr>
          <w:szCs w:val="24"/>
        </w:rPr>
      </w:pPr>
      <w:proofErr w:type="spellStart"/>
      <w:r>
        <w:rPr>
          <w:szCs w:val="24"/>
        </w:rPr>
        <w:t>Fenomena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terjadi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berdasarkan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fenomena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rill,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berupa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perkembangannya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infrastruktur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dilandasi</w:t>
      </w:r>
      <w:proofErr w:type="spellEnd"/>
      <w:r>
        <w:rPr>
          <w:szCs w:val="24"/>
        </w:rPr>
        <w:t xml:space="preserve"> oleh </w:t>
      </w:r>
      <w:proofErr w:type="spellStart"/>
      <w:r>
        <w:rPr>
          <w:szCs w:val="24"/>
        </w:rPr>
        <w:t>pembangunan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konstruksi</w:t>
      </w:r>
      <w:proofErr w:type="spellEnd"/>
      <w:r>
        <w:rPr>
          <w:szCs w:val="24"/>
        </w:rPr>
        <w:t xml:space="preserve"> di Indonesia, pada 5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sektor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konstruksi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mengalami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pertumbuhan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bersih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setiap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hal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akibat</w:t>
      </w:r>
      <w:proofErr w:type="spellEnd"/>
      <w:r>
        <w:rPr>
          <w:szCs w:val="24"/>
        </w:rPr>
        <w:t xml:space="preserve"> dana APBN yang </w:t>
      </w:r>
      <w:proofErr w:type="spellStart"/>
      <w:r>
        <w:rPr>
          <w:szCs w:val="24"/>
        </w:rPr>
        <w:t>terbesar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diduki</w:t>
      </w:r>
      <w:proofErr w:type="spellEnd"/>
      <w:r>
        <w:rPr>
          <w:szCs w:val="24"/>
        </w:rPr>
        <w:t xml:space="preserve"> oleh </w:t>
      </w:r>
      <w:proofErr w:type="spellStart"/>
      <w:r>
        <w:rPr>
          <w:szCs w:val="24"/>
        </w:rPr>
        <w:t>kepentingan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kementrian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pekerjaan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umum</w:t>
      </w:r>
      <w:proofErr w:type="spellEnd"/>
      <w:r>
        <w:rPr>
          <w:szCs w:val="24"/>
        </w:rPr>
        <w:t xml:space="preserve"> dan </w:t>
      </w:r>
      <w:proofErr w:type="spellStart"/>
      <w:r>
        <w:rPr>
          <w:szCs w:val="24"/>
        </w:rPr>
        <w:t>perumahan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rakyat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permintaan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pekerjaan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konstruksi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memiliki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peningkatan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cukup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signfikan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tingkat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profitabilitas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konstruksi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tinggi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menarik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perhatian</w:t>
      </w:r>
      <w:proofErr w:type="spellEnd"/>
      <w:r>
        <w:rPr>
          <w:szCs w:val="24"/>
        </w:rPr>
        <w:t xml:space="preserve"> investor, </w:t>
      </w:r>
      <w:proofErr w:type="spellStart"/>
      <w:r>
        <w:rPr>
          <w:szCs w:val="24"/>
        </w:rPr>
        <w:t>maka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agar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mengetahui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saja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mempengaruhi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tingkat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profitabilitas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perusahaan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sektor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konstruksi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kinerja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keuangan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antara</w:t>
      </w:r>
      <w:proofErr w:type="spellEnd"/>
      <w:r>
        <w:rPr>
          <w:szCs w:val="24"/>
        </w:rPr>
        <w:t xml:space="preserve"> lain: </w:t>
      </w:r>
      <w:r>
        <w:rPr>
          <w:i/>
          <w:iCs/>
          <w:szCs w:val="24"/>
        </w:rPr>
        <w:t>Debt to Equity Ratio</w:t>
      </w:r>
      <w:r>
        <w:rPr>
          <w:szCs w:val="24"/>
        </w:rPr>
        <w:t xml:space="preserve">, </w:t>
      </w:r>
      <w:r w:rsidRPr="00F47B64">
        <w:rPr>
          <w:i/>
          <w:iCs/>
          <w:szCs w:val="24"/>
        </w:rPr>
        <w:t>Log. N</w:t>
      </w:r>
      <w:r>
        <w:rPr>
          <w:szCs w:val="24"/>
        </w:rPr>
        <w:t xml:space="preserve"> </w:t>
      </w:r>
      <w:r>
        <w:rPr>
          <w:i/>
          <w:iCs/>
          <w:szCs w:val="24"/>
        </w:rPr>
        <w:t>Total Sales</w:t>
      </w:r>
      <w:r>
        <w:rPr>
          <w:szCs w:val="24"/>
        </w:rPr>
        <w:t xml:space="preserve">, &amp; </w:t>
      </w:r>
      <w:r>
        <w:rPr>
          <w:i/>
          <w:iCs/>
          <w:szCs w:val="24"/>
        </w:rPr>
        <w:t>Average Collection Period.</w:t>
      </w:r>
    </w:p>
    <w:p w14:paraId="070691E3" w14:textId="77777777" w:rsidR="00603BC1" w:rsidRDefault="00603BC1" w:rsidP="00603BC1">
      <w:pPr>
        <w:tabs>
          <w:tab w:val="left" w:pos="709"/>
          <w:tab w:val="left" w:pos="993"/>
        </w:tabs>
        <w:spacing w:line="240" w:lineRule="auto"/>
        <w:ind w:left="567" w:right="-46"/>
        <w:jc w:val="both"/>
        <w:rPr>
          <w:szCs w:val="24"/>
        </w:rPr>
      </w:pP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memiliki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grand theory</w:t>
      </w:r>
      <w:r>
        <w:rPr>
          <w:szCs w:val="24"/>
        </w:rPr>
        <w:t xml:space="preserve"> yang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dasar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berupa</w:t>
      </w:r>
      <w:proofErr w:type="spellEnd"/>
      <w:r>
        <w:rPr>
          <w:szCs w:val="24"/>
        </w:rPr>
        <w:t xml:space="preserve">, </w:t>
      </w:r>
      <w:r>
        <w:rPr>
          <w:i/>
          <w:iCs/>
          <w:szCs w:val="24"/>
        </w:rPr>
        <w:t>theory Modigliani &amp; Miller</w:t>
      </w:r>
      <w:r>
        <w:rPr>
          <w:szCs w:val="24"/>
        </w:rPr>
        <w:t xml:space="preserve">, </w:t>
      </w:r>
      <w:r>
        <w:rPr>
          <w:i/>
          <w:iCs/>
          <w:szCs w:val="24"/>
        </w:rPr>
        <w:t>theory Pecking Order</w:t>
      </w:r>
      <w:r>
        <w:rPr>
          <w:szCs w:val="24"/>
        </w:rPr>
        <w:t xml:space="preserve"> dan Theory </w:t>
      </w:r>
      <w:proofErr w:type="spellStart"/>
      <w:r>
        <w:rPr>
          <w:szCs w:val="24"/>
        </w:rPr>
        <w:t>Struktur</w:t>
      </w:r>
      <w:proofErr w:type="spellEnd"/>
      <w:r>
        <w:rPr>
          <w:szCs w:val="24"/>
        </w:rPr>
        <w:t xml:space="preserve"> Modal </w:t>
      </w:r>
      <w:proofErr w:type="spellStart"/>
      <w:r>
        <w:rPr>
          <w:szCs w:val="24"/>
        </w:rPr>
        <w:t>sebagai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landasaran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pengembangan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hipotesis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capital structure, </w:t>
      </w:r>
      <w:proofErr w:type="spellStart"/>
      <w:r>
        <w:rPr>
          <w:szCs w:val="24"/>
        </w:rPr>
        <w:t>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referensi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terdahulu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merumuskan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hipotesis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>.</w:t>
      </w:r>
    </w:p>
    <w:p w14:paraId="22175DAD" w14:textId="77777777" w:rsidR="00603BC1" w:rsidRDefault="00603BC1" w:rsidP="00603BC1">
      <w:pPr>
        <w:tabs>
          <w:tab w:val="left" w:pos="709"/>
          <w:tab w:val="left" w:pos="993"/>
        </w:tabs>
        <w:spacing w:line="240" w:lineRule="auto"/>
        <w:ind w:left="567" w:right="-46"/>
        <w:jc w:val="both"/>
        <w:rPr>
          <w:i/>
          <w:iCs/>
          <w:szCs w:val="24"/>
        </w:rPr>
      </w:pPr>
      <w:r>
        <w:rPr>
          <w:szCs w:val="24"/>
        </w:rPr>
        <w:t xml:space="preserve">Data </w:t>
      </w:r>
      <w:proofErr w:type="spellStart"/>
      <w:r>
        <w:rPr>
          <w:szCs w:val="24"/>
        </w:rPr>
        <w:t>diperoleh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purposive sampling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disebut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judgement sampling.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statistik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dekriptif</w:t>
      </w:r>
      <w:proofErr w:type="spellEnd"/>
      <w:r>
        <w:rPr>
          <w:szCs w:val="24"/>
        </w:rPr>
        <w:t xml:space="preserve">, uji </w:t>
      </w:r>
      <w:proofErr w:type="spellStart"/>
      <w:r>
        <w:rPr>
          <w:szCs w:val="24"/>
        </w:rPr>
        <w:t>asumsi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klasik</w:t>
      </w:r>
      <w:proofErr w:type="spellEnd"/>
      <w:r>
        <w:rPr>
          <w:szCs w:val="24"/>
        </w:rPr>
        <w:t xml:space="preserve">, dan uji </w:t>
      </w:r>
      <w:proofErr w:type="spellStart"/>
      <w:r>
        <w:rPr>
          <w:szCs w:val="24"/>
        </w:rPr>
        <w:t>pemelihan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regresi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serta</w:t>
      </w:r>
      <w:proofErr w:type="spellEnd"/>
      <w:r>
        <w:rPr>
          <w:szCs w:val="24"/>
        </w:rPr>
        <w:t xml:space="preserve"> uji </w:t>
      </w:r>
      <w:proofErr w:type="spellStart"/>
      <w:r>
        <w:rPr>
          <w:szCs w:val="24"/>
        </w:rPr>
        <w:t>signifikan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regresi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regresi</w:t>
      </w:r>
      <w:proofErr w:type="spellEnd"/>
      <w:r>
        <w:rPr>
          <w:szCs w:val="24"/>
        </w:rPr>
        <w:t xml:space="preserve"> data panel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penggabungan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antara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cross section</w:t>
      </w:r>
      <w:r>
        <w:rPr>
          <w:szCs w:val="24"/>
        </w:rPr>
        <w:t xml:space="preserve"> dan </w:t>
      </w:r>
      <w:r>
        <w:rPr>
          <w:i/>
          <w:iCs/>
          <w:szCs w:val="24"/>
        </w:rPr>
        <w:t>time series.</w:t>
      </w:r>
    </w:p>
    <w:p w14:paraId="75716FC4" w14:textId="77777777" w:rsidR="00603BC1" w:rsidRDefault="00603BC1" w:rsidP="00603BC1">
      <w:pPr>
        <w:tabs>
          <w:tab w:val="left" w:pos="709"/>
          <w:tab w:val="left" w:pos="993"/>
        </w:tabs>
        <w:spacing w:line="240" w:lineRule="auto"/>
        <w:ind w:left="567" w:right="-46"/>
        <w:jc w:val="both"/>
        <w:rPr>
          <w:rFonts w:cs="Times New Roman"/>
          <w:color w:val="000000" w:themeColor="text1"/>
          <w:szCs w:val="24"/>
        </w:rPr>
      </w:pPr>
      <w:proofErr w:type="spellStart"/>
      <w:r>
        <w:rPr>
          <w:szCs w:val="24"/>
        </w:rPr>
        <w:t>Berdasarkan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uji </w:t>
      </w:r>
      <w:proofErr w:type="spellStart"/>
      <w:r>
        <w:rPr>
          <w:szCs w:val="24"/>
        </w:rPr>
        <w:t>parsial</w:t>
      </w:r>
      <w:proofErr w:type="spellEnd"/>
      <w:r>
        <w:rPr>
          <w:szCs w:val="24"/>
        </w:rPr>
        <w:t xml:space="preserve"> (uji t), </w:t>
      </w:r>
      <w:proofErr w:type="spellStart"/>
      <w:r>
        <w:rPr>
          <w:szCs w:val="24"/>
        </w:rPr>
        <w:t>variabel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debt to equity ratio</w:t>
      </w:r>
      <w:r>
        <w:rPr>
          <w:szCs w:val="24"/>
        </w:rPr>
        <w:t xml:space="preserve"> yang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ukuran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capital structure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berpengaruh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profitabilitas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perusahaan</w:t>
      </w:r>
      <w:proofErr w:type="spellEnd"/>
      <w:r>
        <w:rPr>
          <w:szCs w:val="24"/>
        </w:rPr>
        <w:t xml:space="preserve"> yang di </w:t>
      </w:r>
      <w:proofErr w:type="spellStart"/>
      <w:r>
        <w:rPr>
          <w:szCs w:val="24"/>
        </w:rPr>
        <w:t>ukur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earning per share</w:t>
      </w:r>
      <w:r>
        <w:rPr>
          <w:szCs w:val="24"/>
        </w:rPr>
        <w:t xml:space="preserve">, </w:t>
      </w:r>
      <w:r>
        <w:rPr>
          <w:i/>
          <w:iCs/>
          <w:szCs w:val="24"/>
        </w:rPr>
        <w:t>Firm Size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berpengaruh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signifikan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positif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earning per share</w:t>
      </w:r>
      <w:r>
        <w:rPr>
          <w:szCs w:val="24"/>
        </w:rPr>
        <w:t xml:space="preserve">, dan </w:t>
      </w:r>
      <w:r>
        <w:rPr>
          <w:i/>
          <w:iCs/>
          <w:szCs w:val="24"/>
        </w:rPr>
        <w:t xml:space="preserve">average collection </w:t>
      </w:r>
      <w:proofErr w:type="spellStart"/>
      <w:r>
        <w:rPr>
          <w:i/>
          <w:iCs/>
          <w:szCs w:val="24"/>
        </w:rPr>
        <w:t>periode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berpengaruh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signifikan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negatif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earning per share</w:t>
      </w:r>
      <w:r>
        <w:rPr>
          <w:szCs w:val="24"/>
        </w:rPr>
        <w:t xml:space="preserve">. Dan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uji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simultan</w:t>
      </w:r>
      <w:proofErr w:type="spellEnd"/>
      <w:r>
        <w:rPr>
          <w:szCs w:val="24"/>
        </w:rPr>
        <w:t xml:space="preserve"> (uji F) </w:t>
      </w:r>
      <w:proofErr w:type="spellStart"/>
      <w:r>
        <w:rPr>
          <w:szCs w:val="24"/>
        </w:rPr>
        <w:t>semua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variabel</w:t>
      </w:r>
      <w:proofErr w:type="spellEnd"/>
      <w:r>
        <w:rPr>
          <w:szCs w:val="24"/>
        </w:rPr>
        <w:t xml:space="preserve"> independent </w:t>
      </w:r>
      <w:proofErr w:type="spellStart"/>
      <w:r>
        <w:rPr>
          <w:szCs w:val="24"/>
        </w:rPr>
        <w:t>memiliki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variabel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dependen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Sedangkan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kemampuan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variabel</w:t>
      </w:r>
      <w:proofErr w:type="spellEnd"/>
      <w:r>
        <w:rPr>
          <w:szCs w:val="24"/>
        </w:rPr>
        <w:t xml:space="preserve"> independent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menjelaskan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variabel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dependen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sebesar</w:t>
      </w:r>
      <w:proofErr w:type="spellEnd"/>
      <w:r>
        <w:rPr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20,2%.</w:t>
      </w:r>
    </w:p>
    <w:p w14:paraId="1BD99BB4" w14:textId="77777777" w:rsidR="00603BC1" w:rsidRDefault="00603BC1" w:rsidP="00603BC1">
      <w:pPr>
        <w:tabs>
          <w:tab w:val="left" w:pos="709"/>
          <w:tab w:val="left" w:pos="993"/>
        </w:tabs>
        <w:spacing w:line="240" w:lineRule="auto"/>
        <w:ind w:left="567" w:right="-46"/>
        <w:jc w:val="both"/>
        <w:rPr>
          <w:rFonts w:cs="Times New Roman"/>
          <w:color w:val="000000" w:themeColor="text1"/>
          <w:szCs w:val="24"/>
        </w:rPr>
      </w:pPr>
      <w:proofErr w:type="spellStart"/>
      <w:r>
        <w:rPr>
          <w:rFonts w:cs="Times New Roman"/>
          <w:color w:val="000000" w:themeColor="text1"/>
          <w:szCs w:val="24"/>
        </w:rPr>
        <w:t>Berdasarkan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pengujian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maka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kesimpulan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dalam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penelitian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ini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adalah</w:t>
      </w:r>
      <w:proofErr w:type="spellEnd"/>
      <w:r>
        <w:rPr>
          <w:rFonts w:cs="Times New Roman"/>
          <w:color w:val="000000" w:themeColor="text1"/>
          <w:szCs w:val="24"/>
        </w:rPr>
        <w:t xml:space="preserve"> 2 </w:t>
      </w:r>
      <w:proofErr w:type="spellStart"/>
      <w:r>
        <w:rPr>
          <w:rFonts w:cs="Times New Roman"/>
          <w:color w:val="000000" w:themeColor="text1"/>
          <w:szCs w:val="24"/>
        </w:rPr>
        <w:t>dari</w:t>
      </w:r>
      <w:proofErr w:type="spellEnd"/>
      <w:r>
        <w:rPr>
          <w:rFonts w:cs="Times New Roman"/>
          <w:color w:val="000000" w:themeColor="text1"/>
          <w:szCs w:val="24"/>
        </w:rPr>
        <w:t xml:space="preserve"> 3 </w:t>
      </w:r>
      <w:proofErr w:type="spellStart"/>
      <w:r>
        <w:rPr>
          <w:rFonts w:cs="Times New Roman"/>
          <w:color w:val="000000" w:themeColor="text1"/>
          <w:szCs w:val="24"/>
        </w:rPr>
        <w:t>hipotesis</w:t>
      </w:r>
      <w:proofErr w:type="spellEnd"/>
      <w:r>
        <w:rPr>
          <w:rFonts w:cs="Times New Roman"/>
          <w:color w:val="000000" w:themeColor="text1"/>
          <w:szCs w:val="24"/>
        </w:rPr>
        <w:t xml:space="preserve"> yang </w:t>
      </w:r>
      <w:proofErr w:type="spellStart"/>
      <w:r>
        <w:rPr>
          <w:rFonts w:cs="Times New Roman"/>
          <w:color w:val="000000" w:themeColor="text1"/>
          <w:szCs w:val="24"/>
        </w:rPr>
        <w:t>ada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telah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terbukti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memilikih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pengaruh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signifikan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positif</w:t>
      </w:r>
      <w:proofErr w:type="spellEnd"/>
      <w:r>
        <w:rPr>
          <w:rFonts w:cs="Times New Roman"/>
          <w:color w:val="000000" w:themeColor="text1"/>
          <w:szCs w:val="24"/>
        </w:rPr>
        <w:t xml:space="preserve"> dan </w:t>
      </w:r>
      <w:proofErr w:type="spellStart"/>
      <w:r>
        <w:rPr>
          <w:rFonts w:cs="Times New Roman"/>
          <w:color w:val="000000" w:themeColor="text1"/>
          <w:szCs w:val="24"/>
        </w:rPr>
        <w:t>negatif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terhadap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variabel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dependen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sedangkan</w:t>
      </w:r>
      <w:proofErr w:type="spellEnd"/>
      <w:r>
        <w:rPr>
          <w:rFonts w:cs="Times New Roman"/>
          <w:color w:val="000000" w:themeColor="text1"/>
          <w:szCs w:val="24"/>
        </w:rPr>
        <w:t xml:space="preserve"> 1 </w:t>
      </w:r>
      <w:proofErr w:type="spellStart"/>
      <w:r>
        <w:rPr>
          <w:rFonts w:cs="Times New Roman"/>
          <w:color w:val="000000" w:themeColor="text1"/>
          <w:szCs w:val="24"/>
        </w:rPr>
        <w:t>hipotesis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tidak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terbukti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memiliki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pengaruh</w:t>
      </w:r>
      <w:proofErr w:type="spellEnd"/>
      <w:r>
        <w:rPr>
          <w:rFonts w:cs="Times New Roman"/>
          <w:color w:val="000000" w:themeColor="text1"/>
          <w:szCs w:val="24"/>
        </w:rPr>
        <w:t xml:space="preserve"> yang </w:t>
      </w:r>
      <w:proofErr w:type="spellStart"/>
      <w:r>
        <w:rPr>
          <w:rFonts w:cs="Times New Roman"/>
          <w:color w:val="000000" w:themeColor="text1"/>
          <w:szCs w:val="24"/>
        </w:rPr>
        <w:t>signifikan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terhadap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variabel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dependen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dengan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demikian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untuk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penelitian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selanjutnya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disarankan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untuk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menggunakan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kinerja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keuangan</w:t>
      </w:r>
      <w:proofErr w:type="spellEnd"/>
      <w:r>
        <w:rPr>
          <w:rFonts w:cs="Times New Roman"/>
          <w:color w:val="000000" w:themeColor="text1"/>
          <w:szCs w:val="24"/>
        </w:rPr>
        <w:t xml:space="preserve"> yang lain, agar </w:t>
      </w:r>
      <w:proofErr w:type="spellStart"/>
      <w:r>
        <w:rPr>
          <w:rFonts w:cs="Times New Roman"/>
          <w:color w:val="000000" w:themeColor="text1"/>
          <w:szCs w:val="24"/>
        </w:rPr>
        <w:t>dapat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mengetahui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pengaruhnya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terhadap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tingkat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profitabilitas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perusahaan</w:t>
      </w:r>
      <w:proofErr w:type="spellEnd"/>
      <w:r>
        <w:rPr>
          <w:rFonts w:cs="Times New Roman"/>
          <w:color w:val="000000" w:themeColor="text1"/>
          <w:szCs w:val="24"/>
        </w:rPr>
        <w:t xml:space="preserve">. </w:t>
      </w:r>
    </w:p>
    <w:p w14:paraId="063718A5" w14:textId="4C1F74C2" w:rsidR="00603BC1" w:rsidRDefault="00603BC1" w:rsidP="00603BC1">
      <w:pPr>
        <w:tabs>
          <w:tab w:val="left" w:pos="709"/>
          <w:tab w:val="left" w:pos="993"/>
        </w:tabs>
        <w:spacing w:line="240" w:lineRule="auto"/>
        <w:ind w:left="567" w:right="-46"/>
        <w:jc w:val="both"/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Kata </w:t>
      </w:r>
      <w:proofErr w:type="spellStart"/>
      <w:r>
        <w:rPr>
          <w:rFonts w:cs="Times New Roman"/>
          <w:color w:val="000000" w:themeColor="text1"/>
          <w:szCs w:val="24"/>
        </w:rPr>
        <w:t>Kunci</w:t>
      </w:r>
      <w:proofErr w:type="spellEnd"/>
      <w:r>
        <w:rPr>
          <w:rFonts w:cs="Times New Roman"/>
          <w:color w:val="000000" w:themeColor="text1"/>
          <w:szCs w:val="24"/>
        </w:rPr>
        <w:t xml:space="preserve">: </w:t>
      </w:r>
      <w:proofErr w:type="spellStart"/>
      <w:r w:rsidR="003D5419">
        <w:rPr>
          <w:rFonts w:cs="Times New Roman"/>
          <w:color w:val="000000" w:themeColor="text1"/>
          <w:szCs w:val="24"/>
        </w:rPr>
        <w:t>Struktur</w:t>
      </w:r>
      <w:proofErr w:type="spellEnd"/>
      <w:r w:rsidR="003D5419">
        <w:rPr>
          <w:rFonts w:cs="Times New Roman"/>
          <w:color w:val="000000" w:themeColor="text1"/>
          <w:szCs w:val="24"/>
        </w:rPr>
        <w:t xml:space="preserve"> Modal, </w:t>
      </w:r>
      <w:proofErr w:type="spellStart"/>
      <w:r w:rsidRPr="0076239D">
        <w:rPr>
          <w:rFonts w:cs="Times New Roman"/>
          <w:color w:val="000000" w:themeColor="text1"/>
          <w:szCs w:val="24"/>
        </w:rPr>
        <w:t>Rasio</w:t>
      </w:r>
      <w:proofErr w:type="spellEnd"/>
      <w:r w:rsidRPr="0076239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6239D">
        <w:rPr>
          <w:rFonts w:cs="Times New Roman"/>
          <w:color w:val="000000" w:themeColor="text1"/>
          <w:szCs w:val="24"/>
        </w:rPr>
        <w:t>Hutag</w:t>
      </w:r>
      <w:proofErr w:type="spellEnd"/>
      <w:r w:rsidRPr="0076239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6239D">
        <w:rPr>
          <w:rFonts w:cs="Times New Roman"/>
          <w:color w:val="000000" w:themeColor="text1"/>
          <w:szCs w:val="24"/>
        </w:rPr>
        <w:t>terhadap</w:t>
      </w:r>
      <w:proofErr w:type="spellEnd"/>
      <w:r w:rsidRPr="0076239D">
        <w:rPr>
          <w:rFonts w:cs="Times New Roman"/>
          <w:color w:val="000000" w:themeColor="text1"/>
          <w:szCs w:val="24"/>
        </w:rPr>
        <w:t xml:space="preserve"> Modal, </w:t>
      </w:r>
      <w:proofErr w:type="spellStart"/>
      <w:r w:rsidRPr="0076239D">
        <w:rPr>
          <w:rFonts w:cs="Times New Roman"/>
          <w:color w:val="000000" w:themeColor="text1"/>
          <w:szCs w:val="24"/>
        </w:rPr>
        <w:t>Ukuran</w:t>
      </w:r>
      <w:proofErr w:type="spellEnd"/>
      <w:r w:rsidRPr="0076239D">
        <w:rPr>
          <w:rFonts w:cs="Times New Roman"/>
          <w:color w:val="000000" w:themeColor="text1"/>
          <w:szCs w:val="24"/>
        </w:rPr>
        <w:t xml:space="preserve"> Perusahaan,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6239D">
        <w:rPr>
          <w:rFonts w:cs="Times New Roman"/>
          <w:color w:val="000000" w:themeColor="text1"/>
          <w:szCs w:val="24"/>
        </w:rPr>
        <w:t>Rasio</w:t>
      </w:r>
      <w:proofErr w:type="spellEnd"/>
      <w:r w:rsidRPr="0076239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6239D">
        <w:rPr>
          <w:rFonts w:cs="Times New Roman"/>
          <w:color w:val="000000" w:themeColor="text1"/>
          <w:szCs w:val="24"/>
        </w:rPr>
        <w:t>Aktivitas</w:t>
      </w:r>
      <w:proofErr w:type="spellEnd"/>
      <w:r w:rsidRPr="0076239D">
        <w:rPr>
          <w:rFonts w:cs="Times New Roman"/>
          <w:color w:val="000000" w:themeColor="text1"/>
          <w:szCs w:val="24"/>
        </w:rPr>
        <w:t>,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6239D">
        <w:rPr>
          <w:rFonts w:cs="Times New Roman"/>
          <w:color w:val="000000" w:themeColor="text1"/>
          <w:szCs w:val="24"/>
        </w:rPr>
        <w:t>Laba</w:t>
      </w:r>
      <w:proofErr w:type="spellEnd"/>
      <w:r w:rsidRPr="0076239D">
        <w:rPr>
          <w:rFonts w:cs="Times New Roman"/>
          <w:color w:val="000000" w:themeColor="text1"/>
          <w:szCs w:val="24"/>
        </w:rPr>
        <w:t xml:space="preserve"> per </w:t>
      </w:r>
      <w:proofErr w:type="spellStart"/>
      <w:r w:rsidRPr="0076239D">
        <w:rPr>
          <w:rFonts w:cs="Times New Roman"/>
          <w:color w:val="000000" w:themeColor="text1"/>
          <w:szCs w:val="24"/>
        </w:rPr>
        <w:t>Lembar</w:t>
      </w:r>
      <w:proofErr w:type="spellEnd"/>
      <w:r w:rsidRPr="0076239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6239D">
        <w:rPr>
          <w:rFonts w:cs="Times New Roman"/>
          <w:color w:val="000000" w:themeColor="text1"/>
          <w:szCs w:val="24"/>
        </w:rPr>
        <w:t>Saham</w:t>
      </w:r>
      <w:proofErr w:type="spellEnd"/>
      <w:r>
        <w:rPr>
          <w:rFonts w:cs="Times New Roman"/>
          <w:i/>
          <w:iCs/>
          <w:color w:val="000000" w:themeColor="text1"/>
          <w:szCs w:val="24"/>
        </w:rPr>
        <w:t xml:space="preserve">, </w:t>
      </w:r>
      <w:r w:rsidRPr="00F47B64">
        <w:rPr>
          <w:rFonts w:cs="Times New Roman"/>
          <w:color w:val="000000" w:themeColor="text1"/>
          <w:szCs w:val="24"/>
        </w:rPr>
        <w:t>Uji</w:t>
      </w:r>
      <w:r>
        <w:rPr>
          <w:rFonts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76239D">
        <w:rPr>
          <w:rFonts w:cs="Times New Roman"/>
          <w:color w:val="000000" w:themeColor="text1"/>
          <w:szCs w:val="24"/>
        </w:rPr>
        <w:t>Asumsi</w:t>
      </w:r>
      <w:proofErr w:type="spellEnd"/>
      <w:r w:rsidRPr="0076239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6239D">
        <w:rPr>
          <w:rFonts w:cs="Times New Roman"/>
          <w:color w:val="000000" w:themeColor="text1"/>
          <w:szCs w:val="24"/>
        </w:rPr>
        <w:t>Klasik</w:t>
      </w:r>
      <w:proofErr w:type="spellEnd"/>
      <w:r>
        <w:rPr>
          <w:rFonts w:cs="Times New Roman"/>
          <w:i/>
          <w:iCs/>
          <w:color w:val="000000" w:themeColor="text1"/>
          <w:szCs w:val="24"/>
        </w:rPr>
        <w:t xml:space="preserve"> &amp; </w:t>
      </w:r>
      <w:proofErr w:type="spellStart"/>
      <w:r w:rsidRPr="005D2D6C">
        <w:rPr>
          <w:rFonts w:cs="Times New Roman"/>
          <w:color w:val="000000" w:themeColor="text1"/>
          <w:szCs w:val="24"/>
        </w:rPr>
        <w:t>Regresi</w:t>
      </w:r>
      <w:proofErr w:type="spellEnd"/>
      <w:r w:rsidRPr="005D2D6C">
        <w:rPr>
          <w:rFonts w:cs="Times New Roman"/>
          <w:color w:val="000000" w:themeColor="text1"/>
          <w:szCs w:val="24"/>
        </w:rPr>
        <w:t xml:space="preserve"> Data Panel</w:t>
      </w:r>
      <w:r>
        <w:rPr>
          <w:rFonts w:cs="Times New Roman"/>
          <w:color w:val="000000" w:themeColor="text1"/>
          <w:szCs w:val="24"/>
        </w:rPr>
        <w:t>.</w:t>
      </w:r>
    </w:p>
    <w:p w14:paraId="0AB913AA" w14:textId="77777777" w:rsidR="00603BC1" w:rsidRDefault="00603BC1" w:rsidP="00603BC1">
      <w:pPr>
        <w:tabs>
          <w:tab w:val="left" w:pos="709"/>
          <w:tab w:val="left" w:pos="993"/>
        </w:tabs>
        <w:spacing w:line="240" w:lineRule="auto"/>
        <w:ind w:left="567" w:right="-46"/>
        <w:jc w:val="both"/>
        <w:rPr>
          <w:i/>
          <w:iCs/>
          <w:szCs w:val="24"/>
        </w:rPr>
      </w:pPr>
    </w:p>
    <w:p w14:paraId="79340A31" w14:textId="77777777" w:rsidR="00CD24E8" w:rsidRDefault="00482CE0">
      <w:bookmarkStart w:id="0" w:name="_GoBack"/>
      <w:bookmarkEnd w:id="0"/>
    </w:p>
    <w:sectPr w:rsidR="00CD24E8" w:rsidSect="00603BC1">
      <w:footerReference w:type="default" r:id="rId6"/>
      <w:pgSz w:w="11906" w:h="16838"/>
      <w:pgMar w:top="1440" w:right="1440" w:bottom="1440" w:left="1440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DD7B2" w14:textId="77777777" w:rsidR="00482CE0" w:rsidRDefault="00482CE0" w:rsidP="00603BC1">
      <w:pPr>
        <w:spacing w:after="0" w:line="240" w:lineRule="auto"/>
      </w:pPr>
      <w:r>
        <w:separator/>
      </w:r>
    </w:p>
  </w:endnote>
  <w:endnote w:type="continuationSeparator" w:id="0">
    <w:p w14:paraId="03E0655A" w14:textId="77777777" w:rsidR="00482CE0" w:rsidRDefault="00482CE0" w:rsidP="0060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562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35414" w14:textId="77777777" w:rsidR="00603BC1" w:rsidRDefault="00603B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D74EE" w14:textId="77777777" w:rsidR="00603BC1" w:rsidRDefault="00603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F01C4" w14:textId="77777777" w:rsidR="00482CE0" w:rsidRDefault="00482CE0" w:rsidP="00603BC1">
      <w:pPr>
        <w:spacing w:after="0" w:line="240" w:lineRule="auto"/>
      </w:pPr>
      <w:r>
        <w:separator/>
      </w:r>
    </w:p>
  </w:footnote>
  <w:footnote w:type="continuationSeparator" w:id="0">
    <w:p w14:paraId="68E351EA" w14:textId="77777777" w:rsidR="00482CE0" w:rsidRDefault="00482CE0" w:rsidP="00603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C1"/>
    <w:rsid w:val="0038682C"/>
    <w:rsid w:val="003D5419"/>
    <w:rsid w:val="00482CE0"/>
    <w:rsid w:val="00603BC1"/>
    <w:rsid w:val="008143E1"/>
    <w:rsid w:val="00984C2D"/>
    <w:rsid w:val="00C2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0649"/>
  <w15:chartTrackingRefBased/>
  <w15:docId w15:val="{C80FA724-1187-4F99-8C01-0291CAE8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3BC1"/>
    <w:rPr>
      <w:rFonts w:cstheme="minorBid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C1"/>
    <w:rPr>
      <w:rFonts w:cstheme="minorBidi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3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C1"/>
    <w:rPr>
      <w:rFonts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WAPLAU</dc:creator>
  <cp:keywords/>
  <dc:description/>
  <cp:lastModifiedBy>ROCKY WAPLAU</cp:lastModifiedBy>
  <cp:revision>2</cp:revision>
  <dcterms:created xsi:type="dcterms:W3CDTF">2019-09-12T17:28:00Z</dcterms:created>
  <dcterms:modified xsi:type="dcterms:W3CDTF">2019-09-12T17:51:00Z</dcterms:modified>
</cp:coreProperties>
</file>