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20" w:rsidRPr="001D6720" w:rsidRDefault="001D6720" w:rsidP="001D6720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bookmarkStart w:id="0" w:name="_Toc536642508"/>
      <w:r w:rsidRPr="001D6720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ABSTRAK</w:t>
      </w:r>
      <w:bookmarkEnd w:id="0"/>
    </w:p>
    <w:p w:rsidR="001D6720" w:rsidRPr="001D6720" w:rsidRDefault="001D6720" w:rsidP="001D6720">
      <w:pPr>
        <w:keepNext/>
        <w:keepLines/>
        <w:spacing w:before="40" w:after="0"/>
        <w:ind w:firstLine="72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6"/>
        </w:rPr>
      </w:pPr>
    </w:p>
    <w:p w:rsidR="001D6720" w:rsidRPr="001D6720" w:rsidRDefault="001D6720" w:rsidP="001D6720">
      <w:pPr>
        <w:keepNext/>
        <w:keepLines/>
        <w:spacing w:before="40" w:after="0"/>
        <w:ind w:firstLine="72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6"/>
        </w:rPr>
      </w:pPr>
    </w:p>
    <w:p w:rsidR="001D6720" w:rsidRPr="001D6720" w:rsidRDefault="001D6720" w:rsidP="001D6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20">
        <w:rPr>
          <w:rFonts w:ascii="Times New Roman" w:hAnsi="Times New Roman" w:cs="Times New Roman"/>
          <w:sz w:val="24"/>
          <w:szCs w:val="24"/>
        </w:rPr>
        <w:t xml:space="preserve">Stefani / 29150007 / 2019 /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r w:rsidRPr="001D6720">
        <w:rPr>
          <w:rFonts w:ascii="Times New Roman" w:hAnsi="Times New Roman" w:cs="Times New Roman"/>
          <w:i/>
          <w:sz w:val="24"/>
          <w:szCs w:val="24"/>
        </w:rPr>
        <w:t xml:space="preserve">Return on Asset, Debt to Equity Ratio, </w:t>
      </w:r>
      <w:proofErr w:type="spellStart"/>
      <w:r w:rsidRPr="001D672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D6720">
        <w:rPr>
          <w:rFonts w:ascii="Times New Roman" w:hAnsi="Times New Roman" w:cs="Times New Roman"/>
          <w:i/>
          <w:sz w:val="24"/>
          <w:szCs w:val="24"/>
        </w:rPr>
        <w:t xml:space="preserve"> Net Profit Margin</w:t>
      </w:r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2015 – 2017 / </w:t>
      </w:r>
      <w:proofErr w:type="spellStart"/>
      <w:proofErr w:type="gramStart"/>
      <w:r w:rsidRPr="001D672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6720">
        <w:rPr>
          <w:rFonts w:ascii="Times New Roman" w:hAnsi="Times New Roman" w:cs="Times New Roman"/>
          <w:sz w:val="24"/>
          <w:szCs w:val="24"/>
        </w:rPr>
        <w:t xml:space="preserve"> Dr. Ir. Abdullah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Rakhman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>, M. M.</w:t>
      </w:r>
    </w:p>
    <w:p w:rsidR="001D6720" w:rsidRPr="001D6720" w:rsidRDefault="001D6720" w:rsidP="001D6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20">
        <w:rPr>
          <w:rFonts w:ascii="Times New Roman" w:hAnsi="Times New Roman" w:cs="Times New Roman"/>
          <w:sz w:val="24"/>
          <w:szCs w:val="24"/>
        </w:rPr>
        <w:tab/>
        <w:t xml:space="preserve">ROA, DER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NPM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dida</w:t>
      </w:r>
      <w:bookmarkStart w:id="1" w:name="_GoBack"/>
      <w:bookmarkEnd w:id="1"/>
      <w:r w:rsidRPr="001D6720">
        <w:rPr>
          <w:rFonts w:ascii="Times New Roman" w:hAnsi="Times New Roman" w:cs="Times New Roman"/>
          <w:sz w:val="24"/>
          <w:szCs w:val="24"/>
        </w:rPr>
        <w:t>patkan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ROA &amp; NPM yang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mengindikasikan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6720">
        <w:rPr>
          <w:rFonts w:ascii="Times New Roman" w:hAnsi="Times New Roman" w:cs="Times New Roman"/>
          <w:sz w:val="24"/>
          <w:szCs w:val="24"/>
        </w:rPr>
        <w:t>DER  yang</w:t>
      </w:r>
      <w:proofErr w:type="gram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mengindikasikan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. Akan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6720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atau</w:t>
      </w:r>
      <w:proofErr w:type="spellEnd"/>
      <w:proofErr w:type="gram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>.</w:t>
      </w:r>
    </w:p>
    <w:p w:rsidR="001D6720" w:rsidRPr="001D6720" w:rsidRDefault="001D6720" w:rsidP="001D6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ROA, DER,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NPM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Log </w:t>
      </w:r>
      <w:r w:rsidRPr="001D6720">
        <w:rPr>
          <w:rFonts w:ascii="Times New Roman" w:hAnsi="Times New Roman" w:cs="Times New Roman"/>
          <w:i/>
          <w:sz w:val="24"/>
          <w:szCs w:val="24"/>
        </w:rPr>
        <w:t>closing price</w:t>
      </w:r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ROA, DER,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NPM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ROA &amp; NPM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r w:rsidRPr="001D6720">
        <w:rPr>
          <w:rFonts w:ascii="Times New Roman" w:hAnsi="Times New Roman" w:cs="Times New Roman"/>
          <w:i/>
          <w:sz w:val="24"/>
          <w:szCs w:val="24"/>
        </w:rPr>
        <w:t>Pecking order</w:t>
      </w:r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ROA &amp; NPM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672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>.</w:t>
      </w:r>
    </w:p>
    <w:p w:rsidR="001D6720" w:rsidRPr="001D6720" w:rsidRDefault="001D6720" w:rsidP="001D6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BEI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2015 – 2017.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lolos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76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228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program SPSS 20.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r w:rsidRPr="001D6720">
        <w:rPr>
          <w:rFonts w:ascii="Times New Roman" w:hAnsi="Times New Roman" w:cs="Times New Roman"/>
          <w:i/>
          <w:sz w:val="24"/>
          <w:szCs w:val="24"/>
        </w:rPr>
        <w:t>purposive sampling</w:t>
      </w:r>
      <w:r w:rsidRPr="001D6720">
        <w:rPr>
          <w:rFonts w:ascii="Times New Roman" w:hAnsi="Times New Roman" w:cs="Times New Roman"/>
          <w:sz w:val="24"/>
          <w:szCs w:val="24"/>
        </w:rPr>
        <w:t>.</w:t>
      </w:r>
    </w:p>
    <w:p w:rsidR="001D6720" w:rsidRPr="001D6720" w:rsidRDefault="001D6720" w:rsidP="001D6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D67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6720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bahwa</w:t>
      </w:r>
      <w:proofErr w:type="spellEnd"/>
      <w:proofErr w:type="gram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ROA &amp; NPM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di BEI,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720" w:rsidRPr="001D6720" w:rsidRDefault="001D6720" w:rsidP="001D6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ROA &amp; NPM yang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720" w:rsidRPr="001D6720" w:rsidRDefault="001D6720" w:rsidP="001D6720">
      <w:pPr>
        <w:keepNext/>
        <w:keepLines/>
        <w:spacing w:before="40" w:after="0" w:line="240" w:lineRule="auto"/>
        <w:ind w:firstLine="72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6"/>
        </w:rPr>
      </w:pPr>
    </w:p>
    <w:p w:rsidR="001D6720" w:rsidRPr="001D6720" w:rsidRDefault="001D6720" w:rsidP="001D6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20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1D6720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6720">
        <w:rPr>
          <w:rFonts w:ascii="Times New Roman" w:hAnsi="Times New Roman" w:cs="Times New Roman"/>
          <w:sz w:val="24"/>
          <w:szCs w:val="24"/>
        </w:rPr>
        <w:t xml:space="preserve"> Return On Asset, Debt to Equity Ratio, Net Profit Margin,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20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1D6720">
        <w:rPr>
          <w:rFonts w:ascii="Times New Roman" w:hAnsi="Times New Roman" w:cs="Times New Roman"/>
          <w:sz w:val="24"/>
          <w:szCs w:val="24"/>
        </w:rPr>
        <w:t>.</w:t>
      </w:r>
    </w:p>
    <w:p w:rsidR="00A02F50" w:rsidRDefault="00A02F50"/>
    <w:sectPr w:rsidR="00A02F50" w:rsidSect="001D672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20"/>
    <w:rsid w:val="001D6720"/>
    <w:rsid w:val="00A0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37C7E-2716-4AB0-B03D-589D70FC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2019-04-04T06:42:00Z</dcterms:created>
  <dcterms:modified xsi:type="dcterms:W3CDTF">2019-04-04T06:43:00Z</dcterms:modified>
</cp:coreProperties>
</file>