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4" w:rsidRPr="0059076C" w:rsidRDefault="00532B94" w:rsidP="00532B94">
      <w:pPr>
        <w:pStyle w:val="Heading1"/>
        <w:rPr>
          <w:lang w:val="en-US"/>
        </w:rPr>
      </w:pPr>
      <w:bookmarkStart w:id="0" w:name="_Toc17062725"/>
      <w:bookmarkStart w:id="1" w:name="_Toc20602286"/>
      <w:r>
        <w:rPr>
          <w:lang w:val="en-US"/>
        </w:rPr>
        <w:t>D</w:t>
      </w:r>
      <w:bookmarkEnd w:id="0"/>
      <w:r>
        <w:rPr>
          <w:lang w:val="en-US"/>
        </w:rPr>
        <w:t>AFTAR PUSTAKA</w:t>
      </w:r>
      <w:bookmarkEnd w:id="1"/>
    </w:p>
    <w:p w:rsidR="00532B94" w:rsidRPr="00EE291E" w:rsidRDefault="00532B94" w:rsidP="00532B94">
      <w:pPr>
        <w:pStyle w:val="ListParagraph"/>
        <w:spacing w:before="480" w:after="48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Adelina, Siska., R. Agusti danY.M. Basri (2014</w:t>
      </w:r>
      <w:r w:rsidRPr="00320C13">
        <w:rPr>
          <w:rFonts w:ascii="Times New Roman" w:hAnsi="Times New Roman"/>
          <w:i/>
          <w:sz w:val="24"/>
          <w:szCs w:val="24"/>
        </w:rPr>
        <w:t>),Pengaruh Rasio Likuiditas, Leverage Dan Profitabilitas Terhadap Nilai Perusahaan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573">
        <w:rPr>
          <w:rFonts w:ascii="Times New Roman" w:hAnsi="Times New Roman"/>
          <w:sz w:val="24"/>
          <w:szCs w:val="24"/>
        </w:rPr>
        <w:t>Jurnal Online Mahasiswa, Oktober, Vol 1, No. 2</w:t>
      </w:r>
      <w:r>
        <w:rPr>
          <w:rFonts w:ascii="Times New Roman" w:hAnsi="Times New Roman"/>
          <w:sz w:val="24"/>
          <w:szCs w:val="24"/>
        </w:rPr>
        <w:t>.</w:t>
      </w:r>
    </w:p>
    <w:p w:rsidR="00532B94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Alfinur, 2016. </w:t>
      </w:r>
      <w:r>
        <w:rPr>
          <w:rFonts w:ascii="Times New Roman" w:hAnsi="Times New Roman"/>
          <w:i/>
          <w:sz w:val="24"/>
        </w:rPr>
        <w:t>Pengaruh Mekanisme Good Coerporate Governance (GCG) Terhadap Nilai Perusahaan.</w:t>
      </w:r>
      <w:r>
        <w:rPr>
          <w:rFonts w:ascii="Times New Roman" w:hAnsi="Times New Roman"/>
          <w:sz w:val="24"/>
        </w:rPr>
        <w:t xml:space="preserve"> Jurnal Ekonomi Modernisasi. Januari, Vol. 12, No. 1.</w:t>
      </w:r>
    </w:p>
    <w:p w:rsidR="00532B94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Badruddien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lang w:val="en-US"/>
        </w:rPr>
        <w:t>Yusuf.,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Tieka</w:t>
      </w:r>
      <w:proofErr w:type="spellEnd"/>
      <w:r>
        <w:rPr>
          <w:rFonts w:ascii="Times New Roman" w:hAnsi="Times New Roman"/>
          <w:sz w:val="24"/>
          <w:lang w:val="en-US"/>
        </w:rPr>
        <w:t xml:space="preserve"> T. </w:t>
      </w:r>
      <w:proofErr w:type="spellStart"/>
      <w:r>
        <w:rPr>
          <w:rFonts w:ascii="Times New Roman" w:hAnsi="Times New Roman"/>
          <w:sz w:val="24"/>
          <w:lang w:val="en-US"/>
        </w:rPr>
        <w:t>Gustyana</w:t>
      </w:r>
      <w:proofErr w:type="spellEnd"/>
      <w:r>
        <w:rPr>
          <w:rFonts w:ascii="Times New Roman" w:hAnsi="Times New Roman"/>
          <w:sz w:val="24"/>
          <w:lang w:val="en-US"/>
        </w:rPr>
        <w:t xml:space="preserve">, &amp; </w:t>
      </w:r>
      <w:proofErr w:type="spellStart"/>
      <w:r>
        <w:rPr>
          <w:rFonts w:ascii="Times New Roman" w:hAnsi="Times New Roman"/>
          <w:sz w:val="24"/>
          <w:lang w:val="en-US"/>
        </w:rPr>
        <w:t>Andrieta</w:t>
      </w:r>
      <w:proofErr w:type="spellEnd"/>
      <w:r>
        <w:rPr>
          <w:rFonts w:ascii="Times New Roman" w:hAnsi="Times New Roman"/>
          <w:sz w:val="24"/>
          <w:lang w:val="en-US"/>
        </w:rPr>
        <w:t xml:space="preserve"> S. </w:t>
      </w:r>
      <w:proofErr w:type="spellStart"/>
      <w:r>
        <w:rPr>
          <w:rFonts w:ascii="Times New Roman" w:hAnsi="Times New Roman"/>
          <w:sz w:val="24"/>
          <w:lang w:val="en-US"/>
        </w:rPr>
        <w:t>Dewi</w:t>
      </w:r>
      <w:proofErr w:type="spellEnd"/>
      <w:r>
        <w:rPr>
          <w:rFonts w:ascii="Times New Roman" w:hAnsi="Times New Roman"/>
          <w:sz w:val="24"/>
          <w:lang w:val="en-US"/>
        </w:rPr>
        <w:t xml:space="preserve"> (2017).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r w:rsidRPr="00CB32C6">
        <w:rPr>
          <w:rFonts w:ascii="Times New Roman" w:hAnsi="Times New Roman"/>
          <w:i/>
          <w:iCs/>
          <w:sz w:val="24"/>
          <w:lang w:val="en-US"/>
        </w:rPr>
        <w:t>Good Corporate Governance</w:t>
      </w:r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Ukuran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E-Proceeding of Management, </w:t>
      </w:r>
      <w:proofErr w:type="spellStart"/>
      <w:r>
        <w:rPr>
          <w:rFonts w:ascii="Times New Roman" w:hAnsi="Times New Roman"/>
          <w:sz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lang w:val="en-US"/>
        </w:rPr>
        <w:t>, Vol. 4, No. 3.</w:t>
      </w:r>
      <w:proofErr w:type="gramEnd"/>
    </w:p>
    <w:p w:rsidR="00532B94" w:rsidRPr="00A00DC5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Budiasih</w:t>
      </w:r>
      <w:proofErr w:type="spellEnd"/>
      <w:r>
        <w:rPr>
          <w:rFonts w:ascii="Times New Roman" w:hAnsi="Times New Roman"/>
          <w:sz w:val="24"/>
          <w:lang w:val="en-US"/>
        </w:rPr>
        <w:t xml:space="preserve">, I </w:t>
      </w:r>
      <w:proofErr w:type="spellStart"/>
      <w:r>
        <w:rPr>
          <w:rFonts w:ascii="Times New Roman" w:hAnsi="Times New Roman"/>
          <w:sz w:val="24"/>
          <w:lang w:val="en-US"/>
        </w:rPr>
        <w:t>Gusti</w:t>
      </w:r>
      <w:proofErr w:type="spellEnd"/>
      <w:r>
        <w:rPr>
          <w:rFonts w:ascii="Times New Roman" w:hAnsi="Times New Roman"/>
          <w:sz w:val="24"/>
          <w:lang w:val="en-US"/>
        </w:rPr>
        <w:t xml:space="preserve"> A.N., Ni K.K. </w:t>
      </w:r>
      <w:proofErr w:type="spellStart"/>
      <w:r>
        <w:rPr>
          <w:rFonts w:ascii="Times New Roman" w:hAnsi="Times New Roman"/>
          <w:sz w:val="24"/>
          <w:lang w:val="en-US"/>
        </w:rPr>
        <w:t>Prastuti</w:t>
      </w:r>
      <w:proofErr w:type="spellEnd"/>
      <w:r>
        <w:rPr>
          <w:rFonts w:ascii="Times New Roman" w:hAnsi="Times New Roman"/>
          <w:sz w:val="24"/>
          <w:lang w:val="en-US"/>
        </w:rPr>
        <w:t xml:space="preserve"> (2015).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Good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Corpporate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Governance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Pada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dengan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Moderasi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Corporate Social Responsibility.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E-</w:t>
      </w:r>
      <w:proofErr w:type="spellStart"/>
      <w:r>
        <w:rPr>
          <w:rFonts w:ascii="Times New Roman" w:hAnsi="Times New Roman"/>
          <w:sz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Akuntansi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Udayana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lang w:val="en-US"/>
        </w:rPr>
        <w:t>Vo</w:t>
      </w:r>
      <w:proofErr w:type="gramEnd"/>
      <w:r>
        <w:rPr>
          <w:rFonts w:ascii="Times New Roman" w:hAnsi="Times New Roman"/>
          <w:sz w:val="24"/>
          <w:lang w:val="en-US"/>
        </w:rPr>
        <w:t xml:space="preserve"> 13, No. 1.</w:t>
      </w:r>
    </w:p>
    <w:p w:rsidR="00532B94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Bringham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Eugene.F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Joel F. Houston (2009).</w:t>
      </w:r>
      <w:r>
        <w:rPr>
          <w:rFonts w:ascii="Times New Roman" w:hAnsi="Times New Roman"/>
          <w:i/>
          <w:iCs/>
          <w:sz w:val="24"/>
          <w:lang w:val="en-US"/>
        </w:rPr>
        <w:t>Fundamental of Financial Management</w:t>
      </w:r>
      <w:r>
        <w:rPr>
          <w:rFonts w:ascii="Times New Roman" w:hAnsi="Times New Roman"/>
          <w:sz w:val="24"/>
          <w:lang w:val="en-US"/>
        </w:rPr>
        <w:t>.12</w:t>
      </w:r>
      <w:r w:rsidRPr="00E0201C">
        <w:rPr>
          <w:rFonts w:ascii="Times New Roman" w:hAnsi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lang w:val="en-US"/>
        </w:rPr>
        <w:t xml:space="preserve"> Edition.</w:t>
      </w:r>
      <w:proofErr w:type="gramEnd"/>
      <w:r>
        <w:rPr>
          <w:rFonts w:ascii="Times New Roman" w:hAnsi="Times New Roman"/>
          <w:sz w:val="24"/>
          <w:lang w:val="en-US"/>
        </w:rPr>
        <w:t xml:space="preserve"> USA: </w:t>
      </w:r>
      <w:proofErr w:type="spellStart"/>
      <w:r>
        <w:rPr>
          <w:rFonts w:ascii="Times New Roman" w:hAnsi="Times New Roman"/>
          <w:sz w:val="24"/>
          <w:lang w:val="en-US"/>
        </w:rPr>
        <w:t>Cengage</w:t>
      </w:r>
      <w:proofErr w:type="spellEnd"/>
      <w:r>
        <w:rPr>
          <w:rFonts w:ascii="Times New Roman" w:hAnsi="Times New Roman"/>
          <w:sz w:val="24"/>
          <w:lang w:val="en-US"/>
        </w:rPr>
        <w:t xml:space="preserve"> Learning.</w:t>
      </w:r>
    </w:p>
    <w:p w:rsidR="00532B94" w:rsidRPr="002D2A5A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i/>
          <w:iCs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Cadbury Committee (1992). </w:t>
      </w:r>
      <w:r w:rsidRPr="002D2A5A">
        <w:rPr>
          <w:rFonts w:ascii="Times New Roman" w:hAnsi="Times New Roman"/>
          <w:i/>
          <w:iCs/>
          <w:sz w:val="24"/>
          <w:lang w:val="en-US"/>
        </w:rPr>
        <w:t xml:space="preserve">Report of </w:t>
      </w:r>
      <w:proofErr w:type="gramStart"/>
      <w:r w:rsidRPr="002D2A5A">
        <w:rPr>
          <w:rFonts w:ascii="Times New Roman" w:hAnsi="Times New Roman"/>
          <w:i/>
          <w:iCs/>
          <w:sz w:val="24"/>
          <w:lang w:val="en-US"/>
        </w:rPr>
        <w:t>The</w:t>
      </w:r>
      <w:proofErr w:type="gramEnd"/>
      <w:r w:rsidRPr="002D2A5A">
        <w:rPr>
          <w:rFonts w:ascii="Times New Roman" w:hAnsi="Times New Roman"/>
          <w:i/>
          <w:iCs/>
          <w:sz w:val="24"/>
          <w:lang w:val="en-US"/>
        </w:rPr>
        <w:t xml:space="preserve"> Financial Aspects of Corporate Governance. London, Gee</w:t>
      </w:r>
    </w:p>
    <w:p w:rsidR="00532B94" w:rsidRPr="00B57519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Dewi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Chintia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Laurensia</w:t>
      </w:r>
      <w:proofErr w:type="spellEnd"/>
      <w:r>
        <w:rPr>
          <w:rFonts w:ascii="Times New Roman" w:hAnsi="Times New Roman"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lang w:val="en-US"/>
        </w:rPr>
        <w:t>Yeterina</w:t>
      </w:r>
      <w:proofErr w:type="spellEnd"/>
      <w:r>
        <w:rPr>
          <w:rFonts w:ascii="Times New Roman" w:hAnsi="Times New Roman"/>
          <w:sz w:val="24"/>
          <w:lang w:val="en-US"/>
        </w:rPr>
        <w:t xml:space="preserve"> W. </w:t>
      </w:r>
      <w:proofErr w:type="spellStart"/>
      <w:r>
        <w:rPr>
          <w:rFonts w:ascii="Times New Roman" w:hAnsi="Times New Roman"/>
          <w:sz w:val="24"/>
          <w:lang w:val="en-US"/>
        </w:rPr>
        <w:t>Nugrahanti</w:t>
      </w:r>
      <w:proofErr w:type="spellEnd"/>
      <w:r>
        <w:rPr>
          <w:rFonts w:ascii="Times New Roman" w:hAnsi="Times New Roman"/>
          <w:sz w:val="24"/>
          <w:lang w:val="en-US"/>
        </w:rPr>
        <w:t xml:space="preserve"> (2014).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Struktur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Kepemilikan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Dewan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Komisaris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Independen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KINERJA.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Vol. 18, No. 1.</w:t>
      </w:r>
      <w:proofErr w:type="gramEnd"/>
    </w:p>
    <w:p w:rsidR="00532B94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Dianti</w:t>
      </w:r>
      <w:proofErr w:type="spellEnd"/>
      <w:r>
        <w:rPr>
          <w:rFonts w:ascii="Times New Roman" w:hAnsi="Times New Roman"/>
          <w:sz w:val="24"/>
          <w:lang w:val="en-US"/>
        </w:rPr>
        <w:t xml:space="preserve">, Maria Amanda B.R (2016). </w:t>
      </w:r>
      <w:r w:rsidRPr="003D2CF7">
        <w:rPr>
          <w:rFonts w:ascii="Times New Roman" w:hAnsi="Times New Roman"/>
          <w:sz w:val="24"/>
          <w:lang w:val="en-US"/>
        </w:rPr>
        <w:t>Pecking</w:t>
      </w:r>
      <w:r>
        <w:rPr>
          <w:rFonts w:ascii="Times New Roman" w:hAnsi="Times New Roman"/>
          <w:i/>
          <w:iCs/>
          <w:sz w:val="24"/>
          <w:lang w:val="en-US"/>
        </w:rPr>
        <w:t xml:space="preserve"> Order Theory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Trade </w:t>
      </w:r>
      <w:proofErr w:type="gramStart"/>
      <w:r>
        <w:rPr>
          <w:rFonts w:ascii="Times New Roman" w:hAnsi="Times New Roman"/>
          <w:i/>
          <w:iCs/>
          <w:sz w:val="24"/>
          <w:lang w:val="en-US"/>
        </w:rPr>
        <w:t>Off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Theory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Pengujian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Empiris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Pada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 Property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BEI.</w:t>
      </w:r>
      <w:r w:rsidRPr="000036B3">
        <w:rPr>
          <w:rFonts w:ascii="Times New Roman" w:hAnsi="Times New Roman"/>
          <w:sz w:val="24"/>
          <w:lang w:val="en-US"/>
        </w:rPr>
        <w:t>Jurnal</w:t>
      </w:r>
      <w:proofErr w:type="spellEnd"/>
      <w:r w:rsidRPr="000036B3">
        <w:rPr>
          <w:rFonts w:ascii="Times New Roman" w:hAnsi="Times New Roman"/>
          <w:sz w:val="24"/>
          <w:lang w:val="en-US"/>
        </w:rPr>
        <w:t xml:space="preserve"> Online </w:t>
      </w:r>
      <w:proofErr w:type="spellStart"/>
      <w:r w:rsidRPr="000036B3">
        <w:rPr>
          <w:rFonts w:ascii="Times New Roman" w:hAnsi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Katolik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Atma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jaya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</w:p>
    <w:p w:rsidR="00532B94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Drake, Pamela Peterson (2011).</w:t>
      </w:r>
      <w:r>
        <w:rPr>
          <w:rFonts w:ascii="Times New Roman" w:hAnsi="Times New Roman"/>
          <w:i/>
          <w:iCs/>
          <w:sz w:val="24"/>
          <w:lang w:val="en-US"/>
        </w:rPr>
        <w:t xml:space="preserve"> Financial Ratio Analysis; </w:t>
      </w:r>
      <w:proofErr w:type="gramStart"/>
      <w:r>
        <w:rPr>
          <w:rFonts w:ascii="Times New Roman" w:hAnsi="Times New Roman"/>
          <w:i/>
          <w:iCs/>
          <w:sz w:val="24"/>
          <w:lang w:val="en-US"/>
        </w:rPr>
        <w:t>A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Reading Prepared by Pamela Peterson Drake.</w:t>
      </w:r>
      <w:r>
        <w:rPr>
          <w:rFonts w:ascii="Times New Roman" w:hAnsi="Times New Roman"/>
          <w:sz w:val="24"/>
          <w:lang w:val="en-US"/>
        </w:rPr>
        <w:t xml:space="preserve"> James Madison University.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lang w:val="en-US"/>
        </w:rPr>
        <w:t xml:space="preserve"> 14 </w:t>
      </w:r>
      <w:proofErr w:type="spellStart"/>
      <w:r>
        <w:rPr>
          <w:rFonts w:ascii="Times New Roman" w:hAnsi="Times New Roman"/>
          <w:sz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lang w:val="en-US"/>
        </w:rPr>
        <w:t xml:space="preserve"> 2019.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hyperlink r:id="rId4" w:history="1">
        <w:r w:rsidRPr="008F1506">
          <w:rPr>
            <w:rStyle w:val="Hyperlink"/>
            <w:rFonts w:ascii="Times New Roman" w:hAnsi="Times New Roman"/>
            <w:sz w:val="24"/>
            <w:lang w:val="en-US"/>
          </w:rPr>
          <w:t>http://educ.jmu.edu</w:t>
        </w:r>
      </w:hyperlink>
      <w:r>
        <w:rPr>
          <w:rFonts w:ascii="Times New Roman" w:hAnsi="Times New Roman"/>
          <w:sz w:val="24"/>
          <w:lang w:val="en-US"/>
        </w:rPr>
        <w:t xml:space="preserve">&gt;fin_rat </w:t>
      </w:r>
    </w:p>
    <w:p w:rsidR="00532B94" w:rsidRPr="007D46C2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FCGI (2001).</w:t>
      </w:r>
      <w:r>
        <w:rPr>
          <w:rFonts w:ascii="Times New Roman" w:hAnsi="Times New Roman"/>
          <w:i/>
          <w:iCs/>
          <w:sz w:val="24"/>
          <w:lang w:val="en-US"/>
        </w:rPr>
        <w:t xml:space="preserve">Seri Tata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Kelola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 (Corporate Governance)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Jilid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II;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Peranan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Dewan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Komisaris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Komite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Audit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dalam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Pelaksanaa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Corporate Governance (Tata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Kelola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Jakarta: FCGI</w:t>
      </w:r>
    </w:p>
    <w:p w:rsidR="00532B94" w:rsidRPr="004677F5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Gitman, Lawrence J</w:t>
      </w:r>
      <w:r>
        <w:rPr>
          <w:rFonts w:ascii="Times New Roman" w:hAnsi="Times New Roman"/>
          <w:sz w:val="24"/>
          <w:szCs w:val="24"/>
          <w:lang w:val="en-US"/>
        </w:rPr>
        <w:t xml:space="preserve">., Chad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sz w:val="24"/>
          <w:szCs w:val="24"/>
        </w:rPr>
        <w:t>Principle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of Managerial Finance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Boston: Prentice Hall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Ghozali, Imam (2013), </w:t>
      </w:r>
      <w:r>
        <w:rPr>
          <w:rFonts w:ascii="Times New Roman" w:hAnsi="Times New Roman"/>
          <w:i/>
          <w:sz w:val="24"/>
          <w:szCs w:val="24"/>
        </w:rPr>
        <w:t>Aplikasi Analisis Multivariate dengan Program IBM SPSS 21 Update PLS Regresi.</w:t>
      </w:r>
      <w:r>
        <w:rPr>
          <w:rFonts w:ascii="Times New Roman" w:hAnsi="Times New Roman"/>
          <w:sz w:val="24"/>
          <w:szCs w:val="24"/>
        </w:rPr>
        <w:t xml:space="preserve"> Semarang: Badan Penerbit Universitas Diponegoro.</w:t>
      </w:r>
    </w:p>
    <w:p w:rsidR="00532B94" w:rsidRPr="00EE291E" w:rsidRDefault="00532B94" w:rsidP="00532B94">
      <w:pPr>
        <w:pStyle w:val="ListParagraph"/>
        <w:spacing w:before="480" w:after="48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Harjito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en-US"/>
        </w:rPr>
        <w:t>Agus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en-US"/>
        </w:rPr>
        <w:t>Martono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(2012).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lang w:val="en-US"/>
        </w:rPr>
        <w:t>Manajemen</w:t>
      </w:r>
      <w:proofErr w:type="spellEnd"/>
      <w:r>
        <w:rPr>
          <w:rFonts w:ascii="Times New Roman" w:hAnsi="Times New Roman"/>
          <w:bCs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lang w:val="en-US"/>
        </w:rPr>
        <w:t>Keuangan</w:t>
      </w:r>
      <w:proofErr w:type="spellEnd"/>
      <w:r>
        <w:rPr>
          <w:rFonts w:ascii="Times New Roman" w:hAnsi="Times New Roman"/>
          <w:bCs/>
          <w:i/>
          <w:iCs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lang w:val="en-US"/>
        </w:rPr>
        <w:t>Edisi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2.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Yogyakarta: </w:t>
      </w:r>
      <w:proofErr w:type="spellStart"/>
      <w:r>
        <w:rPr>
          <w:rFonts w:ascii="Times New Roman" w:hAnsi="Times New Roman"/>
          <w:bCs/>
          <w:sz w:val="24"/>
          <w:lang w:val="en-US"/>
        </w:rPr>
        <w:t>Ekonisia</w:t>
      </w:r>
      <w:proofErr w:type="spellEnd"/>
    </w:p>
    <w:p w:rsidR="00532B94" w:rsidRPr="005A2DB7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Veronica.,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Dzulkirom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NP (2016).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Leverage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Perusahaan.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Vol. 39, No. 1.</w:t>
      </w:r>
      <w:proofErr w:type="gramEnd"/>
    </w:p>
    <w:p w:rsidR="00532B94" w:rsidRDefault="00532B94" w:rsidP="00532B94">
      <w:pPr>
        <w:pStyle w:val="ListParagraph"/>
        <w:spacing w:before="480" w:after="480" w:line="240" w:lineRule="auto"/>
        <w:ind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Immanuel, Darien (2017)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Analisis Pengaruh Ukuran Perusahaan, Likuiditas, Profitabilitas, Kebijakan Dividen, dan Kebijakan Hutang Terhadap Nilai Perusahaan. </w:t>
      </w:r>
      <w:r>
        <w:rPr>
          <w:rFonts w:ascii="Times New Roman" w:hAnsi="Times New Roman"/>
          <w:sz w:val="24"/>
          <w:szCs w:val="24"/>
        </w:rPr>
        <w:t>Universitas Katolik Atma jaya.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</w:rPr>
      </w:pPr>
      <w:r w:rsidRPr="00464B20">
        <w:rPr>
          <w:rFonts w:ascii="Times New Roman" w:hAnsi="Times New Roman"/>
          <w:sz w:val="24"/>
        </w:rPr>
        <w:t xml:space="preserve">Jensen, Michael C, and William H. Meckling (1976), </w:t>
      </w:r>
      <w:r w:rsidRPr="00464B20">
        <w:rPr>
          <w:rFonts w:ascii="Times New Roman" w:hAnsi="Times New Roman"/>
          <w:i/>
          <w:sz w:val="24"/>
        </w:rPr>
        <w:t>Theory of The Firm: Managerial Behavior, Agency Cost, and Ownership Structure</w:t>
      </w:r>
      <w:r w:rsidRPr="00464B20">
        <w:rPr>
          <w:rFonts w:ascii="Times New Roman" w:hAnsi="Times New Roman"/>
          <w:sz w:val="24"/>
        </w:rPr>
        <w:t>, Journal of Financial Economics 3.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 xml:space="preserve">KNKG (2006),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Pedoman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Umum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r w:rsidRPr="00CB32C6">
        <w:rPr>
          <w:rFonts w:ascii="Times New Roman" w:hAnsi="Times New Roman"/>
          <w:i/>
          <w:iCs/>
          <w:sz w:val="24"/>
          <w:lang w:val="en-US"/>
        </w:rPr>
        <w:t>Good Corporate Governance</w:t>
      </w:r>
      <w:r>
        <w:rPr>
          <w:rFonts w:ascii="Times New Roman" w:hAnsi="Times New Roman"/>
          <w:i/>
          <w:iCs/>
          <w:sz w:val="24"/>
          <w:lang w:val="en-US"/>
        </w:rPr>
        <w:t xml:space="preserve"> Indonesia.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Jakarta: KNKG.</w:t>
      </w:r>
    </w:p>
    <w:p w:rsidR="00532B94" w:rsidRPr="007F6107" w:rsidRDefault="00532B94" w:rsidP="00532B94">
      <w:pPr>
        <w:spacing w:before="480" w:after="48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Myers, Stewart C (1984). </w:t>
      </w:r>
      <w:r>
        <w:rPr>
          <w:rFonts w:ascii="Times New Roman" w:hAnsi="Times New Roman"/>
          <w:i/>
          <w:iCs/>
          <w:sz w:val="24"/>
          <w:lang w:val="en-US"/>
        </w:rPr>
        <w:t xml:space="preserve">The Capital Structure Puzzle, </w:t>
      </w:r>
      <w:r>
        <w:rPr>
          <w:rFonts w:ascii="Times New Roman" w:hAnsi="Times New Roman"/>
          <w:sz w:val="24"/>
          <w:lang w:val="en-US"/>
        </w:rPr>
        <w:t>Journal of Finance, July, Vol. 9, No. 3.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Novia</w:t>
      </w:r>
      <w:proofErr w:type="spellEnd"/>
      <w:r>
        <w:rPr>
          <w:rFonts w:ascii="Times New Roman" w:hAnsi="Times New Roman"/>
          <w:sz w:val="24"/>
          <w:lang w:val="en-US"/>
        </w:rPr>
        <w:t xml:space="preserve">, Claudia (2018).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Analisis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Profitabilitas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Pertumbuhan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Penjualan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, </w:t>
      </w:r>
      <w:r w:rsidRPr="00CB32C6">
        <w:rPr>
          <w:rFonts w:ascii="Times New Roman" w:hAnsi="Times New Roman"/>
          <w:i/>
          <w:iCs/>
          <w:sz w:val="24"/>
          <w:lang w:val="en-US"/>
        </w:rPr>
        <w:t>Good Corporate Governance</w:t>
      </w:r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 </w:t>
      </w: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Katolik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Atmajaya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Noviantri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Sanny</w:t>
      </w:r>
      <w:proofErr w:type="spellEnd"/>
      <w:r>
        <w:rPr>
          <w:rFonts w:ascii="Times New Roman" w:hAnsi="Times New Roman"/>
          <w:sz w:val="24"/>
          <w:lang w:val="en-US"/>
        </w:rPr>
        <w:t xml:space="preserve"> (2016).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Analisis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Pengaruuh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Komisaris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Independen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Kepemilikan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Manajerial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Komite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Audit,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Leverage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 </w:t>
      </w: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Katolik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Atmajaya</w:t>
      </w:r>
      <w:proofErr w:type="spellEnd"/>
    </w:p>
    <w:p w:rsidR="00532B94" w:rsidRPr="00B57519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Purwantini</w:t>
      </w:r>
      <w:proofErr w:type="spellEnd"/>
      <w:r>
        <w:rPr>
          <w:rFonts w:ascii="Times New Roman" w:hAnsi="Times New Roman"/>
          <w:sz w:val="24"/>
          <w:lang w:val="en-US"/>
        </w:rPr>
        <w:t xml:space="preserve">, V </w:t>
      </w:r>
      <w:proofErr w:type="spellStart"/>
      <w:r>
        <w:rPr>
          <w:rFonts w:ascii="Times New Roman" w:hAnsi="Times New Roman"/>
          <w:sz w:val="24"/>
          <w:lang w:val="en-US"/>
        </w:rPr>
        <w:t>Titi</w:t>
      </w:r>
      <w:proofErr w:type="spellEnd"/>
      <w:r>
        <w:rPr>
          <w:rFonts w:ascii="Times New Roman" w:hAnsi="Times New Roman"/>
          <w:sz w:val="24"/>
          <w:lang w:val="en-US"/>
        </w:rPr>
        <w:t xml:space="preserve"> (2012).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Mekanisme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r w:rsidRPr="00CB32C6">
        <w:rPr>
          <w:rFonts w:ascii="Times New Roman" w:hAnsi="Times New Roman"/>
          <w:i/>
          <w:iCs/>
          <w:sz w:val="24"/>
          <w:lang w:val="en-US"/>
        </w:rPr>
        <w:t>Good Corporate Governance</w:t>
      </w:r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Kinerja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Keuangan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E-Journal, </w:t>
      </w:r>
      <w:proofErr w:type="spellStart"/>
      <w:r>
        <w:rPr>
          <w:rFonts w:ascii="Times New Roman" w:hAnsi="Times New Roman"/>
          <w:sz w:val="24"/>
          <w:lang w:val="en-US"/>
        </w:rPr>
        <w:t>Probank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Putri, R.K.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  <w:lang w:val="en-US"/>
        </w:rPr>
        <w:t xml:space="preserve">). </w:t>
      </w:r>
      <w:r>
        <w:rPr>
          <w:rFonts w:ascii="Times New Roman" w:hAnsi="Times New Roman"/>
          <w:i/>
          <w:sz w:val="24"/>
        </w:rPr>
        <w:t xml:space="preserve">Analisis Pengaruh </w:t>
      </w:r>
      <w:r w:rsidRPr="00CB32C6">
        <w:rPr>
          <w:rFonts w:ascii="Times New Roman" w:hAnsi="Times New Roman"/>
          <w:i/>
          <w:iCs/>
          <w:sz w:val="24"/>
        </w:rPr>
        <w:t>Corporate Governance</w:t>
      </w:r>
      <w:r>
        <w:rPr>
          <w:rFonts w:ascii="Times New Roman" w:hAnsi="Times New Roman"/>
          <w:i/>
          <w:sz w:val="24"/>
        </w:rPr>
        <w:t>, Struktur Kepemilikan, dan Cash Holdings Terhadao Nilai Perusahaan.</w:t>
      </w:r>
      <w:r>
        <w:rPr>
          <w:rFonts w:ascii="Times New Roman" w:hAnsi="Times New Roman"/>
          <w:sz w:val="24"/>
        </w:rPr>
        <w:t>Fakultas Ekonomi. Universitas Diponegoro.</w:t>
      </w:r>
    </w:p>
    <w:p w:rsidR="00532B94" w:rsidRPr="00C40F57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40F57">
        <w:rPr>
          <w:rFonts w:ascii="Times New Roman" w:hAnsi="Times New Roman"/>
          <w:sz w:val="24"/>
          <w:lang w:val="en-US"/>
        </w:rPr>
        <w:t>Sanjaya</w:t>
      </w:r>
      <w:proofErr w:type="spellEnd"/>
      <w:r w:rsidRPr="00C40F57">
        <w:rPr>
          <w:rFonts w:ascii="Times New Roman" w:hAnsi="Times New Roman"/>
          <w:sz w:val="24"/>
          <w:lang w:val="en-US"/>
        </w:rPr>
        <w:t>, Jimmy (2011)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Board Diversity,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Komi</w:t>
      </w:r>
      <w:r>
        <w:rPr>
          <w:rFonts w:ascii="Times New Roman" w:hAnsi="Times New Roman"/>
          <w:i/>
          <w:iCs/>
          <w:sz w:val="24"/>
          <w:lang w:val="en-US"/>
        </w:rPr>
        <w:t>t</w:t>
      </w:r>
      <w:r w:rsidRPr="00C40F57">
        <w:rPr>
          <w:rFonts w:ascii="Times New Roman" w:hAnsi="Times New Roman"/>
          <w:i/>
          <w:iCs/>
          <w:sz w:val="24"/>
          <w:lang w:val="en-US"/>
        </w:rPr>
        <w:t>e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Audit,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Kepemlikan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Manajerial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,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Kepemilikan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Institusional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,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Proitabilitas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Leverage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C40F57"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 w:rsidRPr="00C40F57">
        <w:rPr>
          <w:rFonts w:ascii="Times New Roman" w:hAnsi="Times New Roman"/>
          <w:i/>
          <w:iCs/>
          <w:sz w:val="24"/>
          <w:lang w:val="en-US"/>
        </w:rPr>
        <w:t xml:space="preserve"> Perusahaan. </w:t>
      </w:r>
      <w:proofErr w:type="spellStart"/>
      <w:r w:rsidRPr="00C40F57">
        <w:rPr>
          <w:rFonts w:ascii="Times New Roman" w:hAnsi="Times New Roman"/>
          <w:sz w:val="24"/>
          <w:lang w:val="en-US"/>
        </w:rPr>
        <w:t>Universitas</w:t>
      </w:r>
      <w:proofErr w:type="spellEnd"/>
      <w:r w:rsidRPr="00C40F5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40F57">
        <w:rPr>
          <w:rFonts w:ascii="Times New Roman" w:hAnsi="Times New Roman"/>
          <w:sz w:val="24"/>
          <w:lang w:val="en-US"/>
        </w:rPr>
        <w:t>Katolik</w:t>
      </w:r>
      <w:proofErr w:type="spellEnd"/>
      <w:r w:rsidRPr="00C40F5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40F57">
        <w:rPr>
          <w:rFonts w:ascii="Times New Roman" w:hAnsi="Times New Roman"/>
          <w:sz w:val="24"/>
          <w:lang w:val="en-US"/>
        </w:rPr>
        <w:t>Soegijapranata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Shintawati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Vidya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Ria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(2014).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board Diversity, Investment Opportunity Set (IOS),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Kinerja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Keuangan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 </w:t>
      </w: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Sebelas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lastRenderedPageBreak/>
        <w:t>Sianipar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Syarinah</w:t>
      </w:r>
      <w:proofErr w:type="spellEnd"/>
      <w:r>
        <w:rPr>
          <w:rFonts w:ascii="Times New Roman" w:hAnsi="Times New Roman"/>
          <w:sz w:val="24"/>
          <w:lang w:val="en-US"/>
        </w:rPr>
        <w:t xml:space="preserve"> (2017).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lang w:val="en-US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Struktur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Modal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Profitabilitas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Nilai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 xml:space="preserve"> Perusahaan.</w:t>
      </w:r>
      <w:proofErr w:type="gramEnd"/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Jurnnal</w:t>
      </w:r>
      <w:proofErr w:type="spellEnd"/>
      <w:r>
        <w:rPr>
          <w:rFonts w:ascii="Times New Roman" w:hAnsi="Times New Roman"/>
          <w:sz w:val="24"/>
          <w:lang w:val="en-US"/>
        </w:rPr>
        <w:t xml:space="preserve"> Online </w:t>
      </w:r>
      <w:proofErr w:type="spellStart"/>
      <w:r>
        <w:rPr>
          <w:rFonts w:ascii="Times New Roman" w:hAnsi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FISIP.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lang w:val="en-US"/>
        </w:rPr>
        <w:t>, vol. 4, No. 1.</w:t>
      </w:r>
      <w:proofErr w:type="gramEnd"/>
    </w:p>
    <w:p w:rsidR="00532B94" w:rsidRDefault="00532B94" w:rsidP="00532B94">
      <w:pPr>
        <w:spacing w:before="480" w:after="480" w:line="240" w:lineRule="auto"/>
        <w:ind w:left="720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Sukirni, Dwi (2013). </w:t>
      </w:r>
      <w:r>
        <w:rPr>
          <w:rFonts w:ascii="Times New Roman" w:hAnsi="Times New Roman"/>
          <w:i/>
          <w:sz w:val="24"/>
        </w:rPr>
        <w:t xml:space="preserve">Kepemilikan Manajerial, Kepemilikan Institusional, Kebijakan Dividen, dan Kebijakan Hutang Analisis Terhadap Nilai Perusahaan. </w:t>
      </w:r>
      <w:r w:rsidRPr="001C20C0">
        <w:rPr>
          <w:rFonts w:ascii="Times New Roman" w:hAnsi="Times New Roman"/>
          <w:sz w:val="24"/>
        </w:rPr>
        <w:t xml:space="preserve">Accountung Analysis Journal, </w:t>
      </w:r>
      <w:r>
        <w:rPr>
          <w:rFonts w:ascii="Times New Roman" w:hAnsi="Times New Roman"/>
          <w:sz w:val="24"/>
        </w:rPr>
        <w:t>November Vol. 1, No. 2.</w:t>
      </w:r>
    </w:p>
    <w:p w:rsidR="00532B94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Sulistiani, Marchia (2013)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i/>
          <w:sz w:val="24"/>
        </w:rPr>
        <w:t>Analisis Pengaruh Struktu</w:t>
      </w:r>
      <w:r>
        <w:rPr>
          <w:rFonts w:ascii="Times New Roman" w:hAnsi="Times New Roman"/>
          <w:i/>
          <w:sz w:val="24"/>
          <w:lang w:val="en-US"/>
        </w:rPr>
        <w:t>r</w:t>
      </w:r>
      <w:r>
        <w:rPr>
          <w:rFonts w:ascii="Times New Roman" w:hAnsi="Times New Roman"/>
          <w:i/>
          <w:sz w:val="24"/>
        </w:rPr>
        <w:t xml:space="preserve"> Kepemilikan, Dividend Payout Ratio, Cash Holding dan Kualitas Audit Terhadap Nilai Perusahaan.</w:t>
      </w:r>
      <w:r>
        <w:rPr>
          <w:rFonts w:ascii="Times New Roman" w:hAnsi="Times New Roman"/>
          <w:sz w:val="24"/>
        </w:rPr>
        <w:t xml:space="preserve"> Fakultas Ekonomi dan Bisnis. Universitas Islam Negeri Syarif Hidayatullah.</w:t>
      </w:r>
    </w:p>
    <w:p w:rsidR="00532B94" w:rsidRPr="0059076C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Warren,Carl S., James M. Reeve, and Philip E. Fess</w:t>
      </w:r>
      <w:r>
        <w:rPr>
          <w:rFonts w:ascii="Times New Roman" w:hAnsi="Times New Roman"/>
          <w:sz w:val="24"/>
          <w:lang w:val="en-US"/>
        </w:rPr>
        <w:t xml:space="preserve"> (2012)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Financial Accounting.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softHyphen/>
      </w:r>
      <w:r w:rsidRPr="005A2DB7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 Edition</w:t>
      </w:r>
      <w:r>
        <w:rPr>
          <w:rFonts w:ascii="Times New Roman" w:hAnsi="Times New Roman"/>
          <w:sz w:val="24"/>
          <w:lang w:val="en-US"/>
        </w:rPr>
        <w:t>. Ohio: Thomson.</w:t>
      </w:r>
    </w:p>
    <w:p w:rsidR="00532B94" w:rsidRPr="0059076C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70419B">
          <w:rPr>
            <w:rStyle w:val="Hyperlink"/>
            <w:rFonts w:ascii="Times New Roman" w:hAnsi="Times New Roman"/>
            <w:sz w:val="24"/>
            <w:szCs w:val="24"/>
          </w:rPr>
          <w:t>https://www.bps.go.id/statictable/2014/12/18/966/rata-rata-pengeluaran-per-kapita-sebulan-menurut-kelompok-barang-rupiah-2013-2018.html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 Mei 2019</w:t>
      </w:r>
    </w:p>
    <w:p w:rsidR="00532B94" w:rsidRPr="005A2DB7" w:rsidRDefault="00532B94" w:rsidP="00532B94">
      <w:pPr>
        <w:spacing w:before="480" w:after="48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930407" w:rsidRDefault="00930407"/>
    <w:sectPr w:rsidR="00930407" w:rsidSect="0093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2B94"/>
    <w:rsid w:val="001D0911"/>
    <w:rsid w:val="001F153A"/>
    <w:rsid w:val="00532B94"/>
    <w:rsid w:val="0093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9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B94"/>
    <w:pPr>
      <w:keepNext/>
      <w:keepLines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B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32B94"/>
    <w:pPr>
      <w:ind w:left="720"/>
      <w:contextualSpacing/>
    </w:pPr>
  </w:style>
  <w:style w:type="character" w:styleId="Hyperlink">
    <w:name w:val="Hyperlink"/>
    <w:uiPriority w:val="99"/>
    <w:unhideWhenUsed/>
    <w:rsid w:val="00532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ps.go.id/statictable/2014/12/18/966/rata-rata-pengeluaran-per-kapita-sebulan-menurut-kelompok-barang-rupiah-2013-2018.html" TargetMode="External"/><Relationship Id="rId4" Type="http://schemas.openxmlformats.org/officeDocument/2006/relationships/hyperlink" Target="http://educ.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>Hewlett-Packard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lawrence</dc:creator>
  <cp:lastModifiedBy>stella lawrence</cp:lastModifiedBy>
  <cp:revision>1</cp:revision>
  <dcterms:created xsi:type="dcterms:W3CDTF">2019-10-01T12:51:00Z</dcterms:created>
  <dcterms:modified xsi:type="dcterms:W3CDTF">2019-10-01T12:51:00Z</dcterms:modified>
</cp:coreProperties>
</file>