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BA" w:rsidRDefault="00607FBA" w:rsidP="00607FBA">
      <w:pPr>
        <w:pStyle w:val="ListParagraph"/>
        <w:spacing w:line="480" w:lineRule="auto"/>
        <w:ind w:left="426" w:firstLine="294"/>
        <w:jc w:val="center"/>
        <w:rPr>
          <w:rFonts w:ascii="Times New Roman" w:hAnsi="Times New Roman" w:cs="Times New Roman"/>
          <w:b/>
          <w:sz w:val="24"/>
          <w:szCs w:val="24"/>
          <w:lang w:val="id-ID"/>
        </w:rPr>
      </w:pPr>
      <w:bookmarkStart w:id="0" w:name="_GoBack"/>
      <w:r w:rsidRPr="00AC2C46">
        <w:rPr>
          <w:rFonts w:ascii="Times New Roman" w:hAnsi="Times New Roman" w:cs="Times New Roman"/>
          <w:b/>
          <w:sz w:val="24"/>
          <w:szCs w:val="24"/>
          <w:lang w:val="id-ID"/>
        </w:rPr>
        <w:t xml:space="preserve">BAB </w:t>
      </w:r>
      <w:r>
        <w:rPr>
          <w:rFonts w:ascii="Times New Roman" w:hAnsi="Times New Roman" w:cs="Times New Roman"/>
          <w:b/>
          <w:sz w:val="24"/>
          <w:szCs w:val="24"/>
          <w:lang w:val="id-ID"/>
        </w:rPr>
        <w:t>V</w:t>
      </w:r>
    </w:p>
    <w:p w:rsidR="00607FBA" w:rsidRDefault="00607FBA" w:rsidP="00607FBA">
      <w:pPr>
        <w:pStyle w:val="ListParagraph"/>
        <w:spacing w:line="480" w:lineRule="auto"/>
        <w:ind w:left="426" w:firstLine="294"/>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607FBA" w:rsidRDefault="00607FBA" w:rsidP="00607FBA">
      <w:pPr>
        <w:pStyle w:val="ListParagraph"/>
        <w:spacing w:line="480" w:lineRule="auto"/>
        <w:ind w:left="426" w:firstLine="294"/>
        <w:jc w:val="center"/>
        <w:rPr>
          <w:rFonts w:ascii="Times New Roman" w:hAnsi="Times New Roman" w:cs="Times New Roman"/>
          <w:b/>
          <w:sz w:val="24"/>
          <w:szCs w:val="24"/>
          <w:lang w:val="id-ID"/>
        </w:rPr>
      </w:pPr>
    </w:p>
    <w:p w:rsidR="00607FBA" w:rsidRDefault="00607FBA" w:rsidP="00607FBA">
      <w:pPr>
        <w:pStyle w:val="ListParagraph"/>
        <w:spacing w:line="480" w:lineRule="auto"/>
        <w:ind w:left="426" w:firstLine="294"/>
        <w:jc w:val="center"/>
        <w:rPr>
          <w:rFonts w:ascii="Times New Roman" w:hAnsi="Times New Roman" w:cs="Times New Roman"/>
          <w:b/>
          <w:sz w:val="24"/>
          <w:szCs w:val="24"/>
          <w:lang w:val="id-ID"/>
        </w:rPr>
      </w:pPr>
    </w:p>
    <w:p w:rsidR="00607FBA" w:rsidRDefault="00607FBA" w:rsidP="00607FBA">
      <w:pPr>
        <w:pStyle w:val="ListParagraph"/>
        <w:numPr>
          <w:ilvl w:val="0"/>
          <w:numId w:val="1"/>
        </w:numPr>
        <w:spacing w:before="24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607FBA" w:rsidRDefault="00607FBA" w:rsidP="00607FBA">
      <w:pPr>
        <w:pStyle w:val="ListParagraph"/>
        <w:spacing w:line="480" w:lineRule="auto"/>
        <w:ind w:left="709" w:firstLine="37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ditujukan terutama untuk memberikan bukti secara empiris mengenai apakah terdapat perbedaan kinerja keuangan perusahaan yang diproksikan oleh rasio-rasio keuangan seperti </w:t>
      </w:r>
      <w:r>
        <w:rPr>
          <w:rFonts w:ascii="Times New Roman" w:hAnsi="Times New Roman" w:cs="Times New Roman"/>
          <w:i/>
          <w:sz w:val="24"/>
          <w:szCs w:val="24"/>
          <w:lang w:val="id-ID"/>
        </w:rPr>
        <w:t xml:space="preserve">current ratio, net profit margin, return on asset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debt to </w:t>
      </w:r>
      <w:r w:rsidRPr="00AC2C46">
        <w:rPr>
          <w:rFonts w:ascii="Times New Roman" w:hAnsi="Times New Roman" w:cs="Times New Roman"/>
          <w:i/>
          <w:sz w:val="24"/>
          <w:szCs w:val="24"/>
          <w:lang w:val="id-ID"/>
        </w:rPr>
        <w:t>equity</w:t>
      </w:r>
      <w:r>
        <w:rPr>
          <w:rFonts w:ascii="Times New Roman" w:hAnsi="Times New Roman" w:cs="Times New Roman"/>
          <w:i/>
          <w:sz w:val="24"/>
          <w:szCs w:val="24"/>
          <w:lang w:val="id-ID"/>
        </w:rPr>
        <w:t xml:space="preserve"> </w:t>
      </w:r>
      <w:r w:rsidRPr="00100574">
        <w:rPr>
          <w:rFonts w:ascii="Times New Roman" w:hAnsi="Times New Roman" w:cs="Times New Roman"/>
          <w:sz w:val="24"/>
          <w:szCs w:val="24"/>
          <w:lang w:val="id-ID"/>
        </w:rPr>
        <w:t>setelah</w:t>
      </w:r>
      <w:r>
        <w:rPr>
          <w:rFonts w:ascii="Times New Roman" w:hAnsi="Times New Roman" w:cs="Times New Roman"/>
          <w:sz w:val="24"/>
          <w:szCs w:val="24"/>
          <w:lang w:val="id-ID"/>
        </w:rPr>
        <w:t xml:space="preserve"> melakukan aktivitas merger dan akuisisi. Kesimpulan yang didapatkan dari penelitian in adalah sebagai berikut:</w:t>
      </w:r>
    </w:p>
    <w:p w:rsidR="00607FBA" w:rsidRDefault="00607FBA" w:rsidP="00607FBA">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statistik, tingkat likuiditas yang diproksikan oleh </w:t>
      </w:r>
      <w:r>
        <w:rPr>
          <w:rFonts w:ascii="Times New Roman" w:hAnsi="Times New Roman" w:cs="Times New Roman"/>
          <w:i/>
          <w:sz w:val="24"/>
          <w:szCs w:val="24"/>
          <w:lang w:val="id-ID"/>
        </w:rPr>
        <w:t xml:space="preserve">current ratio </w:t>
      </w:r>
      <w:r>
        <w:rPr>
          <w:rFonts w:ascii="Times New Roman" w:hAnsi="Times New Roman" w:cs="Times New Roman"/>
          <w:sz w:val="24"/>
          <w:szCs w:val="24"/>
          <w:lang w:val="id-ID"/>
        </w:rPr>
        <w:t xml:space="preserve"> mengalami penurunan nilai dalam satu tahun setelah melakukan merger dan akuisisi. Namun penurunan tersebut tidak secara signifikan, artinya merger dan akuisisi yang dilakukan perusahaan tidak mempengaruhi nilai </w:t>
      </w:r>
      <w:r>
        <w:rPr>
          <w:rFonts w:ascii="Times New Roman" w:hAnsi="Times New Roman" w:cs="Times New Roman"/>
          <w:i/>
          <w:sz w:val="24"/>
          <w:szCs w:val="24"/>
          <w:lang w:val="id-ID"/>
        </w:rPr>
        <w:t>current ratio</w:t>
      </w:r>
      <w:r>
        <w:rPr>
          <w:rFonts w:ascii="Times New Roman" w:hAnsi="Times New Roman" w:cs="Times New Roman"/>
          <w:sz w:val="24"/>
          <w:szCs w:val="24"/>
          <w:lang w:val="id-ID"/>
        </w:rPr>
        <w:t>.</w:t>
      </w:r>
    </w:p>
    <w:p w:rsidR="00607FBA" w:rsidRPr="005151E0" w:rsidRDefault="00607FBA" w:rsidP="00607FBA">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statistik, tingkat profitabilitas yang diproksikan oleh </w:t>
      </w:r>
      <w:r>
        <w:rPr>
          <w:rFonts w:ascii="Times New Roman" w:hAnsi="Times New Roman" w:cs="Times New Roman"/>
          <w:i/>
          <w:sz w:val="24"/>
          <w:szCs w:val="24"/>
          <w:lang w:val="id-ID"/>
        </w:rPr>
        <w:t xml:space="preserve">net profit margin </w:t>
      </w:r>
      <w:r>
        <w:rPr>
          <w:rFonts w:ascii="Times New Roman" w:hAnsi="Times New Roman" w:cs="Times New Roman"/>
          <w:sz w:val="24"/>
          <w:szCs w:val="24"/>
          <w:lang w:val="id-ID"/>
        </w:rPr>
        <w:t xml:space="preserve">mengalami peningkatan nilai dalam satu tahun setelah melakukan merger dan akuisisi. Peningkatan tersebut signifikan, artinya merger dan akuisisi yang dilakukan perusahaan mempengaruhi nilai </w:t>
      </w:r>
      <w:r>
        <w:rPr>
          <w:rFonts w:ascii="Times New Roman" w:hAnsi="Times New Roman" w:cs="Times New Roman"/>
          <w:i/>
          <w:sz w:val="24"/>
          <w:szCs w:val="24"/>
          <w:lang w:val="id-ID"/>
        </w:rPr>
        <w:t>net profit margin</w:t>
      </w:r>
      <w:r>
        <w:rPr>
          <w:rFonts w:ascii="Times New Roman" w:hAnsi="Times New Roman" w:cs="Times New Roman"/>
          <w:sz w:val="24"/>
          <w:szCs w:val="24"/>
          <w:lang w:val="id-ID"/>
        </w:rPr>
        <w:t>.</w:t>
      </w:r>
    </w:p>
    <w:p w:rsidR="00607FBA" w:rsidRPr="00C90477" w:rsidRDefault="00607FBA" w:rsidP="00607FBA">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statistik, tingkat pengembalian atas aset yang diproksikan oleh </w:t>
      </w:r>
      <w:r>
        <w:rPr>
          <w:rFonts w:ascii="Times New Roman" w:hAnsi="Times New Roman" w:cs="Times New Roman"/>
          <w:i/>
          <w:sz w:val="24"/>
          <w:szCs w:val="24"/>
          <w:lang w:val="id-ID"/>
        </w:rPr>
        <w:t xml:space="preserve">return on asset </w:t>
      </w:r>
      <w:r>
        <w:rPr>
          <w:rFonts w:ascii="Times New Roman" w:hAnsi="Times New Roman" w:cs="Times New Roman"/>
          <w:sz w:val="24"/>
          <w:szCs w:val="24"/>
          <w:lang w:val="id-ID"/>
        </w:rPr>
        <w:t xml:space="preserve">mengalami penurunan nilai dalam satu tahun setelah melakukan merger dan akuisisi. Namun penurunan tersebut tidak secara signifikan, artinya merger dan akuisisi yang dilakukan perusahaan tidak mempengaruhi nilai </w:t>
      </w:r>
      <w:r>
        <w:rPr>
          <w:rFonts w:ascii="Times New Roman" w:hAnsi="Times New Roman" w:cs="Times New Roman"/>
          <w:i/>
          <w:sz w:val="24"/>
          <w:szCs w:val="24"/>
          <w:lang w:val="id-ID"/>
        </w:rPr>
        <w:t>return on asset.</w:t>
      </w:r>
    </w:p>
    <w:p w:rsidR="00607FBA" w:rsidRPr="00973654" w:rsidRDefault="00607FBA" w:rsidP="00607FBA">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Secara statistik, tingkat struktur modal yang diproksikan oleh </w:t>
      </w:r>
      <w:r>
        <w:rPr>
          <w:rFonts w:ascii="Times New Roman" w:hAnsi="Times New Roman" w:cs="Times New Roman"/>
          <w:i/>
          <w:sz w:val="24"/>
          <w:szCs w:val="24"/>
          <w:lang w:val="id-ID"/>
        </w:rPr>
        <w:t xml:space="preserve">debt to equity </w:t>
      </w:r>
      <w:r>
        <w:rPr>
          <w:rFonts w:ascii="Times New Roman" w:hAnsi="Times New Roman" w:cs="Times New Roman"/>
          <w:sz w:val="24"/>
          <w:szCs w:val="24"/>
          <w:lang w:val="id-ID"/>
        </w:rPr>
        <w:t xml:space="preserve">mengalami peningkatan nilai dalam satu tahun setelah melakukan merger dan akuisisi. Peningkatan tersebut tidak signifikan, artinya merger dan akuisisi yang dilakukan perusahaan tidak mempengaruhi nilai </w:t>
      </w:r>
      <w:r>
        <w:rPr>
          <w:rFonts w:ascii="Times New Roman" w:hAnsi="Times New Roman" w:cs="Times New Roman"/>
          <w:i/>
          <w:sz w:val="24"/>
          <w:szCs w:val="24"/>
          <w:lang w:val="id-ID"/>
        </w:rPr>
        <w:t>debt to equity.</w:t>
      </w:r>
    </w:p>
    <w:p w:rsidR="00607FBA" w:rsidRDefault="00607FBA" w:rsidP="00607FBA">
      <w:pPr>
        <w:pStyle w:val="ListParagraph"/>
        <w:numPr>
          <w:ilvl w:val="0"/>
          <w:numId w:val="1"/>
        </w:numPr>
        <w:spacing w:before="24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607FBA" w:rsidRDefault="00607FBA" w:rsidP="00607FBA">
      <w:pPr>
        <w:pStyle w:val="ListParagraph"/>
        <w:numPr>
          <w:ilvl w:val="0"/>
          <w:numId w:val="3"/>
        </w:numPr>
        <w:spacing w:line="480" w:lineRule="auto"/>
        <w:ind w:firstLine="414"/>
        <w:jc w:val="both"/>
        <w:rPr>
          <w:rFonts w:ascii="Times New Roman" w:hAnsi="Times New Roman" w:cs="Times New Roman"/>
          <w:sz w:val="24"/>
          <w:szCs w:val="24"/>
          <w:lang w:val="id-ID"/>
        </w:rPr>
      </w:pPr>
      <w:r>
        <w:rPr>
          <w:rFonts w:ascii="Times New Roman" w:hAnsi="Times New Roman" w:cs="Times New Roman"/>
          <w:sz w:val="24"/>
          <w:szCs w:val="24"/>
          <w:lang w:val="id-ID"/>
        </w:rPr>
        <w:t>Bagi Pelaku Bisnis</w:t>
      </w:r>
    </w:p>
    <w:p w:rsidR="00607FBA" w:rsidRDefault="00607FBA" w:rsidP="00607FBA">
      <w:pPr>
        <w:pStyle w:val="ListParagraph"/>
        <w:spacing w:line="480" w:lineRule="auto"/>
        <w:ind w:left="1134" w:firstLine="612"/>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memberi masukan bagi pihak-pihak yang berkepentingan terhadap kinerja perusahaan terutama para pelaku bisnis dalam mengambil keputusan yang menyangkut keputusan merger dan akuisisi. Dengan temuan ini, diharapkan para pelaku bisnis lebih seksama atau lebih berhati-hati dalam mengambil keputusan dan disarankan untuk melakukan perencanaan yang terintegrasi dengan baik serta mendetail sebelum melaksanakan merger dan akuisisi agar tujuan utama terbentuknya sinergi yang diharapkan tercapai.</w:t>
      </w:r>
    </w:p>
    <w:p w:rsidR="00607FBA" w:rsidRDefault="00607FBA" w:rsidP="00607FBA">
      <w:pPr>
        <w:pStyle w:val="ListParagraph"/>
        <w:numPr>
          <w:ilvl w:val="0"/>
          <w:numId w:val="3"/>
        </w:numPr>
        <w:spacing w:line="480" w:lineRule="auto"/>
        <w:ind w:firstLine="414"/>
        <w:jc w:val="both"/>
        <w:rPr>
          <w:rFonts w:ascii="Times New Roman" w:hAnsi="Times New Roman" w:cs="Times New Roman"/>
          <w:sz w:val="24"/>
          <w:szCs w:val="24"/>
          <w:lang w:val="id-ID"/>
        </w:rPr>
      </w:pPr>
      <w:r>
        <w:rPr>
          <w:rFonts w:ascii="Times New Roman" w:hAnsi="Times New Roman" w:cs="Times New Roman"/>
          <w:sz w:val="24"/>
          <w:szCs w:val="24"/>
          <w:lang w:val="id-ID"/>
        </w:rPr>
        <w:t>Saran Bagi Investor</w:t>
      </w:r>
    </w:p>
    <w:p w:rsidR="00607FBA" w:rsidRDefault="00607FBA" w:rsidP="00607FBA">
      <w:pPr>
        <w:pStyle w:val="ListParagraph"/>
        <w:spacing w:line="480" w:lineRule="auto"/>
        <w:ind w:left="1134" w:firstLine="612"/>
        <w:jc w:val="both"/>
        <w:rPr>
          <w:rFonts w:ascii="Times New Roman" w:hAnsi="Times New Roman" w:cs="Times New Roman"/>
          <w:sz w:val="24"/>
          <w:szCs w:val="24"/>
          <w:lang w:val="id-ID"/>
        </w:rPr>
      </w:pPr>
      <w:r>
        <w:rPr>
          <w:rFonts w:ascii="Times New Roman" w:hAnsi="Times New Roman" w:cs="Times New Roman"/>
          <w:sz w:val="24"/>
          <w:szCs w:val="24"/>
          <w:lang w:val="id-ID"/>
        </w:rPr>
        <w:t>Bagi para investor dan pihak lain yang akan menanamkan modalnya ke perusahaan yang akan melakukan merger dan akuisisi disarankan mengetahui kinerja perusahaan target dan mempertimbangkan gambaran prospek perusahaan target dengan baik.</w:t>
      </w:r>
    </w:p>
    <w:p w:rsidR="00607FBA" w:rsidRDefault="00607FBA" w:rsidP="00607FBA">
      <w:pPr>
        <w:pStyle w:val="ListParagraph"/>
        <w:numPr>
          <w:ilvl w:val="0"/>
          <w:numId w:val="3"/>
        </w:numPr>
        <w:spacing w:line="480" w:lineRule="auto"/>
        <w:ind w:firstLine="414"/>
        <w:jc w:val="both"/>
        <w:rPr>
          <w:rFonts w:ascii="Times New Roman" w:hAnsi="Times New Roman" w:cs="Times New Roman"/>
          <w:sz w:val="24"/>
          <w:szCs w:val="24"/>
          <w:lang w:val="id-ID"/>
        </w:rPr>
      </w:pPr>
      <w:r>
        <w:rPr>
          <w:rFonts w:ascii="Times New Roman" w:hAnsi="Times New Roman" w:cs="Times New Roman"/>
          <w:sz w:val="24"/>
          <w:szCs w:val="24"/>
          <w:lang w:val="id-ID"/>
        </w:rPr>
        <w:t>Saran Bagi Peneliti Selanjutnya</w:t>
      </w:r>
    </w:p>
    <w:p w:rsidR="00607FBA" w:rsidRDefault="00607FBA" w:rsidP="00607FBA">
      <w:pPr>
        <w:pStyle w:val="ListParagraph"/>
        <w:numPr>
          <w:ilvl w:val="0"/>
          <w:numId w:val="4"/>
        </w:numPr>
        <w:spacing w:line="480" w:lineRule="auto"/>
        <w:ind w:hanging="76"/>
        <w:jc w:val="both"/>
        <w:rPr>
          <w:rFonts w:ascii="Times New Roman" w:hAnsi="Times New Roman" w:cs="Times New Roman"/>
          <w:sz w:val="24"/>
          <w:szCs w:val="24"/>
          <w:lang w:val="id-ID"/>
        </w:rPr>
      </w:pPr>
      <w:r>
        <w:rPr>
          <w:rFonts w:ascii="Times New Roman" w:hAnsi="Times New Roman" w:cs="Times New Roman"/>
          <w:sz w:val="24"/>
          <w:szCs w:val="24"/>
          <w:lang w:val="id-ID"/>
        </w:rPr>
        <w:t>Periode penelitian diperpanjang agar didapatkan hasil yang lebih dapat mewakili keadaan perusahaan yang melakukan merger dan akuisisi secara lebih baik.</w:t>
      </w:r>
    </w:p>
    <w:p w:rsidR="00607FBA" w:rsidRDefault="00607FBA" w:rsidP="00607FBA">
      <w:pPr>
        <w:pStyle w:val="ListParagraph"/>
        <w:numPr>
          <w:ilvl w:val="0"/>
          <w:numId w:val="4"/>
        </w:numPr>
        <w:spacing w:line="480" w:lineRule="auto"/>
        <w:ind w:hanging="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Memperhatikan aspek-aspek non keuangan yang mungkin berpengaruh terhadap kinerja perusahaan, sehingga dapat memperoleh gambaran yang lebih lengkap mengenai kinerja perusahaan. Aspek-aspek tersebut seperti sumber daya manusia, teknologi, budaya perusahaan, struktur organisasi, dan lain sebagainya.</w:t>
      </w:r>
    </w:p>
    <w:p w:rsidR="00607FBA" w:rsidRDefault="00607FBA" w:rsidP="00607FBA">
      <w:pPr>
        <w:pStyle w:val="ListParagraph"/>
        <w:numPr>
          <w:ilvl w:val="0"/>
          <w:numId w:val="4"/>
        </w:numPr>
        <w:spacing w:line="480" w:lineRule="auto"/>
        <w:ind w:hanging="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Dapat memisahkan kepemilikan saham setelah melakukan merger dan akuisisi agar semakin jelas terlihat pengaruh merger dan akuisisi. </w:t>
      </w:r>
    </w:p>
    <w:p w:rsidR="00607FBA" w:rsidRPr="00C90477" w:rsidRDefault="00607FBA" w:rsidP="00607FBA">
      <w:pPr>
        <w:pStyle w:val="ListParagraph"/>
        <w:numPr>
          <w:ilvl w:val="0"/>
          <w:numId w:val="4"/>
        </w:numPr>
        <w:spacing w:line="480" w:lineRule="auto"/>
        <w:ind w:hanging="76"/>
        <w:jc w:val="both"/>
        <w:rPr>
          <w:rFonts w:ascii="Times New Roman" w:hAnsi="Times New Roman" w:cs="Times New Roman"/>
          <w:sz w:val="24"/>
          <w:szCs w:val="24"/>
          <w:lang w:val="id-ID"/>
        </w:rPr>
      </w:pPr>
      <w:r>
        <w:rPr>
          <w:rFonts w:ascii="Times New Roman" w:hAnsi="Times New Roman" w:cs="Times New Roman"/>
          <w:sz w:val="24"/>
          <w:szCs w:val="24"/>
          <w:lang w:val="id-ID"/>
        </w:rPr>
        <w:t>Melihat metode pencatatan investasi yang digunakan perusahaan.</w:t>
      </w:r>
    </w:p>
    <w:bookmarkEnd w:id="0"/>
    <w:p w:rsidR="000E3304" w:rsidRDefault="000E3304"/>
    <w:sectPr w:rsidR="000E3304" w:rsidSect="00607FBA">
      <w:pgSz w:w="11906" w:h="16838" w:code="9"/>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1E2"/>
    <w:multiLevelType w:val="hybridMultilevel"/>
    <w:tmpl w:val="F2844A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147459"/>
    <w:multiLevelType w:val="hybridMultilevel"/>
    <w:tmpl w:val="BF722016"/>
    <w:lvl w:ilvl="0" w:tplc="2F2AA60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E967000"/>
    <w:multiLevelType w:val="hybridMultilevel"/>
    <w:tmpl w:val="0DF0FB54"/>
    <w:lvl w:ilvl="0" w:tplc="0F86CE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67BD0C26"/>
    <w:multiLevelType w:val="hybridMultilevel"/>
    <w:tmpl w:val="5C5E0260"/>
    <w:lvl w:ilvl="0" w:tplc="4416707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BA"/>
    <w:rsid w:val="000E3304"/>
    <w:rsid w:val="00607F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BA"/>
    <w:pPr>
      <w:spacing w:after="0" w:line="240" w:lineRule="auto"/>
      <w:ind w:left="720"/>
      <w:contextualSpacing/>
    </w:pPr>
    <w:rPr>
      <w:rFonts w:ascii="Calibri" w:eastAsia="Calibri" w:hAnsi="Calibri" w:cs="Arial"/>
      <w:sz w:val="20"/>
      <w:szCs w:val="20"/>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BA"/>
    <w:pPr>
      <w:spacing w:after="0" w:line="240" w:lineRule="auto"/>
      <w:ind w:left="720"/>
      <w:contextualSpacing/>
    </w:pPr>
    <w:rPr>
      <w:rFonts w:ascii="Calibri" w:eastAsia="Calibri" w:hAnsi="Calibri" w:cs="Arial"/>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Stevanie</dc:creator>
  <cp:lastModifiedBy>Stevanie</cp:lastModifiedBy>
  <cp:revision>1</cp:revision>
  <dcterms:created xsi:type="dcterms:W3CDTF">2019-03-15T14:24:00Z</dcterms:created>
  <dcterms:modified xsi:type="dcterms:W3CDTF">2019-03-15T14:25:00Z</dcterms:modified>
</cp:coreProperties>
</file>