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9821" w14:textId="77777777" w:rsidR="00A61FDC" w:rsidRPr="00730D6C" w:rsidRDefault="00A61FDC" w:rsidP="00A61F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14:paraId="46E911D7" w14:textId="77777777" w:rsidR="00A61FDC" w:rsidRPr="00730D6C" w:rsidRDefault="00A61FDC" w:rsidP="00A61F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E35A7" w14:textId="1470844F" w:rsidR="00A61FDC" w:rsidRPr="00730D6C" w:rsidRDefault="00785A4D" w:rsidP="00FA2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Steven Hendra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F3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7150218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6F3A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6F3A9C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6F3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Current Ratio</w:t>
      </w:r>
      <w:r w:rsidR="006F3A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Debt to Equity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Ratio</w:t>
      </w:r>
      <w:r w:rsidR="006F3A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="006F3A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Return on Asset</w:t>
      </w:r>
      <w:r w:rsidR="006F3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3A9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6F3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="006F3A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2014-2017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M.M.</w:t>
      </w:r>
    </w:p>
    <w:p w14:paraId="4489E366" w14:textId="770F8C78" w:rsidR="00874E6D" w:rsidRDefault="00785A4D" w:rsidP="00FA2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properti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dinilai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peranan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menyumbang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dinilai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tahan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krisis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Bahkan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diyakini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tolak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ukur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785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  <w:lang w:val="en-ID"/>
        </w:rPr>
        <w:t>nanti</w:t>
      </w:r>
      <w:proofErr w:type="spellEnd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5A4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Perkembangan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sektor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properti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785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real estate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menarik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minat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investor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dikarenakan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kenaikan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harga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tanah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bangunan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cenderung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naik, </w:t>
      </w:r>
      <w:r w:rsidRPr="00785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supply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tanah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bersifat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tetap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sedangkan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785A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demand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selalu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bertambah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besar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seiring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pertambahan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jumlah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penduduk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serta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bert</w:t>
      </w:r>
      <w:r w:rsidR="00FA22A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mbahnya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kebutuhan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manusia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tempat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tinggal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perkantoran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pusat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perbelanjaan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lain-lain.</w:t>
      </w:r>
    </w:p>
    <w:p w14:paraId="7E072F82" w14:textId="7CDDE512" w:rsidR="00245085" w:rsidRDefault="00245085" w:rsidP="00FA2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mendasari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sinyal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keagenan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asimetri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rasio-rasio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r w:rsidRPr="0024508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return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referensi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12CB09B7" w14:textId="3EB1873E" w:rsidR="00FA22A2" w:rsidRDefault="00785A4D" w:rsidP="00FA2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fundamental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Current Ratio, Debt to Equity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Ratio,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Return on Asset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erhadap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A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return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Bursa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.Populasi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properti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 estate yang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Bursa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Teknik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841">
        <w:rPr>
          <w:i/>
        </w:rPr>
        <w:t>judgement</w:t>
      </w:r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sampling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dianalisis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>signifikansi</w:t>
      </w:r>
      <w:proofErr w:type="spellEnd"/>
      <w:r w:rsidRPr="0078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6BFA70" w14:textId="3B9E1BCF" w:rsidR="00785A4D" w:rsidRDefault="00785A4D" w:rsidP="00FA22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A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>-t)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Current Ratio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 w:rsidRPr="00785A4D">
        <w:rPr>
          <w:rFonts w:ascii="Times New Roman" w:hAnsi="Times New Roman" w:cs="Times New Roman"/>
          <w:i/>
          <w:sz w:val="24"/>
          <w:szCs w:val="24"/>
        </w:rPr>
        <w:t>return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A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5A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.539</w:t>
      </w:r>
      <w:r w:rsidRPr="00785A4D">
        <w:rPr>
          <w:rFonts w:ascii="Times New Roman" w:hAnsi="Times New Roman" w:cs="Times New Roman"/>
          <w:sz w:val="24"/>
          <w:szCs w:val="24"/>
        </w:rPr>
        <w:t xml:space="preserve">. </w:t>
      </w:r>
      <w:r w:rsidRPr="00785A4D">
        <w:rPr>
          <w:rFonts w:ascii="Times New Roman" w:hAnsi="Times New Roman" w:cs="Times New Roman"/>
          <w:i/>
          <w:sz w:val="24"/>
          <w:szCs w:val="24"/>
        </w:rPr>
        <w:t>Debt to Equity Ratio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 w:rsidRPr="00785A4D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0.14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831.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Return on Asset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A4D">
        <w:rPr>
          <w:rFonts w:ascii="Times New Roman" w:hAnsi="Times New Roman" w:cs="Times New Roman"/>
          <w:i/>
          <w:sz w:val="24"/>
          <w:szCs w:val="24"/>
        </w:rPr>
        <w:t>return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2.137</w:t>
      </w:r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785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A2">
        <w:rPr>
          <w:rFonts w:ascii="Times New Roman" w:hAnsi="Times New Roman" w:cs="Times New Roman"/>
          <w:sz w:val="24"/>
          <w:szCs w:val="24"/>
        </w:rPr>
        <w:t>v</w:t>
      </w:r>
      <w:r w:rsidRPr="00785A4D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8.9</w:t>
      </w:r>
      <w:r w:rsidRPr="00785A4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91.1</w:t>
      </w:r>
      <w:r w:rsidRPr="00785A4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Pr="00785A4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85A4D">
        <w:rPr>
          <w:rFonts w:ascii="Times New Roman" w:hAnsi="Times New Roman" w:cs="Times New Roman"/>
          <w:sz w:val="24"/>
          <w:szCs w:val="24"/>
        </w:rPr>
        <w:t xml:space="preserve"> model. </w:t>
      </w:r>
    </w:p>
    <w:p w14:paraId="3B9D9636" w14:textId="1DFFCDB5" w:rsidR="00CB5C33" w:rsidRDefault="00CB5C33" w:rsidP="00CB5C33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data,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bookmarkStart w:id="0" w:name="_GoBack"/>
      <w:bookmarkEnd w:id="0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3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signifikan.Peneliti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disarankan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R</w:t>
      </w:r>
      <w:r w:rsidRPr="00CB5C33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Pr="00CB5C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B5C33">
        <w:rPr>
          <w:rFonts w:ascii="Times New Roman" w:hAnsi="Times New Roman" w:cs="Times New Roman"/>
          <w:sz w:val="24"/>
          <w:szCs w:val="24"/>
          <w:lang w:val="en-ID"/>
        </w:rPr>
        <w:t>lemah</w:t>
      </w:r>
      <w:proofErr w:type="spellEnd"/>
      <w:r w:rsidRPr="00CB5C3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48740A1" w14:textId="77777777" w:rsidR="00785A4D" w:rsidRPr="00785A4D" w:rsidRDefault="00785A4D" w:rsidP="00FA22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14:paraId="7B7C08F3" w14:textId="39008512" w:rsidR="00785A4D" w:rsidRDefault="00785A4D" w:rsidP="00FA22A2">
      <w:pPr>
        <w:autoSpaceDE w:val="0"/>
        <w:autoSpaceDN w:val="0"/>
        <w:adjustRightInd w:val="0"/>
        <w:spacing w:after="0"/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85A4D">
        <w:rPr>
          <w:rFonts w:ascii="Times New Roman" w:eastAsiaTheme="minorHAnsi" w:hAnsi="Times New Roman" w:cs="Times New Roman"/>
          <w:i/>
          <w:sz w:val="24"/>
          <w:szCs w:val="24"/>
        </w:rPr>
        <w:t>Return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Current Ratio, Debt to Equity Ratio, Return on Asset.</w:t>
      </w:r>
    </w:p>
    <w:sectPr w:rsidR="00785A4D" w:rsidSect="008E7F2F">
      <w:footerReference w:type="default" r:id="rId7"/>
      <w:pgSz w:w="11906" w:h="16838" w:code="9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1318" w14:textId="77777777" w:rsidR="00476F50" w:rsidRDefault="00476F50">
      <w:pPr>
        <w:spacing w:after="0" w:line="240" w:lineRule="auto"/>
      </w:pPr>
      <w:r>
        <w:separator/>
      </w:r>
    </w:p>
  </w:endnote>
  <w:endnote w:type="continuationSeparator" w:id="0">
    <w:p w14:paraId="69F19F05" w14:textId="77777777" w:rsidR="00476F50" w:rsidRDefault="0047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FF803" w14:textId="77777777" w:rsidR="008167DE" w:rsidRDefault="00A61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25A64ED" w14:textId="77777777" w:rsidR="008167DE" w:rsidRDefault="00476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B345" w14:textId="77777777" w:rsidR="00476F50" w:rsidRDefault="00476F50">
      <w:pPr>
        <w:spacing w:after="0" w:line="240" w:lineRule="auto"/>
      </w:pPr>
      <w:r>
        <w:separator/>
      </w:r>
    </w:p>
  </w:footnote>
  <w:footnote w:type="continuationSeparator" w:id="0">
    <w:p w14:paraId="7FC00E40" w14:textId="77777777" w:rsidR="00476F50" w:rsidRDefault="0047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5C8"/>
    <w:multiLevelType w:val="hybridMultilevel"/>
    <w:tmpl w:val="EBA23366"/>
    <w:lvl w:ilvl="0" w:tplc="76C8775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F1A109B"/>
    <w:multiLevelType w:val="hybridMultilevel"/>
    <w:tmpl w:val="417A7AD4"/>
    <w:lvl w:ilvl="0" w:tplc="AFB8D212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4B1207"/>
    <w:multiLevelType w:val="hybridMultilevel"/>
    <w:tmpl w:val="73504F5C"/>
    <w:lvl w:ilvl="0" w:tplc="76C87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58B9"/>
    <w:multiLevelType w:val="hybridMultilevel"/>
    <w:tmpl w:val="0A92E85C"/>
    <w:lvl w:ilvl="0" w:tplc="BAAE1D08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BB95435"/>
    <w:multiLevelType w:val="hybridMultilevel"/>
    <w:tmpl w:val="836E8BC6"/>
    <w:lvl w:ilvl="0" w:tplc="A70CE8C6">
      <w:start w:val="1"/>
      <w:numFmt w:val="decimal"/>
      <w:lvlText w:val="(%1)"/>
      <w:lvlJc w:val="left"/>
      <w:pPr>
        <w:ind w:left="185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F5FB0"/>
    <w:multiLevelType w:val="hybridMultilevel"/>
    <w:tmpl w:val="FA588C00"/>
    <w:lvl w:ilvl="0" w:tplc="640ED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DC"/>
    <w:rsid w:val="00121A65"/>
    <w:rsid w:val="001E7A42"/>
    <w:rsid w:val="00245085"/>
    <w:rsid w:val="002D700F"/>
    <w:rsid w:val="00421449"/>
    <w:rsid w:val="00476F50"/>
    <w:rsid w:val="004B6F82"/>
    <w:rsid w:val="00573339"/>
    <w:rsid w:val="00671E57"/>
    <w:rsid w:val="006F3A9C"/>
    <w:rsid w:val="006F6BEC"/>
    <w:rsid w:val="00734AC3"/>
    <w:rsid w:val="00785A4D"/>
    <w:rsid w:val="007C3723"/>
    <w:rsid w:val="007D30E0"/>
    <w:rsid w:val="00874E6D"/>
    <w:rsid w:val="008D0303"/>
    <w:rsid w:val="008D5484"/>
    <w:rsid w:val="00985E4E"/>
    <w:rsid w:val="009D7C05"/>
    <w:rsid w:val="00A61FDC"/>
    <w:rsid w:val="00B4752B"/>
    <w:rsid w:val="00B965F4"/>
    <w:rsid w:val="00CB5C33"/>
    <w:rsid w:val="00D80D89"/>
    <w:rsid w:val="00F354C1"/>
    <w:rsid w:val="00FA22A2"/>
    <w:rsid w:val="00FE6DFF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8DA0"/>
  <w15:chartTrackingRefBased/>
  <w15:docId w15:val="{6FE99777-9D8D-4671-953F-0362651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DC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74E6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rsid w:val="008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428</Words>
  <Characters>2445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DT0873</cp:lastModifiedBy>
  <cp:revision>12</cp:revision>
  <dcterms:created xsi:type="dcterms:W3CDTF">2018-12-29T16:13:00Z</dcterms:created>
  <dcterms:modified xsi:type="dcterms:W3CDTF">2019-01-19T14:33:00Z</dcterms:modified>
</cp:coreProperties>
</file>