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F0A7B" w14:textId="77777777" w:rsidR="005F3D07" w:rsidRDefault="005F3D07" w:rsidP="005F3D07">
      <w:pPr>
        <w:spacing w:after="200" w:line="480" w:lineRule="auto"/>
        <w:jc w:val="center"/>
        <w:rPr>
          <w:rFonts w:ascii="Times New Roman" w:eastAsia="SimSun" w:hAnsi="Times New Roman" w:cs="Times New Roman"/>
          <w:b/>
          <w:sz w:val="24"/>
          <w:szCs w:val="22"/>
          <w:lang w:val="en-US" w:eastAsia="zh-CN"/>
        </w:rPr>
      </w:pPr>
      <w:r>
        <w:rPr>
          <w:rFonts w:ascii="Times New Roman" w:eastAsia="SimSun" w:hAnsi="Times New Roman" w:cs="Times New Roman"/>
          <w:b/>
          <w:sz w:val="24"/>
          <w:szCs w:val="22"/>
          <w:lang w:val="en-US" w:eastAsia="zh-CN"/>
        </w:rPr>
        <w:t>BAB II</w:t>
      </w:r>
    </w:p>
    <w:p w14:paraId="0881D9D1" w14:textId="77777777" w:rsidR="005F3D07" w:rsidRDefault="005F3D07" w:rsidP="005F3D07">
      <w:pPr>
        <w:spacing w:after="200" w:line="480" w:lineRule="auto"/>
        <w:jc w:val="center"/>
        <w:rPr>
          <w:rFonts w:ascii="Times New Roman" w:eastAsia="SimSun" w:hAnsi="Times New Roman" w:cs="Times New Roman"/>
          <w:b/>
          <w:sz w:val="24"/>
          <w:szCs w:val="22"/>
          <w:lang w:val="en-US" w:eastAsia="zh-CN"/>
        </w:rPr>
      </w:pPr>
      <w:r>
        <w:rPr>
          <w:rFonts w:ascii="Times New Roman" w:eastAsia="SimSun" w:hAnsi="Times New Roman" w:cs="Times New Roman"/>
          <w:b/>
          <w:sz w:val="24"/>
          <w:szCs w:val="22"/>
          <w:lang w:val="en-US" w:eastAsia="zh-CN"/>
        </w:rPr>
        <w:t>TELAAH PUSTAKA</w:t>
      </w:r>
    </w:p>
    <w:p w14:paraId="788DE530" w14:textId="77777777" w:rsidR="005F3D07" w:rsidRDefault="005F3D07" w:rsidP="005F3D07">
      <w:pPr>
        <w:spacing w:line="480" w:lineRule="auto"/>
        <w:jc w:val="center"/>
        <w:rPr>
          <w:rFonts w:ascii="Times New Roman" w:eastAsia="SimSun" w:hAnsi="Times New Roman" w:cs="Times New Roman"/>
          <w:b/>
          <w:sz w:val="24"/>
          <w:szCs w:val="22"/>
          <w:lang w:val="en-US" w:eastAsia="zh-CN"/>
        </w:rPr>
      </w:pPr>
    </w:p>
    <w:p w14:paraId="769E6077" w14:textId="77777777" w:rsidR="005F3D07" w:rsidRDefault="005F3D07" w:rsidP="005F3D07">
      <w:pPr>
        <w:spacing w:after="200" w:line="480" w:lineRule="auto"/>
        <w:ind w:firstLine="567"/>
        <w:contextualSpacing/>
        <w:jc w:val="both"/>
        <w:rPr>
          <w:rFonts w:ascii="Times New Roman" w:eastAsia="SimSun" w:hAnsi="Times New Roman" w:cs="Times New Roman"/>
          <w:i/>
          <w:sz w:val="24"/>
          <w:szCs w:val="22"/>
          <w:lang w:val="en-US" w:eastAsia="zh-CN"/>
        </w:rPr>
      </w:pPr>
      <w:r>
        <w:rPr>
          <w:rFonts w:ascii="Times New Roman" w:eastAsia="SimSun" w:hAnsi="Times New Roman" w:cs="Times New Roman"/>
          <w:sz w:val="24"/>
          <w:szCs w:val="22"/>
          <w:lang w:val="en-US" w:eastAsia="zh-CN"/>
        </w:rPr>
        <w:t xml:space="preserve">Pada </w:t>
      </w:r>
      <w:proofErr w:type="gramStart"/>
      <w:r>
        <w:rPr>
          <w:rFonts w:ascii="Times New Roman" w:eastAsia="SimSun" w:hAnsi="Times New Roman" w:cs="Times New Roman"/>
          <w:sz w:val="24"/>
          <w:szCs w:val="22"/>
          <w:lang w:val="en-US" w:eastAsia="zh-CN"/>
        </w:rPr>
        <w:t>bab</w:t>
      </w:r>
      <w:proofErr w:type="gramEnd"/>
      <w:r>
        <w:rPr>
          <w:rFonts w:ascii="Times New Roman" w:eastAsia="SimSun" w:hAnsi="Times New Roman" w:cs="Times New Roman"/>
          <w:sz w:val="24"/>
          <w:szCs w:val="22"/>
          <w:lang w:val="en-US" w:eastAsia="zh-CN"/>
        </w:rPr>
        <w:t xml:space="preserve"> ini, peneliti akan memaparkan teori-teori yang relevan yang berkaitan dengan penelitian ini, yaitu </w:t>
      </w:r>
      <w:r>
        <w:rPr>
          <w:rFonts w:ascii="Times New Roman" w:eastAsia="SimSun" w:hAnsi="Times New Roman" w:cs="Times New Roman"/>
          <w:i/>
          <w:sz w:val="24"/>
          <w:szCs w:val="22"/>
          <w:lang w:val="en-US" w:eastAsia="zh-CN"/>
        </w:rPr>
        <w:t xml:space="preserve">agency theory, stakeholder theory, </w:t>
      </w:r>
      <w:r>
        <w:rPr>
          <w:rFonts w:ascii="Times New Roman" w:eastAsia="SimSun" w:hAnsi="Times New Roman" w:cs="Times New Roman"/>
          <w:sz w:val="24"/>
          <w:szCs w:val="22"/>
          <w:lang w:val="en-US" w:eastAsia="zh-CN"/>
        </w:rPr>
        <w:t>dan teori kontinjensi.</w:t>
      </w:r>
      <w:r>
        <w:rPr>
          <w:rFonts w:ascii="Times New Roman" w:eastAsia="SimSun" w:hAnsi="Times New Roman" w:cs="Times New Roman"/>
          <w:i/>
          <w:sz w:val="24"/>
          <w:szCs w:val="22"/>
          <w:lang w:val="en-US" w:eastAsia="zh-CN"/>
        </w:rPr>
        <w:t xml:space="preserve"> </w:t>
      </w:r>
      <w:r>
        <w:rPr>
          <w:rFonts w:ascii="Times New Roman" w:eastAsia="SimSun" w:hAnsi="Times New Roman" w:cs="Times New Roman"/>
          <w:sz w:val="24"/>
          <w:szCs w:val="22"/>
          <w:lang w:val="en-US" w:eastAsia="zh-CN"/>
        </w:rPr>
        <w:t xml:space="preserve">Beberapa variabel yang </w:t>
      </w:r>
      <w:proofErr w:type="gramStart"/>
      <w:r>
        <w:rPr>
          <w:rFonts w:ascii="Times New Roman" w:eastAsia="SimSun" w:hAnsi="Times New Roman" w:cs="Times New Roman"/>
          <w:sz w:val="24"/>
          <w:szCs w:val="22"/>
          <w:lang w:val="en-US" w:eastAsia="zh-CN"/>
        </w:rPr>
        <w:t>akan</w:t>
      </w:r>
      <w:proofErr w:type="gramEnd"/>
      <w:r>
        <w:rPr>
          <w:rFonts w:ascii="Times New Roman" w:eastAsia="SimSun" w:hAnsi="Times New Roman" w:cs="Times New Roman"/>
          <w:sz w:val="24"/>
          <w:szCs w:val="22"/>
          <w:lang w:val="en-US" w:eastAsia="zh-CN"/>
        </w:rPr>
        <w:t xml:space="preserve"> dibahas adalah </w:t>
      </w:r>
      <w:r>
        <w:rPr>
          <w:rFonts w:ascii="Times New Roman" w:eastAsia="SimSun" w:hAnsi="Times New Roman" w:cs="Times New Roman"/>
          <w:i/>
          <w:sz w:val="24"/>
          <w:szCs w:val="22"/>
          <w:lang w:val="en-US" w:eastAsia="zh-CN"/>
        </w:rPr>
        <w:t>good corporate governance</w:t>
      </w:r>
      <w:r>
        <w:rPr>
          <w:rFonts w:ascii="Times New Roman" w:eastAsia="SimSun" w:hAnsi="Times New Roman" w:cs="Times New Roman"/>
          <w:sz w:val="24"/>
          <w:szCs w:val="22"/>
          <w:lang w:val="en-US" w:eastAsia="zh-CN"/>
        </w:rPr>
        <w:t xml:space="preserve">, </w:t>
      </w:r>
      <w:r>
        <w:rPr>
          <w:rFonts w:ascii="Times New Roman" w:eastAsia="SimSun" w:hAnsi="Times New Roman" w:cs="Times New Roman"/>
          <w:i/>
          <w:sz w:val="24"/>
          <w:szCs w:val="22"/>
          <w:lang w:val="en-US" w:eastAsia="zh-CN"/>
        </w:rPr>
        <w:t>agency cost</w:t>
      </w:r>
      <w:r>
        <w:rPr>
          <w:rFonts w:ascii="Times New Roman" w:eastAsia="SimSun" w:hAnsi="Times New Roman" w:cs="Times New Roman"/>
          <w:sz w:val="24"/>
          <w:szCs w:val="22"/>
          <w:lang w:val="en-US" w:eastAsia="zh-CN"/>
        </w:rPr>
        <w:t xml:space="preserve">, dan risiko bisnis. Peneliti juga </w:t>
      </w:r>
      <w:proofErr w:type="gramStart"/>
      <w:r>
        <w:rPr>
          <w:rFonts w:ascii="Times New Roman" w:eastAsia="SimSun" w:hAnsi="Times New Roman" w:cs="Times New Roman"/>
          <w:sz w:val="24"/>
          <w:szCs w:val="22"/>
          <w:lang w:val="en-US" w:eastAsia="zh-CN"/>
        </w:rPr>
        <w:t>akan</w:t>
      </w:r>
      <w:proofErr w:type="gramEnd"/>
      <w:r>
        <w:rPr>
          <w:rFonts w:ascii="Times New Roman" w:eastAsia="SimSun" w:hAnsi="Times New Roman" w:cs="Times New Roman"/>
          <w:sz w:val="24"/>
          <w:szCs w:val="22"/>
          <w:lang w:val="en-US" w:eastAsia="zh-CN"/>
        </w:rPr>
        <w:t xml:space="preserve"> membahas mengenai dewan komisaris dan kehadiran rapat karena kedua hal tersebut merupakan komponen dari </w:t>
      </w:r>
      <w:r>
        <w:rPr>
          <w:rFonts w:ascii="Times New Roman" w:eastAsia="SimSun" w:hAnsi="Times New Roman" w:cs="Times New Roman"/>
          <w:i/>
          <w:sz w:val="24"/>
          <w:szCs w:val="22"/>
          <w:lang w:val="en-US" w:eastAsia="zh-CN"/>
        </w:rPr>
        <w:t>good corporate governance</w:t>
      </w:r>
      <w:r>
        <w:rPr>
          <w:rFonts w:ascii="Times New Roman" w:eastAsia="SimSun" w:hAnsi="Times New Roman" w:cs="Times New Roman"/>
          <w:sz w:val="24"/>
          <w:szCs w:val="22"/>
          <w:lang w:val="en-US" w:eastAsia="zh-CN"/>
        </w:rPr>
        <w:t xml:space="preserve">. Lalu, peneliti juga </w:t>
      </w:r>
      <w:proofErr w:type="gramStart"/>
      <w:r>
        <w:rPr>
          <w:rFonts w:ascii="Times New Roman" w:eastAsia="SimSun" w:hAnsi="Times New Roman" w:cs="Times New Roman"/>
          <w:sz w:val="24"/>
          <w:szCs w:val="22"/>
          <w:lang w:val="en-US" w:eastAsia="zh-CN"/>
        </w:rPr>
        <w:t>akan</w:t>
      </w:r>
      <w:proofErr w:type="gramEnd"/>
      <w:r>
        <w:rPr>
          <w:rFonts w:ascii="Times New Roman" w:eastAsia="SimSun" w:hAnsi="Times New Roman" w:cs="Times New Roman"/>
          <w:sz w:val="24"/>
          <w:szCs w:val="22"/>
          <w:lang w:val="en-US" w:eastAsia="zh-CN"/>
        </w:rPr>
        <w:t xml:space="preserve"> membahas mengenai </w:t>
      </w:r>
      <w:r>
        <w:rPr>
          <w:rFonts w:ascii="Times New Roman" w:eastAsia="SimSun" w:hAnsi="Times New Roman" w:cs="Times New Roman"/>
          <w:i/>
          <w:sz w:val="24"/>
          <w:szCs w:val="22"/>
          <w:lang w:val="en-US" w:eastAsia="zh-CN"/>
        </w:rPr>
        <w:t>Total Asset Turnover</w:t>
      </w:r>
      <w:r>
        <w:rPr>
          <w:rFonts w:ascii="Times New Roman" w:eastAsia="SimSun" w:hAnsi="Times New Roman" w:cs="Times New Roman"/>
          <w:sz w:val="24"/>
          <w:szCs w:val="22"/>
          <w:lang w:val="en-US" w:eastAsia="zh-CN"/>
        </w:rPr>
        <w:t xml:space="preserve"> karena hal tersebut merupakan komponen dari </w:t>
      </w:r>
      <w:r>
        <w:rPr>
          <w:rFonts w:ascii="Times New Roman" w:eastAsia="SimSun" w:hAnsi="Times New Roman" w:cs="Times New Roman"/>
          <w:i/>
          <w:sz w:val="24"/>
          <w:szCs w:val="22"/>
          <w:lang w:val="en-US" w:eastAsia="zh-CN"/>
        </w:rPr>
        <w:t>agency cost</w:t>
      </w:r>
      <w:r>
        <w:rPr>
          <w:rFonts w:ascii="Times New Roman" w:eastAsia="SimSun" w:hAnsi="Times New Roman" w:cs="Times New Roman"/>
          <w:sz w:val="24"/>
          <w:szCs w:val="22"/>
          <w:lang w:val="en-US" w:eastAsia="zh-CN"/>
        </w:rPr>
        <w:t xml:space="preserve">. Oleh karena itu, peneliti </w:t>
      </w:r>
      <w:proofErr w:type="gramStart"/>
      <w:r>
        <w:rPr>
          <w:rFonts w:ascii="Times New Roman" w:eastAsia="SimSun" w:hAnsi="Times New Roman" w:cs="Times New Roman"/>
          <w:sz w:val="24"/>
          <w:szCs w:val="22"/>
          <w:lang w:val="en-US" w:eastAsia="zh-CN"/>
        </w:rPr>
        <w:t>akan</w:t>
      </w:r>
      <w:proofErr w:type="gramEnd"/>
      <w:r>
        <w:rPr>
          <w:rFonts w:ascii="Times New Roman" w:eastAsia="SimSun" w:hAnsi="Times New Roman" w:cs="Times New Roman"/>
          <w:sz w:val="24"/>
          <w:szCs w:val="22"/>
          <w:lang w:val="en-US" w:eastAsia="zh-CN"/>
        </w:rPr>
        <w:t xml:space="preserve"> memulai dengan membahas tentang </w:t>
      </w:r>
      <w:r>
        <w:rPr>
          <w:rFonts w:ascii="Times New Roman" w:eastAsia="SimSun" w:hAnsi="Times New Roman" w:cs="Times New Roman"/>
          <w:i/>
          <w:sz w:val="24"/>
          <w:szCs w:val="22"/>
          <w:lang w:val="en-US" w:eastAsia="zh-CN"/>
        </w:rPr>
        <w:t>agency theory.</w:t>
      </w:r>
      <w:r>
        <w:rPr>
          <w:rFonts w:ascii="Times New Roman" w:eastAsia="SimSun" w:hAnsi="Times New Roman" w:cs="Times New Roman"/>
          <w:sz w:val="24"/>
          <w:szCs w:val="22"/>
          <w:lang w:val="en-US" w:eastAsia="zh-CN"/>
        </w:rPr>
        <w:t xml:space="preserve"> </w:t>
      </w:r>
    </w:p>
    <w:p w14:paraId="34E7A300" w14:textId="77777777" w:rsidR="005F3D07" w:rsidRDefault="005F3D07" w:rsidP="005F3D07">
      <w:pPr>
        <w:spacing w:after="200" w:line="480" w:lineRule="auto"/>
        <w:ind w:firstLine="567"/>
        <w:contextualSpacing/>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t>Di samping teori dan pendapat para ahli, peneliti juga menyajikan hasil-hasil penelitian terdahulu yang dapat digunakan sebagai acuan untuk membantu peneliti dalam menentukan variabel serta indikator, kerangka pemikiran, serta hipotesis penelitian.</w:t>
      </w:r>
      <w:proofErr w:type="gramEnd"/>
    </w:p>
    <w:p w14:paraId="356514E3" w14:textId="77777777" w:rsidR="005F3D07" w:rsidRDefault="005F3D07" w:rsidP="005F3D07">
      <w:pPr>
        <w:spacing w:after="200" w:line="480" w:lineRule="auto"/>
        <w:ind w:firstLine="567"/>
        <w:contextualSpacing/>
        <w:jc w:val="both"/>
        <w:rPr>
          <w:rFonts w:ascii="Times New Roman" w:eastAsia="SimSun" w:hAnsi="Times New Roman" w:cs="Times New Roman"/>
          <w:sz w:val="24"/>
          <w:szCs w:val="22"/>
          <w:lang w:val="en-US" w:eastAsia="zh-CN"/>
        </w:rPr>
      </w:pPr>
    </w:p>
    <w:p w14:paraId="65E0D6C7" w14:textId="670C74F9" w:rsidR="005F3D07" w:rsidRPr="00193630" w:rsidRDefault="005F3D07" w:rsidP="00193630">
      <w:pPr>
        <w:numPr>
          <w:ilvl w:val="0"/>
          <w:numId w:val="5"/>
        </w:numPr>
        <w:spacing w:after="200" w:line="480" w:lineRule="auto"/>
        <w:ind w:left="567" w:hanging="567"/>
        <w:contextualSpacing/>
        <w:jc w:val="both"/>
        <w:rPr>
          <w:rFonts w:ascii="Times New Roman" w:eastAsia="SimSun" w:hAnsi="Times New Roman" w:cs="Times New Roman"/>
          <w:b/>
          <w:sz w:val="24"/>
          <w:szCs w:val="22"/>
          <w:lang w:val="en-US" w:eastAsia="zh-CN"/>
        </w:rPr>
      </w:pPr>
      <w:r>
        <w:rPr>
          <w:rFonts w:ascii="Times New Roman" w:eastAsia="SimSun" w:hAnsi="Times New Roman" w:cs="Times New Roman"/>
          <w:b/>
          <w:sz w:val="24"/>
          <w:szCs w:val="22"/>
          <w:lang w:val="en-US" w:eastAsia="zh-CN"/>
        </w:rPr>
        <w:t>Tinjauan Teori</w:t>
      </w:r>
    </w:p>
    <w:p w14:paraId="75EB1427" w14:textId="3B260EDF" w:rsidR="005F3D07" w:rsidRPr="00DA490E" w:rsidRDefault="005F3D07" w:rsidP="00DA490E">
      <w:pPr>
        <w:pStyle w:val="ListParagraph"/>
        <w:numPr>
          <w:ilvl w:val="6"/>
          <w:numId w:val="5"/>
        </w:numPr>
        <w:spacing w:after="200" w:line="480" w:lineRule="auto"/>
        <w:ind w:left="567" w:hanging="283"/>
        <w:jc w:val="both"/>
        <w:rPr>
          <w:rFonts w:ascii="Times New Roman" w:eastAsia="SimSun" w:hAnsi="Times New Roman" w:cs="Times New Roman"/>
          <w:b/>
          <w:sz w:val="24"/>
          <w:szCs w:val="22"/>
          <w:lang w:val="en-US" w:eastAsia="zh-CN"/>
        </w:rPr>
      </w:pPr>
      <w:r w:rsidRPr="0016733E">
        <w:rPr>
          <w:rFonts w:ascii="Times New Roman" w:eastAsia="SimSun" w:hAnsi="Times New Roman" w:cs="Times New Roman"/>
          <w:b/>
          <w:sz w:val="24"/>
          <w:szCs w:val="24"/>
          <w:lang w:val="en-US" w:eastAsia="zh-CN"/>
        </w:rPr>
        <w:t>Teori Agensi (</w:t>
      </w:r>
      <w:r w:rsidRPr="0016733E">
        <w:rPr>
          <w:rFonts w:ascii="Times New Roman" w:eastAsia="SimSun" w:hAnsi="Times New Roman" w:cs="Times New Roman"/>
          <w:b/>
          <w:i/>
          <w:sz w:val="24"/>
          <w:szCs w:val="24"/>
          <w:lang w:val="en-US" w:eastAsia="zh-CN"/>
        </w:rPr>
        <w:t>Agency Theory)</w:t>
      </w:r>
    </w:p>
    <w:p w14:paraId="5671054B" w14:textId="77777777" w:rsidR="005F3D07" w:rsidRPr="00FB1B06" w:rsidRDefault="005F3D07" w:rsidP="005F3D07">
      <w:pPr>
        <w:spacing w:after="200" w:line="480" w:lineRule="auto"/>
        <w:ind w:left="567" w:firstLine="567"/>
        <w:contextualSpacing/>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i/>
          <w:sz w:val="24"/>
          <w:szCs w:val="24"/>
          <w:lang w:eastAsia="ko-KR"/>
        </w:rPr>
        <w:t xml:space="preserve">Agency Theory </w:t>
      </w:r>
      <w:r w:rsidRPr="003D7AB6">
        <w:rPr>
          <w:rFonts w:ascii="Times New Roman" w:eastAsia="Malgun Gothic" w:hAnsi="Times New Roman" w:cs="Times New Roman"/>
          <w:sz w:val="24"/>
          <w:szCs w:val="24"/>
          <w:lang w:eastAsia="ko-KR"/>
        </w:rPr>
        <w:t>pertama kali ditulis oleh Alchian dan Demsetz (1972) dan kemudian dikembangkan o</w:t>
      </w:r>
      <w:r>
        <w:rPr>
          <w:rFonts w:ascii="Times New Roman" w:eastAsia="Malgun Gothic" w:hAnsi="Times New Roman" w:cs="Times New Roman"/>
          <w:sz w:val="24"/>
          <w:szCs w:val="24"/>
          <w:lang w:eastAsia="ko-KR"/>
        </w:rPr>
        <w:t xml:space="preserve">leh Jensen dan Meckling (1976), dimana </w:t>
      </w:r>
      <w:r w:rsidRPr="003D7AB6">
        <w:rPr>
          <w:rFonts w:ascii="Times New Roman" w:eastAsia="Malgun Gothic" w:hAnsi="Times New Roman" w:cs="Times New Roman"/>
          <w:i/>
          <w:sz w:val="24"/>
          <w:szCs w:val="24"/>
          <w:lang w:eastAsia="ko-KR"/>
        </w:rPr>
        <w:t>Agency Theory</w:t>
      </w:r>
      <w:r w:rsidRPr="003D7AB6">
        <w:rPr>
          <w:rFonts w:ascii="Times New Roman" w:eastAsia="Malgun Gothic" w:hAnsi="Times New Roman" w:cs="Times New Roman"/>
          <w:sz w:val="24"/>
          <w:szCs w:val="24"/>
          <w:lang w:eastAsia="ko-KR"/>
        </w:rPr>
        <w:t xml:space="preserve"> didefinisikan sebagai “hubungan antara </w:t>
      </w:r>
      <w:r w:rsidRPr="00743CAB">
        <w:rPr>
          <w:rFonts w:ascii="Times New Roman" w:eastAsia="Malgun Gothic" w:hAnsi="Times New Roman" w:cs="Times New Roman"/>
          <w:i/>
          <w:sz w:val="24"/>
          <w:szCs w:val="24"/>
          <w:lang w:eastAsia="ko-KR"/>
        </w:rPr>
        <w:t>principal,</w:t>
      </w:r>
      <w:r w:rsidRPr="00FB1B06">
        <w:rPr>
          <w:rFonts w:ascii="Times New Roman" w:eastAsia="Malgun Gothic" w:hAnsi="Times New Roman" w:cs="Times New Roman"/>
          <w:sz w:val="24"/>
          <w:szCs w:val="24"/>
          <w:lang w:eastAsia="ko-KR"/>
        </w:rPr>
        <w:t xml:space="preserve"> yaitu pemegang saham (</w:t>
      </w:r>
      <w:r w:rsidRPr="00FB1B06">
        <w:rPr>
          <w:rFonts w:ascii="Times New Roman" w:eastAsia="Malgun Gothic" w:hAnsi="Times New Roman" w:cs="Times New Roman"/>
          <w:i/>
          <w:sz w:val="24"/>
          <w:szCs w:val="24"/>
          <w:lang w:eastAsia="ko-KR"/>
        </w:rPr>
        <w:t>shareholders</w:t>
      </w:r>
      <w:r w:rsidRPr="00FB1B06">
        <w:rPr>
          <w:rFonts w:ascii="Times New Roman" w:eastAsia="Malgun Gothic" w:hAnsi="Times New Roman" w:cs="Times New Roman"/>
          <w:sz w:val="24"/>
          <w:szCs w:val="24"/>
          <w:lang w:eastAsia="ko-KR"/>
        </w:rPr>
        <w:t xml:space="preserve">) dan agen </w:t>
      </w:r>
      <w:r w:rsidRPr="00FB1B06">
        <w:rPr>
          <w:rFonts w:ascii="Times New Roman" w:eastAsia="Malgun Gothic" w:hAnsi="Times New Roman" w:cs="Times New Roman"/>
          <w:i/>
          <w:sz w:val="24"/>
          <w:szCs w:val="24"/>
          <w:lang w:eastAsia="ko-KR"/>
        </w:rPr>
        <w:t>(agents</w:t>
      </w:r>
      <w:r w:rsidRPr="00FB1B06">
        <w:rPr>
          <w:rFonts w:ascii="Times New Roman" w:eastAsia="Malgun Gothic" w:hAnsi="Times New Roman" w:cs="Times New Roman"/>
          <w:sz w:val="24"/>
          <w:szCs w:val="24"/>
          <w:lang w:eastAsia="ko-KR"/>
        </w:rPr>
        <w:t>), yaitu pelaksana perusahaan (</w:t>
      </w:r>
      <w:r w:rsidRPr="00FB1B06">
        <w:rPr>
          <w:rFonts w:ascii="Times New Roman" w:eastAsia="Malgun Gothic" w:hAnsi="Times New Roman" w:cs="Times New Roman"/>
          <w:i/>
          <w:sz w:val="24"/>
          <w:szCs w:val="24"/>
          <w:lang w:eastAsia="ko-KR"/>
        </w:rPr>
        <w:t>the company executives</w:t>
      </w:r>
      <w:r w:rsidRPr="00FB1B06">
        <w:rPr>
          <w:rFonts w:ascii="Times New Roman" w:eastAsia="Malgun Gothic" w:hAnsi="Times New Roman" w:cs="Times New Roman"/>
          <w:sz w:val="24"/>
          <w:szCs w:val="24"/>
          <w:lang w:eastAsia="ko-KR"/>
        </w:rPr>
        <w:t>) dan manajer”</w:t>
      </w:r>
    </w:p>
    <w:p w14:paraId="63F07375" w14:textId="77777777" w:rsidR="00193630" w:rsidRDefault="00193630" w:rsidP="00DA490E">
      <w:pPr>
        <w:spacing w:line="480" w:lineRule="auto"/>
        <w:ind w:left="567" w:firstLine="567"/>
        <w:jc w:val="both"/>
        <w:rPr>
          <w:rFonts w:ascii="Times New Roman" w:eastAsia="Malgun Gothic" w:hAnsi="Times New Roman" w:cs="Times New Roman"/>
          <w:sz w:val="24"/>
          <w:szCs w:val="24"/>
          <w:lang w:eastAsia="ko-KR"/>
        </w:rPr>
      </w:pPr>
    </w:p>
    <w:p w14:paraId="48E4E217" w14:textId="77777777" w:rsidR="005F3D07" w:rsidRDefault="005F3D07" w:rsidP="00DA490E">
      <w:pPr>
        <w:spacing w:line="480" w:lineRule="auto"/>
        <w:ind w:left="567" w:firstLine="567"/>
        <w:jc w:val="both"/>
        <w:rPr>
          <w:rFonts w:ascii="Times New Roman" w:eastAsia="Malgun Gothic" w:hAnsi="Times New Roman" w:cs="Times New Roman"/>
          <w:sz w:val="24"/>
          <w:szCs w:val="24"/>
          <w:lang w:eastAsia="ko-KR"/>
        </w:rPr>
      </w:pPr>
      <w:proofErr w:type="gramStart"/>
      <w:r w:rsidRPr="00FB1B06">
        <w:rPr>
          <w:rFonts w:ascii="Times New Roman" w:eastAsia="Malgun Gothic" w:hAnsi="Times New Roman" w:cs="Times New Roman"/>
          <w:sz w:val="24"/>
          <w:szCs w:val="24"/>
          <w:lang w:eastAsia="ko-KR"/>
        </w:rPr>
        <w:lastRenderedPageBreak/>
        <w:t xml:space="preserve">Menurut Anthony dan Govindarajan (1995) dalam Ilham Firdaus (2013), </w:t>
      </w:r>
      <w:r>
        <w:rPr>
          <w:rFonts w:ascii="Times New Roman" w:eastAsia="Malgun Gothic" w:hAnsi="Times New Roman" w:cs="Times New Roman"/>
          <w:sz w:val="24"/>
          <w:szCs w:val="24"/>
          <w:lang w:eastAsia="ko-KR"/>
        </w:rPr>
        <w:t>“</w:t>
      </w:r>
      <w:r w:rsidRPr="00FB1B06">
        <w:rPr>
          <w:rFonts w:ascii="Times New Roman" w:eastAsia="Malgun Gothic" w:hAnsi="Times New Roman" w:cs="Times New Roman"/>
          <w:sz w:val="24"/>
          <w:szCs w:val="24"/>
          <w:lang w:eastAsia="ko-KR"/>
        </w:rPr>
        <w:t xml:space="preserve">teori keagenan adalah hubungan atau kontrak antara </w:t>
      </w:r>
      <w:r w:rsidRPr="00FB1B06">
        <w:rPr>
          <w:rFonts w:ascii="Times New Roman" w:eastAsia="Malgun Gothic" w:hAnsi="Times New Roman" w:cs="Times New Roman"/>
          <w:i/>
          <w:sz w:val="24"/>
          <w:szCs w:val="24"/>
          <w:lang w:eastAsia="ko-KR"/>
        </w:rPr>
        <w:t>principal</w:t>
      </w:r>
      <w:r w:rsidRPr="00FB1B06">
        <w:rPr>
          <w:rFonts w:ascii="Times New Roman" w:eastAsia="Malgun Gothic" w:hAnsi="Times New Roman" w:cs="Times New Roman"/>
          <w:sz w:val="24"/>
          <w:szCs w:val="24"/>
          <w:lang w:eastAsia="ko-KR"/>
        </w:rPr>
        <w:t xml:space="preserve"> dan </w:t>
      </w:r>
      <w:r w:rsidRPr="00FB1B06">
        <w:rPr>
          <w:rFonts w:ascii="Times New Roman" w:eastAsia="Malgun Gothic" w:hAnsi="Times New Roman" w:cs="Times New Roman"/>
          <w:i/>
          <w:sz w:val="24"/>
          <w:szCs w:val="24"/>
          <w:lang w:eastAsia="ko-KR"/>
        </w:rPr>
        <w:t>agent</w:t>
      </w:r>
      <w:r>
        <w:rPr>
          <w:rFonts w:ascii="Times New Roman" w:eastAsia="Malgun Gothic" w:hAnsi="Times New Roman" w:cs="Times New Roman"/>
          <w:i/>
          <w:sz w:val="24"/>
          <w:szCs w:val="24"/>
          <w:lang w:eastAsia="ko-KR"/>
        </w:rPr>
        <w:t>”</w:t>
      </w:r>
      <w:r w:rsidRPr="00FB1B06">
        <w:rPr>
          <w:rFonts w:ascii="Times New Roman" w:eastAsia="Malgun Gothic" w:hAnsi="Times New Roman" w:cs="Times New Roman"/>
          <w:sz w:val="24"/>
          <w:szCs w:val="24"/>
          <w:lang w:eastAsia="ko-KR"/>
        </w:rPr>
        <w:t>.</w:t>
      </w:r>
      <w:proofErr w:type="gramEnd"/>
      <w:r w:rsidRPr="00FB1B06">
        <w:rPr>
          <w:rFonts w:ascii="Times New Roman" w:eastAsia="Malgun Gothic" w:hAnsi="Times New Roman" w:cs="Times New Roman"/>
          <w:sz w:val="24"/>
          <w:szCs w:val="24"/>
          <w:lang w:eastAsia="ko-KR"/>
        </w:rPr>
        <w:t xml:space="preserve"> </w:t>
      </w:r>
      <w:proofErr w:type="gramStart"/>
      <w:r w:rsidRPr="00FB1B06">
        <w:rPr>
          <w:rFonts w:ascii="Times New Roman" w:eastAsia="Malgun Gothic" w:hAnsi="Times New Roman" w:cs="Times New Roman"/>
          <w:sz w:val="24"/>
          <w:szCs w:val="24"/>
          <w:lang w:eastAsia="ko-KR"/>
        </w:rPr>
        <w:t xml:space="preserve">Sedangkan menurut Hendricksen dan Van Breda (2002) dalam Rizky Syahfandi (2012), </w:t>
      </w:r>
      <w:r>
        <w:rPr>
          <w:rFonts w:ascii="Times New Roman" w:eastAsia="Malgun Gothic" w:hAnsi="Times New Roman" w:cs="Times New Roman"/>
          <w:sz w:val="24"/>
          <w:szCs w:val="24"/>
          <w:lang w:eastAsia="ko-KR"/>
        </w:rPr>
        <w:t>“H</w:t>
      </w:r>
      <w:r w:rsidRPr="00FB1B06">
        <w:rPr>
          <w:rFonts w:ascii="Times New Roman" w:eastAsia="Malgun Gothic" w:hAnsi="Times New Roman" w:cs="Times New Roman"/>
          <w:sz w:val="24"/>
          <w:szCs w:val="24"/>
          <w:lang w:eastAsia="ko-KR"/>
        </w:rPr>
        <w:t>al yang mendasari konsep teori keagenan muncul dari perluasan dari satu individu pelaku ekonomi informasi menjadi dua individu</w:t>
      </w:r>
      <w:r>
        <w:rPr>
          <w:rFonts w:ascii="Times New Roman" w:eastAsia="Malgun Gothic" w:hAnsi="Times New Roman" w:cs="Times New Roman"/>
          <w:sz w:val="24"/>
          <w:szCs w:val="24"/>
          <w:lang w:eastAsia="ko-KR"/>
        </w:rPr>
        <w:t>”</w:t>
      </w:r>
      <w:r w:rsidRPr="00FB1B06">
        <w:rPr>
          <w:rFonts w:ascii="Times New Roman" w:eastAsia="Malgun Gothic" w:hAnsi="Times New Roman" w:cs="Times New Roman"/>
          <w:sz w:val="24"/>
          <w:szCs w:val="24"/>
          <w:lang w:eastAsia="ko-KR"/>
        </w:rPr>
        <w:t>.</w:t>
      </w:r>
      <w:proofErr w:type="gramEnd"/>
      <w:r w:rsidRPr="00FB1B06">
        <w:rPr>
          <w:rFonts w:ascii="Times New Roman" w:eastAsia="Malgun Gothic" w:hAnsi="Times New Roman" w:cs="Times New Roman"/>
          <w:sz w:val="24"/>
          <w:szCs w:val="24"/>
          <w:lang w:eastAsia="ko-KR"/>
        </w:rPr>
        <w:t xml:space="preserve"> </w:t>
      </w:r>
      <w:r>
        <w:rPr>
          <w:rFonts w:ascii="Times New Roman" w:eastAsia="Malgun Gothic" w:hAnsi="Times New Roman" w:cs="Times New Roman"/>
          <w:sz w:val="24"/>
          <w:szCs w:val="24"/>
          <w:lang w:eastAsia="ko-KR"/>
        </w:rPr>
        <w:t>Satu individu berperan sebagai</w:t>
      </w:r>
      <w:r w:rsidRPr="00FB1B06">
        <w:rPr>
          <w:rFonts w:ascii="Times New Roman" w:eastAsia="Malgun Gothic" w:hAnsi="Times New Roman" w:cs="Times New Roman"/>
          <w:sz w:val="24"/>
          <w:szCs w:val="24"/>
          <w:lang w:eastAsia="ko-KR"/>
        </w:rPr>
        <w:t xml:space="preserve"> </w:t>
      </w:r>
      <w:r w:rsidRPr="00FB1B06">
        <w:rPr>
          <w:rFonts w:ascii="Times New Roman" w:eastAsia="Malgun Gothic" w:hAnsi="Times New Roman" w:cs="Times New Roman"/>
          <w:i/>
          <w:sz w:val="24"/>
          <w:szCs w:val="24"/>
          <w:lang w:eastAsia="ko-KR"/>
        </w:rPr>
        <w:t>agent</w:t>
      </w:r>
      <w:r>
        <w:rPr>
          <w:rFonts w:ascii="Times New Roman" w:eastAsia="Malgun Gothic" w:hAnsi="Times New Roman" w:cs="Times New Roman"/>
          <w:sz w:val="24"/>
          <w:szCs w:val="24"/>
          <w:lang w:eastAsia="ko-KR"/>
        </w:rPr>
        <w:t xml:space="preserve"> dan individu yang </w:t>
      </w:r>
      <w:proofErr w:type="gramStart"/>
      <w:r>
        <w:rPr>
          <w:rFonts w:ascii="Times New Roman" w:eastAsia="Malgun Gothic" w:hAnsi="Times New Roman" w:cs="Times New Roman"/>
          <w:sz w:val="24"/>
          <w:szCs w:val="24"/>
          <w:lang w:eastAsia="ko-KR"/>
        </w:rPr>
        <w:t>lain</w:t>
      </w:r>
      <w:proofErr w:type="gramEnd"/>
      <w:r>
        <w:rPr>
          <w:rFonts w:ascii="Times New Roman" w:eastAsia="Malgun Gothic" w:hAnsi="Times New Roman" w:cs="Times New Roman"/>
          <w:sz w:val="24"/>
          <w:szCs w:val="24"/>
          <w:lang w:eastAsia="ko-KR"/>
        </w:rPr>
        <w:t xml:space="preserve"> berperan sebagai </w:t>
      </w:r>
      <w:r w:rsidRPr="00FB1B06">
        <w:rPr>
          <w:rFonts w:ascii="Times New Roman" w:eastAsia="Malgun Gothic" w:hAnsi="Times New Roman" w:cs="Times New Roman"/>
          <w:i/>
          <w:sz w:val="24"/>
          <w:szCs w:val="24"/>
          <w:lang w:eastAsia="ko-KR"/>
        </w:rPr>
        <w:t>principal</w:t>
      </w:r>
      <w:r w:rsidRPr="00FB1B06">
        <w:rPr>
          <w:rFonts w:ascii="Times New Roman" w:eastAsia="Malgun Gothic" w:hAnsi="Times New Roman" w:cs="Times New Roman"/>
          <w:sz w:val="24"/>
          <w:szCs w:val="24"/>
          <w:lang w:eastAsia="ko-KR"/>
        </w:rPr>
        <w:t xml:space="preserve">. </w:t>
      </w:r>
      <w:proofErr w:type="gramStart"/>
      <w:r>
        <w:rPr>
          <w:rFonts w:ascii="Times New Roman" w:eastAsia="Malgun Gothic" w:hAnsi="Times New Roman" w:cs="Times New Roman"/>
          <w:sz w:val="24"/>
          <w:szCs w:val="24"/>
          <w:lang w:eastAsia="ko-KR"/>
        </w:rPr>
        <w:t xml:space="preserve">Kontrak mengikat </w:t>
      </w:r>
      <w:r>
        <w:rPr>
          <w:rFonts w:ascii="Times New Roman" w:eastAsia="Malgun Gothic" w:hAnsi="Times New Roman" w:cs="Times New Roman"/>
          <w:i/>
          <w:sz w:val="24"/>
          <w:szCs w:val="24"/>
          <w:lang w:eastAsia="ko-KR"/>
        </w:rPr>
        <w:t xml:space="preserve">agent </w:t>
      </w:r>
      <w:r>
        <w:rPr>
          <w:rFonts w:ascii="Times New Roman" w:eastAsia="Malgun Gothic" w:hAnsi="Times New Roman" w:cs="Times New Roman"/>
          <w:sz w:val="24"/>
          <w:szCs w:val="24"/>
          <w:lang w:eastAsia="ko-KR"/>
        </w:rPr>
        <w:t xml:space="preserve">dan </w:t>
      </w:r>
      <w:r>
        <w:rPr>
          <w:rFonts w:ascii="Times New Roman" w:eastAsia="Malgun Gothic" w:hAnsi="Times New Roman" w:cs="Times New Roman"/>
          <w:i/>
          <w:sz w:val="24"/>
          <w:szCs w:val="24"/>
          <w:lang w:eastAsia="ko-KR"/>
        </w:rPr>
        <w:t>principal</w:t>
      </w:r>
      <w:r>
        <w:rPr>
          <w:rFonts w:ascii="Times New Roman" w:eastAsia="Malgun Gothic" w:hAnsi="Times New Roman" w:cs="Times New Roman"/>
          <w:sz w:val="24"/>
          <w:szCs w:val="24"/>
          <w:lang w:eastAsia="ko-KR"/>
        </w:rPr>
        <w:t xml:space="preserve">, dimana </w:t>
      </w:r>
      <w:r>
        <w:rPr>
          <w:rFonts w:ascii="Times New Roman" w:eastAsia="Malgun Gothic" w:hAnsi="Times New Roman" w:cs="Times New Roman"/>
          <w:i/>
          <w:sz w:val="24"/>
          <w:szCs w:val="24"/>
          <w:lang w:eastAsia="ko-KR"/>
        </w:rPr>
        <w:t xml:space="preserve">agent </w:t>
      </w:r>
      <w:r>
        <w:rPr>
          <w:rFonts w:ascii="Times New Roman" w:eastAsia="Malgun Gothic" w:hAnsi="Times New Roman" w:cs="Times New Roman"/>
          <w:sz w:val="24"/>
          <w:szCs w:val="24"/>
          <w:lang w:eastAsia="ko-KR"/>
        </w:rPr>
        <w:t xml:space="preserve">dikontrak untuk menjalankan tugas untuk </w:t>
      </w:r>
      <w:r>
        <w:rPr>
          <w:rFonts w:ascii="Times New Roman" w:eastAsia="Malgun Gothic" w:hAnsi="Times New Roman" w:cs="Times New Roman"/>
          <w:i/>
          <w:sz w:val="24"/>
          <w:szCs w:val="24"/>
          <w:lang w:eastAsia="ko-KR"/>
        </w:rPr>
        <w:t>principal</w:t>
      </w:r>
      <w:r>
        <w:rPr>
          <w:rFonts w:ascii="Times New Roman" w:eastAsia="Malgun Gothic" w:hAnsi="Times New Roman" w:cs="Times New Roman"/>
          <w:sz w:val="24"/>
          <w:szCs w:val="24"/>
          <w:lang w:eastAsia="ko-KR"/>
        </w:rPr>
        <w:t xml:space="preserve">, dan </w:t>
      </w:r>
      <w:r>
        <w:rPr>
          <w:rFonts w:ascii="Times New Roman" w:eastAsia="Malgun Gothic" w:hAnsi="Times New Roman" w:cs="Times New Roman"/>
          <w:i/>
          <w:sz w:val="24"/>
          <w:szCs w:val="24"/>
          <w:lang w:eastAsia="ko-KR"/>
        </w:rPr>
        <w:t>principal</w:t>
      </w:r>
      <w:r>
        <w:rPr>
          <w:rFonts w:ascii="Times New Roman" w:eastAsia="Malgun Gothic" w:hAnsi="Times New Roman" w:cs="Times New Roman"/>
          <w:sz w:val="24"/>
          <w:szCs w:val="24"/>
          <w:lang w:eastAsia="ko-KR"/>
        </w:rPr>
        <w:t xml:space="preserve"> dikontrak untuk memberikan upah kepada </w:t>
      </w:r>
      <w:r>
        <w:rPr>
          <w:rFonts w:ascii="Times New Roman" w:eastAsia="Malgun Gothic" w:hAnsi="Times New Roman" w:cs="Times New Roman"/>
          <w:i/>
          <w:sz w:val="24"/>
          <w:szCs w:val="24"/>
          <w:lang w:eastAsia="ko-KR"/>
        </w:rPr>
        <w:t>agent</w:t>
      </w:r>
      <w:r>
        <w:rPr>
          <w:rFonts w:ascii="Times New Roman" w:eastAsia="Malgun Gothic" w:hAnsi="Times New Roman" w:cs="Times New Roman"/>
          <w:sz w:val="24"/>
          <w:szCs w:val="24"/>
          <w:lang w:eastAsia="ko-KR"/>
        </w:rPr>
        <w:t>.</w:t>
      </w:r>
      <w:proofErr w:type="gramEnd"/>
      <w:r w:rsidRPr="00FB1B06">
        <w:rPr>
          <w:rFonts w:ascii="Times New Roman" w:eastAsia="Malgun Gothic" w:hAnsi="Times New Roman" w:cs="Times New Roman"/>
          <w:i/>
          <w:sz w:val="24"/>
          <w:szCs w:val="24"/>
          <w:lang w:eastAsia="ko-KR"/>
        </w:rPr>
        <w:t xml:space="preserve"> Principal</w:t>
      </w:r>
      <w:r w:rsidRPr="00FB1B06">
        <w:rPr>
          <w:rFonts w:ascii="Times New Roman" w:eastAsia="Malgun Gothic" w:hAnsi="Times New Roman" w:cs="Times New Roman"/>
          <w:sz w:val="24"/>
          <w:szCs w:val="24"/>
          <w:lang w:eastAsia="ko-KR"/>
        </w:rPr>
        <w:t xml:space="preserve"> </w:t>
      </w:r>
      <w:proofErr w:type="gramStart"/>
      <w:r w:rsidRPr="00FB1B06">
        <w:rPr>
          <w:rFonts w:ascii="Times New Roman" w:eastAsia="Malgun Gothic" w:hAnsi="Times New Roman" w:cs="Times New Roman"/>
          <w:sz w:val="24"/>
          <w:szCs w:val="24"/>
          <w:lang w:eastAsia="ko-KR"/>
        </w:rPr>
        <w:t>mempekerjakan</w:t>
      </w:r>
      <w:proofErr w:type="gramEnd"/>
      <w:r w:rsidRPr="00FB1B06">
        <w:rPr>
          <w:rFonts w:ascii="Times New Roman" w:eastAsia="Malgun Gothic" w:hAnsi="Times New Roman" w:cs="Times New Roman"/>
          <w:sz w:val="24"/>
          <w:szCs w:val="24"/>
          <w:lang w:eastAsia="ko-KR"/>
        </w:rPr>
        <w:t xml:space="preserve"> </w:t>
      </w:r>
      <w:r w:rsidRPr="00FB1B06">
        <w:rPr>
          <w:rFonts w:ascii="Times New Roman" w:eastAsia="Malgun Gothic" w:hAnsi="Times New Roman" w:cs="Times New Roman"/>
          <w:i/>
          <w:sz w:val="24"/>
          <w:szCs w:val="24"/>
          <w:lang w:eastAsia="ko-KR"/>
        </w:rPr>
        <w:t>agent</w:t>
      </w:r>
      <w:r w:rsidRPr="00FB1B06">
        <w:rPr>
          <w:rFonts w:ascii="Times New Roman" w:eastAsia="Malgun Gothic" w:hAnsi="Times New Roman" w:cs="Times New Roman"/>
          <w:sz w:val="24"/>
          <w:szCs w:val="24"/>
          <w:lang w:eastAsia="ko-KR"/>
        </w:rPr>
        <w:t xml:space="preserve"> untuk melakukan tugas demi memenuhi kepentingan </w:t>
      </w:r>
      <w:r w:rsidRPr="00FB1B06">
        <w:rPr>
          <w:rFonts w:ascii="Times New Roman" w:eastAsia="Malgun Gothic" w:hAnsi="Times New Roman" w:cs="Times New Roman"/>
          <w:i/>
          <w:sz w:val="24"/>
          <w:szCs w:val="24"/>
          <w:lang w:eastAsia="ko-KR"/>
        </w:rPr>
        <w:t>principal</w:t>
      </w:r>
      <w:r w:rsidRPr="00FB1B06">
        <w:rPr>
          <w:rFonts w:ascii="Times New Roman" w:eastAsia="Malgun Gothic" w:hAnsi="Times New Roman" w:cs="Times New Roman"/>
          <w:sz w:val="24"/>
          <w:szCs w:val="24"/>
          <w:lang w:eastAsia="ko-KR"/>
        </w:rPr>
        <w:t xml:space="preserve">, termasuk pendelegasian otoritas pengambilan keputusan dari </w:t>
      </w:r>
      <w:r w:rsidRPr="00FB1B06">
        <w:rPr>
          <w:rFonts w:ascii="Times New Roman" w:eastAsia="Malgun Gothic" w:hAnsi="Times New Roman" w:cs="Times New Roman"/>
          <w:i/>
          <w:sz w:val="24"/>
          <w:szCs w:val="24"/>
          <w:lang w:eastAsia="ko-KR"/>
        </w:rPr>
        <w:t xml:space="preserve">principal </w:t>
      </w:r>
      <w:r w:rsidRPr="00FB1B06">
        <w:rPr>
          <w:rFonts w:ascii="Times New Roman" w:eastAsia="Malgun Gothic" w:hAnsi="Times New Roman" w:cs="Times New Roman"/>
          <w:sz w:val="24"/>
          <w:szCs w:val="24"/>
          <w:lang w:eastAsia="ko-KR"/>
        </w:rPr>
        <w:t xml:space="preserve">ke </w:t>
      </w:r>
      <w:r w:rsidRPr="00FB1B06">
        <w:rPr>
          <w:rFonts w:ascii="Times New Roman" w:eastAsia="Malgun Gothic" w:hAnsi="Times New Roman" w:cs="Times New Roman"/>
          <w:i/>
          <w:sz w:val="24"/>
          <w:szCs w:val="24"/>
          <w:lang w:eastAsia="ko-KR"/>
        </w:rPr>
        <w:t>agent</w:t>
      </w:r>
      <w:r w:rsidRPr="00FB1B06">
        <w:rPr>
          <w:rFonts w:ascii="Times New Roman" w:eastAsia="Malgun Gothic" w:hAnsi="Times New Roman" w:cs="Times New Roman"/>
          <w:sz w:val="24"/>
          <w:szCs w:val="24"/>
          <w:lang w:eastAsia="ko-KR"/>
        </w:rPr>
        <w:t xml:space="preserve">. </w:t>
      </w:r>
    </w:p>
    <w:p w14:paraId="0FC27003" w14:textId="77777777" w:rsidR="005F3D07" w:rsidRPr="003D7AB6" w:rsidRDefault="005F3D07" w:rsidP="00DA490E">
      <w:pPr>
        <w:spacing w:line="480" w:lineRule="auto"/>
        <w:ind w:left="567" w:firstLine="567"/>
        <w:jc w:val="both"/>
        <w:rPr>
          <w:rFonts w:ascii="Times New Roman" w:eastAsia="Malgun Gothic" w:hAnsi="Times New Roman" w:cs="Times New Roman"/>
          <w:sz w:val="24"/>
          <w:szCs w:val="24"/>
          <w:lang w:eastAsia="ko-KR"/>
        </w:rPr>
      </w:pPr>
      <w:proofErr w:type="gramStart"/>
      <w:r w:rsidRPr="00FB1B06">
        <w:rPr>
          <w:rFonts w:ascii="Times New Roman" w:eastAsia="Malgun Gothic" w:hAnsi="Times New Roman" w:cs="Times New Roman"/>
          <w:sz w:val="24"/>
          <w:szCs w:val="24"/>
          <w:lang w:eastAsia="ko-KR"/>
        </w:rPr>
        <w:t>Jensen dan Meckling (1976) mendefinisikan hubungan keagenan sebagai suatu kontrak antara manajer (</w:t>
      </w:r>
      <w:r w:rsidRPr="00FB1B06">
        <w:rPr>
          <w:rFonts w:ascii="Times New Roman" w:eastAsia="Malgun Gothic" w:hAnsi="Times New Roman" w:cs="Times New Roman"/>
          <w:i/>
          <w:sz w:val="24"/>
          <w:szCs w:val="24"/>
          <w:lang w:eastAsia="ko-KR"/>
        </w:rPr>
        <w:t>agent</w:t>
      </w:r>
      <w:r w:rsidRPr="00FB1B06">
        <w:rPr>
          <w:rFonts w:ascii="Times New Roman" w:eastAsia="Malgun Gothic" w:hAnsi="Times New Roman" w:cs="Times New Roman"/>
          <w:sz w:val="24"/>
          <w:szCs w:val="24"/>
          <w:lang w:eastAsia="ko-KR"/>
        </w:rPr>
        <w:t>) dan pemilik (</w:t>
      </w:r>
      <w:r w:rsidRPr="00FB1B06">
        <w:rPr>
          <w:rFonts w:ascii="Times New Roman" w:eastAsia="Malgun Gothic" w:hAnsi="Times New Roman" w:cs="Times New Roman"/>
          <w:i/>
          <w:sz w:val="24"/>
          <w:szCs w:val="24"/>
          <w:lang w:eastAsia="ko-KR"/>
        </w:rPr>
        <w:t>principal</w:t>
      </w:r>
      <w:r w:rsidRPr="00FB1B06">
        <w:rPr>
          <w:rFonts w:ascii="Times New Roman" w:eastAsia="Malgun Gothic" w:hAnsi="Times New Roman" w:cs="Times New Roman"/>
          <w:sz w:val="24"/>
          <w:szCs w:val="24"/>
          <w:lang w:eastAsia="ko-KR"/>
        </w:rPr>
        <w:t>) perusahaan.</w:t>
      </w:r>
      <w:proofErr w:type="gramEnd"/>
      <w:r w:rsidRPr="00FB1B06">
        <w:rPr>
          <w:rFonts w:ascii="Times New Roman" w:eastAsia="Malgun Gothic" w:hAnsi="Times New Roman" w:cs="Times New Roman"/>
          <w:sz w:val="24"/>
          <w:szCs w:val="24"/>
          <w:lang w:eastAsia="ko-KR"/>
        </w:rPr>
        <w:t xml:space="preserve"> </w:t>
      </w:r>
      <w:r>
        <w:rPr>
          <w:rFonts w:ascii="Times New Roman" w:eastAsia="Malgun Gothic" w:hAnsi="Times New Roman" w:cs="Times New Roman"/>
          <w:i/>
          <w:sz w:val="24"/>
          <w:szCs w:val="24"/>
          <w:lang w:eastAsia="ko-KR"/>
        </w:rPr>
        <w:t xml:space="preserve">Principal </w:t>
      </w:r>
      <w:proofErr w:type="gramStart"/>
      <w:r>
        <w:rPr>
          <w:rFonts w:ascii="Times New Roman" w:eastAsia="Malgun Gothic" w:hAnsi="Times New Roman" w:cs="Times New Roman"/>
          <w:sz w:val="24"/>
          <w:szCs w:val="24"/>
          <w:lang w:eastAsia="ko-KR"/>
        </w:rPr>
        <w:t>memberikan</w:t>
      </w:r>
      <w:proofErr w:type="gramEnd"/>
      <w:r>
        <w:rPr>
          <w:rFonts w:ascii="Times New Roman" w:eastAsia="Malgun Gothic" w:hAnsi="Times New Roman" w:cs="Times New Roman"/>
          <w:sz w:val="24"/>
          <w:szCs w:val="24"/>
          <w:lang w:eastAsia="ko-KR"/>
        </w:rPr>
        <w:t xml:space="preserve"> kewenangan dan juga otoritas kepada </w:t>
      </w:r>
      <w:r w:rsidRPr="00F76227">
        <w:rPr>
          <w:rFonts w:ascii="Times New Roman" w:eastAsia="Malgun Gothic" w:hAnsi="Times New Roman" w:cs="Times New Roman"/>
          <w:sz w:val="24"/>
          <w:szCs w:val="24"/>
          <w:lang w:eastAsia="ko-KR"/>
        </w:rPr>
        <w:t>agent</w:t>
      </w:r>
      <w:r>
        <w:rPr>
          <w:rFonts w:ascii="Times New Roman" w:eastAsia="Malgun Gothic" w:hAnsi="Times New Roman" w:cs="Times New Roman"/>
          <w:sz w:val="24"/>
          <w:szCs w:val="24"/>
          <w:lang w:eastAsia="ko-KR"/>
        </w:rPr>
        <w:t xml:space="preserve"> untuk melakukan sesuatu demi kepentingan </w:t>
      </w:r>
      <w:r w:rsidRPr="00F76227">
        <w:rPr>
          <w:rFonts w:ascii="Times New Roman" w:eastAsia="Malgun Gothic" w:hAnsi="Times New Roman" w:cs="Times New Roman"/>
          <w:i/>
          <w:sz w:val="24"/>
          <w:szCs w:val="24"/>
          <w:lang w:eastAsia="ko-KR"/>
        </w:rPr>
        <w:t>principal</w:t>
      </w:r>
      <w:r>
        <w:rPr>
          <w:rFonts w:ascii="Times New Roman" w:eastAsia="Malgun Gothic" w:hAnsi="Times New Roman" w:cs="Times New Roman"/>
          <w:i/>
          <w:sz w:val="24"/>
          <w:szCs w:val="24"/>
          <w:lang w:eastAsia="ko-KR"/>
        </w:rPr>
        <w:t xml:space="preserve">. </w:t>
      </w:r>
      <w:proofErr w:type="gramStart"/>
      <w:r>
        <w:rPr>
          <w:rFonts w:ascii="Times New Roman" w:eastAsia="Malgun Gothic" w:hAnsi="Times New Roman" w:cs="Times New Roman"/>
          <w:sz w:val="24"/>
          <w:szCs w:val="24"/>
          <w:lang w:eastAsia="ko-KR"/>
        </w:rPr>
        <w:t xml:space="preserve">Dalam sebuah korporasi, yang dimaksud dengan </w:t>
      </w:r>
      <w:r>
        <w:rPr>
          <w:rFonts w:ascii="Times New Roman" w:eastAsia="Malgun Gothic" w:hAnsi="Times New Roman" w:cs="Times New Roman"/>
          <w:i/>
          <w:sz w:val="24"/>
          <w:szCs w:val="24"/>
          <w:lang w:eastAsia="ko-KR"/>
        </w:rPr>
        <w:t xml:space="preserve">principal </w:t>
      </w:r>
      <w:r w:rsidRPr="003D7AB6">
        <w:rPr>
          <w:rFonts w:ascii="Times New Roman" w:eastAsia="Malgun Gothic" w:hAnsi="Times New Roman" w:cs="Times New Roman"/>
          <w:sz w:val="24"/>
          <w:szCs w:val="24"/>
          <w:lang w:eastAsia="ko-KR"/>
        </w:rPr>
        <w:t xml:space="preserve">adalah pemegang saham dan yang dimaksud dengan </w:t>
      </w:r>
      <w:r w:rsidRPr="003D7AB6">
        <w:rPr>
          <w:rFonts w:ascii="Times New Roman" w:eastAsia="Malgun Gothic" w:hAnsi="Times New Roman" w:cs="Times New Roman"/>
          <w:i/>
          <w:sz w:val="24"/>
          <w:szCs w:val="24"/>
          <w:lang w:eastAsia="ko-KR"/>
        </w:rPr>
        <w:t>agent</w:t>
      </w:r>
      <w:r w:rsidRPr="003D7AB6">
        <w:rPr>
          <w:rFonts w:ascii="Times New Roman" w:eastAsia="Malgun Gothic" w:hAnsi="Times New Roman" w:cs="Times New Roman"/>
          <w:sz w:val="24"/>
          <w:szCs w:val="24"/>
          <w:lang w:eastAsia="ko-KR"/>
        </w:rPr>
        <w:t xml:space="preserve"> adalah manajemen yang mengelola perusahaan atau yang sering disebut CEO.</w:t>
      </w:r>
      <w:proofErr w:type="gramEnd"/>
      <w:r w:rsidRPr="003D7AB6">
        <w:rPr>
          <w:rFonts w:ascii="Times New Roman" w:eastAsia="Malgun Gothic" w:hAnsi="Times New Roman" w:cs="Times New Roman"/>
          <w:sz w:val="24"/>
          <w:szCs w:val="24"/>
          <w:lang w:eastAsia="ko-KR"/>
        </w:rPr>
        <w:t xml:space="preserve"> </w:t>
      </w:r>
    </w:p>
    <w:p w14:paraId="314FECE5" w14:textId="77777777" w:rsidR="005F3D07" w:rsidRPr="003D7AB6" w:rsidRDefault="005F3D07" w:rsidP="00DA490E">
      <w:pPr>
        <w:spacing w:line="480" w:lineRule="auto"/>
        <w:ind w:left="567" w:firstLine="567"/>
        <w:jc w:val="both"/>
        <w:rPr>
          <w:rFonts w:ascii="Times New Roman" w:eastAsia="Malgun Gothic" w:hAnsi="Times New Roman" w:cs="Times New Roman"/>
          <w:sz w:val="24"/>
          <w:szCs w:val="24"/>
          <w:lang w:eastAsia="ko-KR"/>
        </w:rPr>
      </w:pPr>
      <w:proofErr w:type="gramStart"/>
      <w:r w:rsidRPr="003D7AB6">
        <w:rPr>
          <w:rFonts w:ascii="Times New Roman" w:eastAsia="Malgun Gothic" w:hAnsi="Times New Roman" w:cs="Times New Roman"/>
          <w:sz w:val="24"/>
          <w:szCs w:val="24"/>
          <w:lang w:eastAsia="ko-KR"/>
        </w:rPr>
        <w:t xml:space="preserve">Peralihan di dalam lingkungan bisnis mengakibatkan perusahaan yang sebelumnya hanya dimiliki oleh satu orang yaitu </w:t>
      </w:r>
      <w:r w:rsidRPr="003D7AB6">
        <w:rPr>
          <w:rFonts w:ascii="Times New Roman" w:eastAsia="Malgun Gothic" w:hAnsi="Times New Roman" w:cs="Times New Roman"/>
          <w:i/>
          <w:sz w:val="24"/>
          <w:szCs w:val="24"/>
          <w:lang w:eastAsia="ko-KR"/>
        </w:rPr>
        <w:t>owner-manager,</w:t>
      </w:r>
      <w:r w:rsidRPr="003D7AB6">
        <w:rPr>
          <w:rFonts w:ascii="Times New Roman" w:eastAsia="Malgun Gothic" w:hAnsi="Times New Roman" w:cs="Times New Roman"/>
          <w:sz w:val="24"/>
          <w:szCs w:val="24"/>
          <w:lang w:eastAsia="ko-KR"/>
        </w:rPr>
        <w:t xml:space="preserve"> sekarang menjadi sebuah perusahaan yang kepemilikannya tersebar dengan pemegang saham yang dimiliki oleh banyak kalangan.</w:t>
      </w:r>
      <w:proofErr w:type="gramEnd"/>
      <w:r w:rsidRPr="003D7AB6">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Hal ini mengakibatkan adanya pemisahan antara kepemilikan dan pengelolaan, dimana kepemilikan berada pada para pemegang saham, sedangkan pengelolaan berada pada tangan manajemen.</w:t>
      </w:r>
      <w:proofErr w:type="gramEnd"/>
      <w:r w:rsidRPr="003D7AB6">
        <w:rPr>
          <w:rFonts w:ascii="Times New Roman" w:eastAsia="Malgun Gothic" w:hAnsi="Times New Roman" w:cs="Times New Roman"/>
          <w:sz w:val="24"/>
          <w:szCs w:val="24"/>
          <w:lang w:eastAsia="ko-KR"/>
        </w:rPr>
        <w:t xml:space="preserve"> Hubungan ini dianggap sebagai suatu kontrak dimana satu atau lebih pihak (</w:t>
      </w:r>
      <w:r w:rsidRPr="003D7AB6">
        <w:rPr>
          <w:rFonts w:ascii="Times New Roman" w:eastAsia="Malgun Gothic" w:hAnsi="Times New Roman" w:cs="Times New Roman"/>
          <w:i/>
          <w:sz w:val="24"/>
          <w:szCs w:val="24"/>
          <w:lang w:eastAsia="ko-KR"/>
        </w:rPr>
        <w:t>principal</w:t>
      </w:r>
      <w:r w:rsidRPr="003D7AB6">
        <w:rPr>
          <w:rFonts w:ascii="Times New Roman" w:eastAsia="Malgun Gothic" w:hAnsi="Times New Roman" w:cs="Times New Roman"/>
          <w:sz w:val="24"/>
          <w:szCs w:val="24"/>
          <w:lang w:eastAsia="ko-KR"/>
        </w:rPr>
        <w:t xml:space="preserve">) memberikan tugas kepada pihak </w:t>
      </w:r>
      <w:proofErr w:type="gramStart"/>
      <w:r w:rsidRPr="003D7AB6">
        <w:rPr>
          <w:rFonts w:ascii="Times New Roman" w:eastAsia="Malgun Gothic" w:hAnsi="Times New Roman" w:cs="Times New Roman"/>
          <w:sz w:val="24"/>
          <w:szCs w:val="24"/>
          <w:lang w:eastAsia="ko-KR"/>
        </w:rPr>
        <w:t>lain</w:t>
      </w:r>
      <w:proofErr w:type="gramEnd"/>
      <w:r w:rsidRPr="003D7AB6">
        <w:rPr>
          <w:rFonts w:ascii="Times New Roman" w:eastAsia="Malgun Gothic" w:hAnsi="Times New Roman" w:cs="Times New Roman"/>
          <w:sz w:val="24"/>
          <w:szCs w:val="24"/>
          <w:lang w:eastAsia="ko-KR"/>
        </w:rPr>
        <w:t xml:space="preserve"> (</w:t>
      </w:r>
      <w:r w:rsidRPr="003D7AB6">
        <w:rPr>
          <w:rFonts w:ascii="Times New Roman" w:eastAsia="Malgun Gothic" w:hAnsi="Times New Roman" w:cs="Times New Roman"/>
          <w:i/>
          <w:sz w:val="24"/>
          <w:szCs w:val="24"/>
          <w:lang w:eastAsia="ko-KR"/>
        </w:rPr>
        <w:t>agent</w:t>
      </w:r>
      <w:r w:rsidRPr="003D7AB6">
        <w:rPr>
          <w:rFonts w:ascii="Times New Roman" w:eastAsia="Malgun Gothic" w:hAnsi="Times New Roman" w:cs="Times New Roman"/>
          <w:sz w:val="24"/>
          <w:szCs w:val="24"/>
          <w:lang w:eastAsia="ko-KR"/>
        </w:rPr>
        <w:t xml:space="preserve">) untuk melaksanakan jasa dan wewenang dalam hal </w:t>
      </w:r>
      <w:r w:rsidRPr="003D7AB6">
        <w:rPr>
          <w:rFonts w:ascii="Times New Roman" w:eastAsia="Malgun Gothic" w:hAnsi="Times New Roman" w:cs="Times New Roman"/>
          <w:sz w:val="24"/>
          <w:szCs w:val="24"/>
          <w:lang w:eastAsia="ko-KR"/>
        </w:rPr>
        <w:lastRenderedPageBreak/>
        <w:t xml:space="preserve">pengambilan keputusan. </w:t>
      </w:r>
      <w:proofErr w:type="gramStart"/>
      <w:r w:rsidRPr="003D7AB6">
        <w:rPr>
          <w:rFonts w:ascii="Times New Roman" w:eastAsia="Malgun Gothic" w:hAnsi="Times New Roman" w:cs="Times New Roman"/>
          <w:sz w:val="24"/>
          <w:szCs w:val="24"/>
          <w:lang w:eastAsia="ko-KR"/>
        </w:rPr>
        <w:t>Hubungan inilah yang disebut dengan teori keagenan (Jensen dan Meckling dalam Mutamimah,</w:t>
      </w:r>
      <w:r>
        <w:rPr>
          <w:rFonts w:ascii="Times New Roman" w:eastAsia="Malgun Gothic" w:hAnsi="Times New Roman" w:cs="Times New Roman"/>
          <w:sz w:val="24"/>
          <w:szCs w:val="24"/>
          <w:lang w:eastAsia="ko-KR"/>
        </w:rPr>
        <w:t xml:space="preserve"> </w:t>
      </w:r>
      <w:r w:rsidRPr="003D7AB6">
        <w:rPr>
          <w:rFonts w:ascii="Times New Roman" w:eastAsia="Malgun Gothic" w:hAnsi="Times New Roman" w:cs="Times New Roman"/>
          <w:sz w:val="24"/>
          <w:szCs w:val="24"/>
          <w:lang w:eastAsia="ko-KR"/>
        </w:rPr>
        <w:t>2003).</w:t>
      </w:r>
      <w:proofErr w:type="gramEnd"/>
    </w:p>
    <w:p w14:paraId="623FE3CF" w14:textId="77777777" w:rsidR="005F3D07" w:rsidRPr="003D7AB6" w:rsidRDefault="005F3D07" w:rsidP="00DA490E">
      <w:pPr>
        <w:spacing w:line="480" w:lineRule="auto"/>
        <w:ind w:left="567" w:firstLine="567"/>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Jensen dan Meckling (1976) menyatakan bahwa </w:t>
      </w:r>
      <w:r w:rsidRPr="003D7AB6">
        <w:rPr>
          <w:rFonts w:ascii="Times New Roman" w:eastAsia="Malgun Gothic" w:hAnsi="Times New Roman" w:cs="Times New Roman"/>
          <w:i/>
          <w:sz w:val="24"/>
          <w:szCs w:val="24"/>
          <w:lang w:eastAsia="ko-KR"/>
        </w:rPr>
        <w:t>agency problem</w:t>
      </w:r>
      <w:r w:rsidRPr="003D7AB6">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akan</w:t>
      </w:r>
      <w:proofErr w:type="gramEnd"/>
      <w:r>
        <w:rPr>
          <w:rFonts w:ascii="Times New Roman" w:eastAsia="Malgun Gothic" w:hAnsi="Times New Roman" w:cs="Times New Roman"/>
          <w:sz w:val="24"/>
          <w:szCs w:val="24"/>
          <w:lang w:eastAsia="ko-KR"/>
        </w:rPr>
        <w:t xml:space="preserve"> terjadi apabila proporsi kepemi</w:t>
      </w:r>
      <w:r w:rsidRPr="003D7AB6">
        <w:rPr>
          <w:rFonts w:ascii="Times New Roman" w:eastAsia="Malgun Gothic" w:hAnsi="Times New Roman" w:cs="Times New Roman"/>
          <w:sz w:val="24"/>
          <w:szCs w:val="24"/>
          <w:lang w:eastAsia="ko-KR"/>
        </w:rPr>
        <w:t xml:space="preserve">likan manajer atas saham perusahaan kecil sehingga manajer cenderung bertindak untuk kepentingan dirinya dan tidak berdasar pada pemaksimuman nilai perusahaan dalam pengambilan keputusan pendanaan. </w:t>
      </w:r>
      <w:proofErr w:type="gramStart"/>
      <w:r w:rsidRPr="003D7AB6">
        <w:rPr>
          <w:rFonts w:ascii="Times New Roman" w:eastAsia="Malgun Gothic" w:hAnsi="Times New Roman" w:cs="Times New Roman"/>
          <w:sz w:val="24"/>
          <w:szCs w:val="24"/>
          <w:lang w:eastAsia="ko-KR"/>
        </w:rPr>
        <w:t>Manajemen tidak menanggung resiko atas kesalahan pengambilan keputusan karena resiko tersebut sepenuhnya ditanggung oleh pemegang saham.</w:t>
      </w:r>
      <w:proofErr w:type="gramEnd"/>
      <w:r w:rsidRPr="003D7AB6">
        <w:rPr>
          <w:rFonts w:ascii="Times New Roman" w:eastAsia="Malgun Gothic" w:hAnsi="Times New Roman" w:cs="Times New Roman"/>
          <w:sz w:val="24"/>
          <w:szCs w:val="24"/>
          <w:lang w:eastAsia="ko-KR"/>
        </w:rPr>
        <w:t xml:space="preserve"> Penyebab </w:t>
      </w:r>
      <w:proofErr w:type="gramStart"/>
      <w:r w:rsidRPr="003D7AB6">
        <w:rPr>
          <w:rFonts w:ascii="Times New Roman" w:eastAsia="Malgun Gothic" w:hAnsi="Times New Roman" w:cs="Times New Roman"/>
          <w:sz w:val="24"/>
          <w:szCs w:val="24"/>
          <w:lang w:eastAsia="ko-KR"/>
        </w:rPr>
        <w:t>lain</w:t>
      </w:r>
      <w:proofErr w:type="gramEnd"/>
      <w:r w:rsidRPr="003D7AB6">
        <w:rPr>
          <w:rFonts w:ascii="Times New Roman" w:eastAsia="Malgun Gothic" w:hAnsi="Times New Roman" w:cs="Times New Roman"/>
          <w:sz w:val="24"/>
          <w:szCs w:val="24"/>
          <w:lang w:eastAsia="ko-KR"/>
        </w:rPr>
        <w:t xml:space="preserve"> konflik ini adalah bahwa para pemegang saham hanya peduli pada resiko sistematis dari saham perusahaan,</w:t>
      </w:r>
      <w:r>
        <w:rPr>
          <w:rFonts w:ascii="Times New Roman" w:eastAsia="Malgun Gothic" w:hAnsi="Times New Roman" w:cs="Times New Roman"/>
          <w:sz w:val="24"/>
          <w:szCs w:val="24"/>
          <w:lang w:eastAsia="ko-KR"/>
        </w:rPr>
        <w:t xml:space="preserve"> </w:t>
      </w:r>
      <w:r w:rsidRPr="003D7AB6">
        <w:rPr>
          <w:rFonts w:ascii="Times New Roman" w:eastAsia="Malgun Gothic" w:hAnsi="Times New Roman" w:cs="Times New Roman"/>
          <w:sz w:val="24"/>
          <w:szCs w:val="24"/>
          <w:lang w:eastAsia="ko-KR"/>
        </w:rPr>
        <w:t>karena mereka melakukan investasi pada portofolio yang terdiversifikasi dengan baik, sedangkan para manajer sebaliknya lebih peduli terhadap resiko perusahaan secara keseluruhan.</w:t>
      </w:r>
    </w:p>
    <w:p w14:paraId="48135524" w14:textId="77777777" w:rsidR="005F3D07" w:rsidRPr="003D7AB6" w:rsidRDefault="005F3D07" w:rsidP="00DA490E">
      <w:pPr>
        <w:spacing w:line="480" w:lineRule="auto"/>
        <w:ind w:left="567" w:firstLine="567"/>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Pawlina dan Renneboog (2005) menjelaskan bahwa konflik ini terjadi dalam perusahaan dengan </w:t>
      </w:r>
      <w:r w:rsidRPr="003D7AB6">
        <w:rPr>
          <w:rFonts w:ascii="Times New Roman" w:eastAsia="Malgun Gothic" w:hAnsi="Times New Roman" w:cs="Times New Roman"/>
          <w:i/>
          <w:sz w:val="24"/>
          <w:szCs w:val="24"/>
          <w:lang w:eastAsia="ko-KR"/>
        </w:rPr>
        <w:t>free cash flow</w:t>
      </w:r>
      <w:r w:rsidRPr="003D7AB6">
        <w:rPr>
          <w:rFonts w:ascii="Times New Roman" w:eastAsia="Malgun Gothic" w:hAnsi="Times New Roman" w:cs="Times New Roman"/>
          <w:sz w:val="24"/>
          <w:szCs w:val="24"/>
          <w:lang w:eastAsia="ko-KR"/>
        </w:rPr>
        <w:t xml:space="preserve"> yang besar karena manajer akan melakukan investasi atas kelebihan kas yang diperoleh dari sumber dana internal ini untuk mengoptimalkan keuntungan pribadinya dengan tidak melakukan pembayaran dividen tunai kepada pemegang saham. </w:t>
      </w:r>
      <w:proofErr w:type="gramStart"/>
      <w:r w:rsidRPr="003D7AB6">
        <w:rPr>
          <w:rFonts w:ascii="Times New Roman" w:eastAsia="Malgun Gothic" w:hAnsi="Times New Roman" w:cs="Times New Roman"/>
          <w:sz w:val="24"/>
          <w:szCs w:val="24"/>
          <w:lang w:eastAsia="ko-KR"/>
        </w:rPr>
        <w:t>Pawlina dan Renneboog (2005) juga menjelaskan bahwa masalah keagenan terjadi karena adanya asimeteri informasi antara pemegang saham dan manajer.</w:t>
      </w:r>
      <w:proofErr w:type="gramEnd"/>
      <w:r w:rsidRPr="003D7AB6">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Informasi asimetri ini terdiri dari dua tipe,</w:t>
      </w:r>
      <w:r>
        <w:rPr>
          <w:rFonts w:ascii="Times New Roman" w:eastAsia="Malgun Gothic" w:hAnsi="Times New Roman" w:cs="Times New Roman"/>
          <w:sz w:val="24"/>
          <w:szCs w:val="24"/>
          <w:lang w:eastAsia="ko-KR"/>
        </w:rPr>
        <w:t xml:space="preserve"> </w:t>
      </w:r>
      <w:r w:rsidRPr="003D7AB6">
        <w:rPr>
          <w:rFonts w:ascii="Times New Roman" w:eastAsia="Malgun Gothic" w:hAnsi="Times New Roman" w:cs="Times New Roman"/>
          <w:sz w:val="24"/>
          <w:szCs w:val="24"/>
          <w:lang w:eastAsia="ko-KR"/>
        </w:rPr>
        <w:t xml:space="preserve">yakni </w:t>
      </w:r>
      <w:r w:rsidRPr="003D7AB6">
        <w:rPr>
          <w:rFonts w:ascii="Times New Roman" w:eastAsia="Malgun Gothic" w:hAnsi="Times New Roman" w:cs="Times New Roman"/>
          <w:i/>
          <w:sz w:val="24"/>
          <w:szCs w:val="24"/>
          <w:lang w:eastAsia="ko-KR"/>
        </w:rPr>
        <w:t>adverse selection</w:t>
      </w:r>
      <w:r w:rsidRPr="003D7AB6">
        <w:rPr>
          <w:rFonts w:ascii="Times New Roman" w:eastAsia="Malgun Gothic" w:hAnsi="Times New Roman" w:cs="Times New Roman"/>
          <w:sz w:val="24"/>
          <w:szCs w:val="24"/>
          <w:lang w:eastAsia="ko-KR"/>
        </w:rPr>
        <w:t xml:space="preserve"> dan </w:t>
      </w:r>
      <w:r w:rsidRPr="003D7AB6">
        <w:rPr>
          <w:rFonts w:ascii="Times New Roman" w:eastAsia="Malgun Gothic" w:hAnsi="Times New Roman" w:cs="Times New Roman"/>
          <w:i/>
          <w:sz w:val="24"/>
          <w:szCs w:val="24"/>
          <w:lang w:eastAsia="ko-KR"/>
        </w:rPr>
        <w:t>moral hazard.</w:t>
      </w:r>
      <w:proofErr w:type="gramEnd"/>
    </w:p>
    <w:p w14:paraId="28B610DC" w14:textId="26D660AE" w:rsidR="005F3D07" w:rsidRDefault="005F3D07" w:rsidP="005F3D07">
      <w:pPr>
        <w:spacing w:after="200" w:line="480" w:lineRule="auto"/>
        <w:ind w:left="567" w:firstLine="567"/>
        <w:jc w:val="both"/>
        <w:rPr>
          <w:rFonts w:ascii="Times New Roman" w:eastAsia="Malgun Gothic" w:hAnsi="Times New Roman" w:cs="Times New Roman"/>
          <w:sz w:val="24"/>
          <w:szCs w:val="24"/>
          <w:lang w:eastAsia="ko-KR"/>
        </w:rPr>
      </w:pPr>
      <w:proofErr w:type="gramStart"/>
      <w:r w:rsidRPr="003D7AB6">
        <w:rPr>
          <w:rFonts w:ascii="Times New Roman" w:eastAsia="Malgun Gothic" w:hAnsi="Times New Roman" w:cs="Times New Roman"/>
          <w:i/>
          <w:sz w:val="24"/>
          <w:szCs w:val="24"/>
          <w:lang w:eastAsia="ko-KR"/>
        </w:rPr>
        <w:t>Agency Theory</w:t>
      </w:r>
      <w:r w:rsidRPr="003D7AB6">
        <w:rPr>
          <w:rFonts w:ascii="Times New Roman" w:eastAsia="Malgun Gothic" w:hAnsi="Times New Roman" w:cs="Times New Roman"/>
          <w:sz w:val="24"/>
          <w:szCs w:val="24"/>
          <w:lang w:eastAsia="ko-KR"/>
        </w:rPr>
        <w:t xml:space="preserve"> dalam perkembangan selanjutnya mendapat respon yang lebih luas karena dipandang lebih mencerminkan kenyataan yang ada.</w:t>
      </w:r>
      <w:proofErr w:type="gramEnd"/>
      <w:r w:rsidRPr="003D7AB6">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 xml:space="preserve">Berbagai pemikiran </w:t>
      </w:r>
      <w:r w:rsidRPr="003D7AB6">
        <w:rPr>
          <w:rFonts w:ascii="Times New Roman" w:eastAsia="Malgun Gothic" w:hAnsi="Times New Roman" w:cs="Times New Roman"/>
          <w:i/>
          <w:sz w:val="24"/>
          <w:szCs w:val="24"/>
          <w:lang w:eastAsia="ko-KR"/>
        </w:rPr>
        <w:t>corporate governance</w:t>
      </w:r>
      <w:r w:rsidRPr="003D7AB6">
        <w:rPr>
          <w:rFonts w:ascii="Times New Roman" w:eastAsia="Malgun Gothic" w:hAnsi="Times New Roman" w:cs="Times New Roman"/>
          <w:sz w:val="24"/>
          <w:szCs w:val="24"/>
          <w:lang w:eastAsia="ko-KR"/>
        </w:rPr>
        <w:t xml:space="preserve"> berkembang dengan bertumpu pada </w:t>
      </w:r>
      <w:r w:rsidRPr="003D7AB6">
        <w:rPr>
          <w:rFonts w:ascii="Times New Roman" w:eastAsia="Malgun Gothic" w:hAnsi="Times New Roman" w:cs="Times New Roman"/>
          <w:i/>
          <w:sz w:val="24"/>
          <w:szCs w:val="24"/>
          <w:lang w:eastAsia="ko-KR"/>
        </w:rPr>
        <w:t>agency theory</w:t>
      </w:r>
      <w:r w:rsidRPr="003D7AB6">
        <w:rPr>
          <w:rFonts w:ascii="Times New Roman" w:eastAsia="Malgun Gothic" w:hAnsi="Times New Roman" w:cs="Times New Roman"/>
          <w:sz w:val="24"/>
          <w:szCs w:val="24"/>
          <w:lang w:eastAsia="ko-KR"/>
        </w:rPr>
        <w:t xml:space="preserve"> di mana pengelolaan perusahaan harus diawasi dan dikendalikan untuk memastikan bahwa pengelolaan dilakukan dengan penuh kepatuhan kepada berbagai aturan dan </w:t>
      </w:r>
      <w:r w:rsidR="006F057E">
        <w:rPr>
          <w:rFonts w:ascii="Times New Roman" w:eastAsia="Malgun Gothic" w:hAnsi="Times New Roman" w:cs="Times New Roman"/>
          <w:sz w:val="24"/>
          <w:szCs w:val="24"/>
          <w:lang w:eastAsia="ko-KR"/>
        </w:rPr>
        <w:lastRenderedPageBreak/>
        <w:t>ketentuan yang belaku.</w:t>
      </w:r>
      <w:proofErr w:type="gramEnd"/>
      <w:r w:rsidR="006F057E">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 xml:space="preserve">Dengan mekanisme </w:t>
      </w:r>
      <w:r w:rsidRPr="003D7AB6">
        <w:rPr>
          <w:rFonts w:ascii="Times New Roman" w:eastAsia="Malgun Gothic" w:hAnsi="Times New Roman" w:cs="Times New Roman"/>
          <w:i/>
          <w:sz w:val="24"/>
          <w:szCs w:val="24"/>
          <w:lang w:eastAsia="ko-KR"/>
        </w:rPr>
        <w:t>corporate governance</w:t>
      </w:r>
      <w:r w:rsidRPr="003D7AB6">
        <w:rPr>
          <w:rFonts w:ascii="Times New Roman" w:eastAsia="Malgun Gothic" w:hAnsi="Times New Roman" w:cs="Times New Roman"/>
          <w:sz w:val="24"/>
          <w:szCs w:val="24"/>
          <w:lang w:eastAsia="ko-KR"/>
        </w:rPr>
        <w:t xml:space="preserve"> yang tepat, manajemen diharapkan dapat memenuhi tanggung jawabnya sehubun</w:t>
      </w:r>
      <w:r>
        <w:rPr>
          <w:rFonts w:ascii="Times New Roman" w:eastAsia="Malgun Gothic" w:hAnsi="Times New Roman" w:cs="Times New Roman"/>
          <w:sz w:val="24"/>
          <w:szCs w:val="24"/>
          <w:lang w:eastAsia="ko-KR"/>
        </w:rPr>
        <w:t>gan dengan kepentingan pemilik.</w:t>
      </w:r>
      <w:proofErr w:type="gramEnd"/>
    </w:p>
    <w:p w14:paraId="6BB18609" w14:textId="77777777" w:rsidR="005F3D07" w:rsidRPr="0016733E" w:rsidRDefault="005F3D07" w:rsidP="00210655">
      <w:pPr>
        <w:spacing w:line="480" w:lineRule="auto"/>
        <w:ind w:left="567" w:firstLine="567"/>
        <w:jc w:val="both"/>
        <w:rPr>
          <w:rFonts w:ascii="Times New Roman" w:eastAsia="Malgun Gothic" w:hAnsi="Times New Roman" w:cs="Times New Roman"/>
          <w:b/>
          <w:sz w:val="24"/>
          <w:szCs w:val="24"/>
          <w:lang w:eastAsia="ko-KR"/>
        </w:rPr>
      </w:pPr>
    </w:p>
    <w:p w14:paraId="26717A70" w14:textId="329738D2" w:rsidR="005F3D07" w:rsidRPr="00DA490E" w:rsidRDefault="005F3D07" w:rsidP="00DA490E">
      <w:pPr>
        <w:pStyle w:val="ListParagraph"/>
        <w:numPr>
          <w:ilvl w:val="6"/>
          <w:numId w:val="5"/>
        </w:numPr>
        <w:spacing w:after="200" w:line="480" w:lineRule="auto"/>
        <w:ind w:left="567" w:hanging="283"/>
        <w:jc w:val="both"/>
        <w:rPr>
          <w:rFonts w:ascii="Times New Roman" w:eastAsia="SimSun" w:hAnsi="Times New Roman" w:cs="Times New Roman"/>
          <w:b/>
          <w:sz w:val="24"/>
          <w:szCs w:val="24"/>
          <w:lang w:val="en-US" w:eastAsia="zh-CN"/>
        </w:rPr>
      </w:pPr>
      <w:r w:rsidRPr="0016733E">
        <w:rPr>
          <w:rFonts w:ascii="Times New Roman" w:eastAsia="SimSun" w:hAnsi="Times New Roman" w:cs="Times New Roman"/>
          <w:b/>
          <w:sz w:val="24"/>
          <w:szCs w:val="24"/>
          <w:lang w:val="en-US" w:eastAsia="zh-CN"/>
        </w:rPr>
        <w:t xml:space="preserve">Teori </w:t>
      </w:r>
      <w:r w:rsidRPr="0016733E">
        <w:rPr>
          <w:rFonts w:ascii="Times New Roman" w:eastAsia="SimSun" w:hAnsi="Times New Roman" w:cs="Times New Roman"/>
          <w:b/>
          <w:i/>
          <w:sz w:val="24"/>
          <w:szCs w:val="24"/>
          <w:lang w:val="en-US" w:eastAsia="zh-CN"/>
        </w:rPr>
        <w:t xml:space="preserve">Stakeholder </w:t>
      </w:r>
      <w:r w:rsidRPr="0016733E">
        <w:rPr>
          <w:rFonts w:ascii="Times New Roman" w:eastAsia="SimSun" w:hAnsi="Times New Roman" w:cs="Times New Roman"/>
          <w:b/>
          <w:sz w:val="24"/>
          <w:szCs w:val="24"/>
          <w:lang w:val="en-US" w:eastAsia="zh-CN"/>
        </w:rPr>
        <w:t>(</w:t>
      </w:r>
      <w:r w:rsidRPr="0016733E">
        <w:rPr>
          <w:rFonts w:ascii="Times New Roman" w:eastAsia="SimSun" w:hAnsi="Times New Roman" w:cs="Times New Roman"/>
          <w:b/>
          <w:i/>
          <w:sz w:val="24"/>
          <w:szCs w:val="24"/>
          <w:lang w:val="en-US" w:eastAsia="zh-CN"/>
        </w:rPr>
        <w:t>Stakeholder Theory)</w:t>
      </w:r>
    </w:p>
    <w:p w14:paraId="6A72D162" w14:textId="77777777" w:rsidR="005F3D07" w:rsidRPr="003D7AB6" w:rsidRDefault="005F3D07" w:rsidP="005F3D07">
      <w:pPr>
        <w:spacing w:after="200" w:line="480" w:lineRule="auto"/>
        <w:ind w:left="567" w:firstLine="567"/>
        <w:contextualSpacing/>
        <w:jc w:val="both"/>
        <w:rPr>
          <w:rFonts w:ascii="Times New Roman" w:eastAsia="Malgun Gothic" w:hAnsi="Times New Roman" w:cs="Times New Roman"/>
          <w:i/>
          <w:sz w:val="24"/>
          <w:szCs w:val="24"/>
          <w:lang w:eastAsia="ko-KR"/>
        </w:rPr>
      </w:pPr>
      <w:proofErr w:type="gramStart"/>
      <w:r>
        <w:rPr>
          <w:rFonts w:ascii="Times New Roman" w:eastAsia="Malgun Gothic" w:hAnsi="Times New Roman" w:cs="Times New Roman"/>
          <w:sz w:val="24"/>
          <w:szCs w:val="24"/>
          <w:lang w:eastAsia="ko-KR"/>
        </w:rPr>
        <w:t xml:space="preserve">Teori Stakeholder pertama kali dibahas pada studi </w:t>
      </w:r>
      <w:r>
        <w:rPr>
          <w:rFonts w:ascii="Times New Roman" w:eastAsia="Malgun Gothic" w:hAnsi="Times New Roman" w:cs="Times New Roman"/>
          <w:i/>
          <w:sz w:val="24"/>
          <w:szCs w:val="24"/>
          <w:lang w:eastAsia="ko-KR"/>
        </w:rPr>
        <w:t xml:space="preserve">Freeman </w:t>
      </w:r>
      <w:r>
        <w:rPr>
          <w:rFonts w:ascii="Times New Roman" w:eastAsia="Malgun Gothic" w:hAnsi="Times New Roman" w:cs="Times New Roman"/>
          <w:sz w:val="24"/>
          <w:szCs w:val="24"/>
          <w:lang w:eastAsia="ko-KR"/>
        </w:rPr>
        <w:t xml:space="preserve">(1984) yaitu </w:t>
      </w:r>
      <w:r w:rsidRPr="003D7AB6">
        <w:rPr>
          <w:rFonts w:ascii="Times New Roman" w:eastAsia="Malgun Gothic" w:hAnsi="Times New Roman" w:cs="Times New Roman"/>
          <w:i/>
          <w:sz w:val="24"/>
          <w:szCs w:val="24"/>
          <w:lang w:eastAsia="ko-KR"/>
        </w:rPr>
        <w:t>Strategic Man</w:t>
      </w:r>
      <w:r>
        <w:rPr>
          <w:rFonts w:ascii="Times New Roman" w:eastAsia="Malgun Gothic" w:hAnsi="Times New Roman" w:cs="Times New Roman"/>
          <w:i/>
          <w:sz w:val="24"/>
          <w:szCs w:val="24"/>
          <w:lang w:eastAsia="ko-KR"/>
        </w:rPr>
        <w:t>agement: A Stakeholder Approach.</w:t>
      </w:r>
      <w:proofErr w:type="gramEnd"/>
      <w:r>
        <w:rPr>
          <w:rFonts w:ascii="Times New Roman" w:eastAsia="Malgun Gothic" w:hAnsi="Times New Roman" w:cs="Times New Roman"/>
          <w:i/>
          <w:sz w:val="24"/>
          <w:szCs w:val="24"/>
          <w:lang w:eastAsia="ko-KR"/>
        </w:rPr>
        <w:t xml:space="preserve"> </w:t>
      </w:r>
      <w:proofErr w:type="gramStart"/>
      <w:r w:rsidRPr="003D7AB6">
        <w:rPr>
          <w:rFonts w:ascii="Times New Roman" w:eastAsia="Malgun Gothic" w:hAnsi="Times New Roman" w:cs="Times New Roman"/>
          <w:i/>
          <w:sz w:val="24"/>
          <w:szCs w:val="24"/>
          <w:lang w:eastAsia="ko-KR"/>
        </w:rPr>
        <w:t>Stakeholder</w:t>
      </w:r>
      <w:r w:rsidRPr="003D7AB6">
        <w:rPr>
          <w:rFonts w:ascii="Times New Roman" w:eastAsia="Malgun Gothic" w:hAnsi="Times New Roman" w:cs="Times New Roman"/>
          <w:sz w:val="24"/>
          <w:szCs w:val="24"/>
          <w:lang w:eastAsia="ko-KR"/>
        </w:rPr>
        <w:t xml:space="preserve"> adalah semua pihak</w:t>
      </w:r>
      <w:r>
        <w:rPr>
          <w:rFonts w:ascii="Times New Roman" w:eastAsia="Malgun Gothic" w:hAnsi="Times New Roman" w:cs="Times New Roman"/>
          <w:sz w:val="24"/>
          <w:szCs w:val="24"/>
          <w:lang w:eastAsia="ko-KR"/>
        </w:rPr>
        <w:t xml:space="preserve"> terkait,</w:t>
      </w:r>
      <w:r w:rsidRPr="003D7AB6">
        <w:rPr>
          <w:rFonts w:ascii="Times New Roman" w:eastAsia="Malgun Gothic" w:hAnsi="Times New Roman" w:cs="Times New Roman"/>
          <w:sz w:val="24"/>
          <w:szCs w:val="24"/>
          <w:lang w:eastAsia="ko-KR"/>
        </w:rPr>
        <w:t xml:space="preserve"> baik</w:t>
      </w:r>
      <w:r>
        <w:rPr>
          <w:rFonts w:ascii="Times New Roman" w:eastAsia="Malgun Gothic" w:hAnsi="Times New Roman" w:cs="Times New Roman"/>
          <w:sz w:val="24"/>
          <w:szCs w:val="24"/>
          <w:lang w:eastAsia="ko-KR"/>
        </w:rPr>
        <w:t xml:space="preserve"> dari</w:t>
      </w:r>
      <w:r w:rsidRPr="003D7AB6">
        <w:rPr>
          <w:rFonts w:ascii="Times New Roman" w:eastAsia="Malgun Gothic" w:hAnsi="Times New Roman" w:cs="Times New Roman"/>
          <w:sz w:val="24"/>
          <w:szCs w:val="24"/>
          <w:lang w:eastAsia="ko-KR"/>
        </w:rPr>
        <w:t xml:space="preserve"> internal maupun </w:t>
      </w:r>
      <w:r>
        <w:rPr>
          <w:rFonts w:ascii="Times New Roman" w:eastAsia="Malgun Gothic" w:hAnsi="Times New Roman" w:cs="Times New Roman"/>
          <w:sz w:val="24"/>
          <w:szCs w:val="24"/>
          <w:lang w:eastAsia="ko-KR"/>
        </w:rPr>
        <w:t xml:space="preserve">dari </w:t>
      </w:r>
      <w:r w:rsidRPr="003D7AB6">
        <w:rPr>
          <w:rFonts w:ascii="Times New Roman" w:eastAsia="Malgun Gothic" w:hAnsi="Times New Roman" w:cs="Times New Roman"/>
          <w:sz w:val="24"/>
          <w:szCs w:val="24"/>
          <w:lang w:eastAsia="ko-KR"/>
        </w:rPr>
        <w:t>eksternal yang memiliki hubungan baik bersifat mempengaruhi maupun dipengaruhi, bersifat langsung maupun tidak langsung oleh perusahaan.</w:t>
      </w:r>
      <w:proofErr w:type="gramEnd"/>
      <w:r w:rsidRPr="003D7AB6">
        <w:rPr>
          <w:rFonts w:ascii="Times New Roman" w:eastAsia="Malgun Gothic" w:hAnsi="Times New Roman" w:cs="Times New Roman"/>
          <w:sz w:val="24"/>
          <w:szCs w:val="24"/>
          <w:lang w:eastAsia="ko-KR"/>
        </w:rPr>
        <w:t xml:space="preserve"> Adam C.H. (2002) dalam Nor Hadi (2011:94-95) dan Budhiutama, Subchan (2016) mengatakan bahwa jika perusahaan tidak memperhatikan </w:t>
      </w:r>
      <w:r w:rsidRPr="003D7AB6">
        <w:rPr>
          <w:rFonts w:ascii="Times New Roman" w:eastAsia="Malgun Gothic" w:hAnsi="Times New Roman" w:cs="Times New Roman"/>
          <w:i/>
          <w:sz w:val="24"/>
          <w:szCs w:val="24"/>
          <w:lang w:eastAsia="ko-KR"/>
        </w:rPr>
        <w:t>stakeholder</w:t>
      </w:r>
      <w:r w:rsidRPr="003D7AB6">
        <w:rPr>
          <w:rFonts w:ascii="Times New Roman" w:eastAsia="Malgun Gothic" w:hAnsi="Times New Roman" w:cs="Times New Roman"/>
          <w:sz w:val="24"/>
          <w:szCs w:val="24"/>
          <w:lang w:eastAsia="ko-KR"/>
        </w:rPr>
        <w:t xml:space="preserve">, bukan tidak mungkin </w:t>
      </w:r>
      <w:proofErr w:type="gramStart"/>
      <w:r w:rsidRPr="003D7AB6">
        <w:rPr>
          <w:rFonts w:ascii="Times New Roman" w:eastAsia="Malgun Gothic" w:hAnsi="Times New Roman" w:cs="Times New Roman"/>
          <w:sz w:val="24"/>
          <w:szCs w:val="24"/>
          <w:lang w:eastAsia="ko-KR"/>
        </w:rPr>
        <w:t>akan</w:t>
      </w:r>
      <w:proofErr w:type="gramEnd"/>
      <w:r w:rsidRPr="003D7AB6">
        <w:rPr>
          <w:rFonts w:ascii="Times New Roman" w:eastAsia="Malgun Gothic" w:hAnsi="Times New Roman" w:cs="Times New Roman"/>
          <w:sz w:val="24"/>
          <w:szCs w:val="24"/>
          <w:lang w:eastAsia="ko-KR"/>
        </w:rPr>
        <w:t xml:space="preserve"> menuai protes dan dapat mengeliminasi legitimasi </w:t>
      </w:r>
      <w:r w:rsidRPr="003D7AB6">
        <w:rPr>
          <w:rFonts w:ascii="Times New Roman" w:eastAsia="Malgun Gothic" w:hAnsi="Times New Roman" w:cs="Times New Roman"/>
          <w:i/>
          <w:sz w:val="24"/>
          <w:szCs w:val="24"/>
          <w:lang w:eastAsia="ko-KR"/>
        </w:rPr>
        <w:t>stakeholder.</w:t>
      </w:r>
    </w:p>
    <w:p w14:paraId="51D78D5E" w14:textId="183048FD" w:rsidR="005F3D07" w:rsidRPr="003D7AB6" w:rsidRDefault="005F3D07" w:rsidP="005F3D07">
      <w:pPr>
        <w:spacing w:after="200" w:line="480" w:lineRule="auto"/>
        <w:ind w:left="567" w:firstLine="567"/>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Teori </w:t>
      </w:r>
      <w:r w:rsidRPr="003D7AB6">
        <w:rPr>
          <w:rFonts w:ascii="Times New Roman" w:eastAsia="Malgun Gothic" w:hAnsi="Times New Roman" w:cs="Times New Roman"/>
          <w:i/>
          <w:sz w:val="24"/>
          <w:szCs w:val="24"/>
          <w:lang w:eastAsia="ko-KR"/>
        </w:rPr>
        <w:t>stakeholder</w:t>
      </w:r>
      <w:r w:rsidRPr="003D7AB6">
        <w:rPr>
          <w:rFonts w:ascii="Times New Roman" w:eastAsia="Malgun Gothic" w:hAnsi="Times New Roman" w:cs="Times New Roman"/>
          <w:sz w:val="24"/>
          <w:szCs w:val="24"/>
          <w:lang w:eastAsia="ko-KR"/>
        </w:rPr>
        <w:t xml:space="preserve"> meng</w:t>
      </w:r>
      <w:r>
        <w:rPr>
          <w:rFonts w:ascii="Times New Roman" w:eastAsia="Malgun Gothic" w:hAnsi="Times New Roman" w:cs="Times New Roman"/>
          <w:sz w:val="24"/>
          <w:szCs w:val="24"/>
          <w:lang w:eastAsia="ko-KR"/>
        </w:rPr>
        <w:t>atakan bahwa perusahaan sebagai suatu entitas, tidak</w:t>
      </w:r>
      <w:r w:rsidRPr="003D7AB6">
        <w:rPr>
          <w:rFonts w:ascii="Times New Roman" w:eastAsia="Malgun Gothic" w:hAnsi="Times New Roman" w:cs="Times New Roman"/>
          <w:sz w:val="24"/>
          <w:szCs w:val="24"/>
          <w:lang w:eastAsia="ko-KR"/>
        </w:rPr>
        <w:t xml:space="preserve"> hanya beroperasi untuk kepentingannya sendiri, namun </w:t>
      </w:r>
      <w:r>
        <w:rPr>
          <w:rFonts w:ascii="Times New Roman" w:eastAsia="Malgun Gothic" w:hAnsi="Times New Roman" w:cs="Times New Roman"/>
          <w:sz w:val="24"/>
          <w:szCs w:val="24"/>
          <w:lang w:eastAsia="ko-KR"/>
        </w:rPr>
        <w:t xml:space="preserve">tetap harus </w:t>
      </w:r>
      <w:r w:rsidRPr="003D7AB6">
        <w:rPr>
          <w:rFonts w:ascii="Times New Roman" w:eastAsia="Malgun Gothic" w:hAnsi="Times New Roman" w:cs="Times New Roman"/>
          <w:sz w:val="24"/>
          <w:szCs w:val="24"/>
          <w:lang w:eastAsia="ko-KR"/>
        </w:rPr>
        <w:t xml:space="preserve">memberikan manfaat bagi </w:t>
      </w:r>
      <w:r>
        <w:rPr>
          <w:rFonts w:ascii="Times New Roman" w:eastAsia="Malgun Gothic" w:hAnsi="Times New Roman" w:cs="Times New Roman"/>
          <w:i/>
          <w:sz w:val="24"/>
          <w:szCs w:val="24"/>
          <w:lang w:eastAsia="ko-KR"/>
        </w:rPr>
        <w:t xml:space="preserve">stakeholder </w:t>
      </w:r>
      <w:r>
        <w:rPr>
          <w:rFonts w:ascii="Times New Roman" w:eastAsia="Malgun Gothic" w:hAnsi="Times New Roman" w:cs="Times New Roman"/>
          <w:sz w:val="24"/>
          <w:szCs w:val="24"/>
          <w:lang w:eastAsia="ko-KR"/>
        </w:rPr>
        <w:t xml:space="preserve">yang meliputi </w:t>
      </w:r>
      <w:r w:rsidRPr="003D7AB6">
        <w:rPr>
          <w:rFonts w:ascii="Times New Roman" w:eastAsia="Malgun Gothic" w:hAnsi="Times New Roman" w:cs="Times New Roman"/>
          <w:sz w:val="24"/>
          <w:szCs w:val="24"/>
          <w:lang w:eastAsia="ko-KR"/>
        </w:rPr>
        <w:t xml:space="preserve">pemegang saham, kreditor, konsumen, supplier, pemerintah, masyarakat, analis dan </w:t>
      </w:r>
      <w:r w:rsidRPr="00FB1B06">
        <w:rPr>
          <w:rFonts w:ascii="Times New Roman" w:eastAsia="Malgun Gothic" w:hAnsi="Times New Roman" w:cs="Times New Roman"/>
          <w:sz w:val="24"/>
          <w:szCs w:val="24"/>
          <w:lang w:eastAsia="ko-KR"/>
        </w:rPr>
        <w:t>pihak la</w:t>
      </w:r>
      <w:r>
        <w:rPr>
          <w:rFonts w:ascii="Times New Roman" w:eastAsia="Malgun Gothic" w:hAnsi="Times New Roman" w:cs="Times New Roman"/>
          <w:sz w:val="24"/>
          <w:szCs w:val="24"/>
          <w:lang w:eastAsia="ko-KR"/>
        </w:rPr>
        <w:t>in</w:t>
      </w:r>
      <w:r w:rsidRPr="00FB1B06">
        <w:rPr>
          <w:rFonts w:ascii="Times New Roman" w:eastAsia="Malgun Gothic" w:hAnsi="Times New Roman" w:cs="Times New Roman"/>
          <w:sz w:val="24"/>
          <w:szCs w:val="24"/>
          <w:lang w:eastAsia="ko-KR"/>
        </w:rPr>
        <w:t xml:space="preserve">. </w:t>
      </w:r>
      <w:proofErr w:type="gramStart"/>
      <w:r w:rsidRPr="00FB1B06">
        <w:rPr>
          <w:rFonts w:ascii="Times New Roman" w:eastAsia="Malgun Gothic" w:hAnsi="Times New Roman" w:cs="Times New Roman"/>
          <w:sz w:val="24"/>
          <w:szCs w:val="24"/>
          <w:lang w:eastAsia="ko-KR"/>
        </w:rPr>
        <w:t xml:space="preserve">Dengan demikian, </w:t>
      </w:r>
      <w:r>
        <w:rPr>
          <w:rFonts w:ascii="Times New Roman" w:eastAsia="Malgun Gothic" w:hAnsi="Times New Roman" w:cs="Times New Roman"/>
          <w:sz w:val="24"/>
          <w:szCs w:val="24"/>
          <w:lang w:eastAsia="ko-KR"/>
        </w:rPr>
        <w:t>eksistensi</w:t>
      </w:r>
      <w:r w:rsidRPr="00FB1B06">
        <w:rPr>
          <w:rFonts w:ascii="Times New Roman" w:eastAsia="Malgun Gothic" w:hAnsi="Times New Roman" w:cs="Times New Roman"/>
          <w:sz w:val="24"/>
          <w:szCs w:val="24"/>
          <w:lang w:eastAsia="ko-KR"/>
        </w:rPr>
        <w:t xml:space="preserve"> suatu perusahaan sangat dipengaruhi oleh dukungan yang diberikan oleh </w:t>
      </w:r>
      <w:r w:rsidRPr="00FB1B06">
        <w:rPr>
          <w:rFonts w:ascii="Times New Roman" w:eastAsia="Malgun Gothic" w:hAnsi="Times New Roman" w:cs="Times New Roman"/>
          <w:i/>
          <w:sz w:val="24"/>
          <w:szCs w:val="24"/>
          <w:lang w:eastAsia="ko-KR"/>
        </w:rPr>
        <w:t>stakeholder</w:t>
      </w:r>
      <w:r w:rsidRPr="00FB1B06">
        <w:rPr>
          <w:rFonts w:ascii="Times New Roman" w:eastAsia="Malgun Gothic" w:hAnsi="Times New Roman" w:cs="Times New Roman"/>
          <w:sz w:val="24"/>
          <w:szCs w:val="24"/>
          <w:lang w:eastAsia="ko-KR"/>
        </w:rPr>
        <w:t xml:space="preserve"> kepada perusahaan ters</w:t>
      </w:r>
      <w:r w:rsidR="004B0EBE">
        <w:rPr>
          <w:rFonts w:ascii="Times New Roman" w:eastAsia="Malgun Gothic" w:hAnsi="Times New Roman" w:cs="Times New Roman"/>
          <w:sz w:val="24"/>
          <w:szCs w:val="24"/>
          <w:lang w:eastAsia="ko-KR"/>
        </w:rPr>
        <w:t>ebut.</w:t>
      </w:r>
      <w:proofErr w:type="gramEnd"/>
      <w:r w:rsidR="004B0EBE">
        <w:rPr>
          <w:rFonts w:ascii="Times New Roman" w:eastAsia="Malgun Gothic" w:hAnsi="Times New Roman" w:cs="Times New Roman"/>
          <w:sz w:val="24"/>
          <w:szCs w:val="24"/>
          <w:lang w:eastAsia="ko-KR"/>
        </w:rPr>
        <w:t xml:space="preserve"> </w:t>
      </w:r>
      <w:proofErr w:type="gramStart"/>
      <w:r>
        <w:rPr>
          <w:rFonts w:ascii="Times New Roman" w:eastAsia="Malgun Gothic" w:hAnsi="Times New Roman" w:cs="Times New Roman"/>
          <w:i/>
          <w:iCs/>
          <w:sz w:val="24"/>
          <w:szCs w:val="24"/>
          <w:lang w:eastAsia="ko-KR"/>
        </w:rPr>
        <w:t>S</w:t>
      </w:r>
      <w:r w:rsidRPr="003D7AB6">
        <w:rPr>
          <w:rFonts w:ascii="Times New Roman" w:eastAsia="Malgun Gothic" w:hAnsi="Times New Roman" w:cs="Times New Roman"/>
          <w:i/>
          <w:iCs/>
          <w:sz w:val="24"/>
          <w:szCs w:val="24"/>
          <w:lang w:eastAsia="ko-KR"/>
        </w:rPr>
        <w:t>takeholder theory</w:t>
      </w:r>
      <w:r>
        <w:rPr>
          <w:rFonts w:ascii="Times New Roman" w:eastAsia="Malgun Gothic" w:hAnsi="Times New Roman" w:cs="Times New Roman"/>
          <w:sz w:val="24"/>
          <w:szCs w:val="24"/>
          <w:lang w:eastAsia="ko-KR"/>
        </w:rPr>
        <w:t> adalah t</w:t>
      </w:r>
      <w:r w:rsidRPr="003D7AB6">
        <w:rPr>
          <w:rFonts w:ascii="Times New Roman" w:eastAsia="Malgun Gothic" w:hAnsi="Times New Roman" w:cs="Times New Roman"/>
          <w:sz w:val="24"/>
          <w:szCs w:val="24"/>
          <w:lang w:eastAsia="ko-KR"/>
        </w:rPr>
        <w:t xml:space="preserve">eori yang menyatakan bahwa semua </w:t>
      </w:r>
      <w:r w:rsidRPr="003D7AB6">
        <w:rPr>
          <w:rFonts w:ascii="Times New Roman" w:eastAsia="Malgun Gothic" w:hAnsi="Times New Roman" w:cs="Times New Roman"/>
          <w:i/>
          <w:sz w:val="24"/>
          <w:szCs w:val="24"/>
          <w:lang w:eastAsia="ko-KR"/>
        </w:rPr>
        <w:t>stakeholder</w:t>
      </w:r>
      <w:r w:rsidRPr="003D7AB6">
        <w:rPr>
          <w:rFonts w:ascii="Times New Roman" w:eastAsia="Malgun Gothic" w:hAnsi="Times New Roman" w:cs="Times New Roman"/>
          <w:sz w:val="24"/>
          <w:szCs w:val="24"/>
          <w:lang w:eastAsia="ko-KR"/>
        </w:rPr>
        <w:t xml:space="preserve"> mem</w:t>
      </w:r>
      <w:r>
        <w:rPr>
          <w:rFonts w:ascii="Times New Roman" w:eastAsia="Malgun Gothic" w:hAnsi="Times New Roman" w:cs="Times New Roman"/>
          <w:sz w:val="24"/>
          <w:szCs w:val="24"/>
          <w:lang w:eastAsia="ko-KR"/>
        </w:rPr>
        <w:t>p</w:t>
      </w:r>
      <w:r w:rsidRPr="003D7AB6">
        <w:rPr>
          <w:rFonts w:ascii="Times New Roman" w:eastAsia="Malgun Gothic" w:hAnsi="Times New Roman" w:cs="Times New Roman"/>
          <w:sz w:val="24"/>
          <w:szCs w:val="24"/>
          <w:lang w:eastAsia="ko-KR"/>
        </w:rPr>
        <w:t>unyai hak</w:t>
      </w:r>
      <w:r>
        <w:rPr>
          <w:rFonts w:ascii="Times New Roman" w:eastAsia="Malgun Gothic" w:hAnsi="Times New Roman" w:cs="Times New Roman"/>
          <w:sz w:val="24"/>
          <w:szCs w:val="24"/>
          <w:lang w:eastAsia="ko-KR"/>
        </w:rPr>
        <w:t xml:space="preserve"> untuk</w:t>
      </w:r>
      <w:r w:rsidRPr="003D7AB6">
        <w:rPr>
          <w:rFonts w:ascii="Times New Roman" w:eastAsia="Malgun Gothic" w:hAnsi="Times New Roman" w:cs="Times New Roman"/>
          <w:sz w:val="24"/>
          <w:szCs w:val="24"/>
          <w:lang w:eastAsia="ko-KR"/>
        </w:rPr>
        <w:t xml:space="preserve"> memperoleh informasi mengenai aktivitas perusahaan</w:t>
      </w:r>
      <w:r>
        <w:rPr>
          <w:rFonts w:ascii="Times New Roman" w:eastAsia="Malgun Gothic" w:hAnsi="Times New Roman" w:cs="Times New Roman"/>
          <w:sz w:val="24"/>
          <w:szCs w:val="24"/>
          <w:lang w:eastAsia="ko-KR"/>
        </w:rPr>
        <w:t xml:space="preserve"> sebagai pertimbangan mereka untuk mengambil keputusan.</w:t>
      </w:r>
      <w:proofErr w:type="gramEnd"/>
      <w:r>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 xml:space="preserve">Para </w:t>
      </w:r>
      <w:r w:rsidRPr="003D7AB6">
        <w:rPr>
          <w:rFonts w:ascii="Times New Roman" w:eastAsia="Malgun Gothic" w:hAnsi="Times New Roman" w:cs="Times New Roman"/>
          <w:i/>
          <w:sz w:val="24"/>
          <w:szCs w:val="24"/>
          <w:lang w:eastAsia="ko-KR"/>
        </w:rPr>
        <w:t>stakeholder</w:t>
      </w:r>
      <w:r w:rsidRPr="003D7AB6">
        <w:rPr>
          <w:rFonts w:ascii="Times New Roman" w:eastAsia="Malgun Gothic" w:hAnsi="Times New Roman" w:cs="Times New Roman"/>
          <w:sz w:val="24"/>
          <w:szCs w:val="24"/>
          <w:lang w:eastAsia="ko-KR"/>
        </w:rPr>
        <w:t xml:space="preserve"> juga </w:t>
      </w:r>
      <w:r>
        <w:rPr>
          <w:rFonts w:ascii="Times New Roman" w:eastAsia="Malgun Gothic" w:hAnsi="Times New Roman" w:cs="Times New Roman"/>
          <w:sz w:val="24"/>
          <w:szCs w:val="24"/>
          <w:lang w:eastAsia="ko-KR"/>
        </w:rPr>
        <w:t>diberi kebebasan</w:t>
      </w:r>
      <w:r w:rsidRPr="003D7AB6">
        <w:rPr>
          <w:rFonts w:ascii="Times New Roman" w:eastAsia="Malgun Gothic" w:hAnsi="Times New Roman" w:cs="Times New Roman"/>
          <w:sz w:val="24"/>
          <w:szCs w:val="24"/>
          <w:lang w:eastAsia="ko-KR"/>
        </w:rPr>
        <w:t xml:space="preserve"> untuk tidak menggunakan informasi tersebut dan tidak dapat memainkan peran secara lang</w:t>
      </w:r>
      <w:r w:rsidR="005B039A">
        <w:rPr>
          <w:rFonts w:ascii="Times New Roman" w:eastAsia="Malgun Gothic" w:hAnsi="Times New Roman" w:cs="Times New Roman"/>
          <w:sz w:val="24"/>
          <w:szCs w:val="24"/>
          <w:lang w:eastAsia="ko-KR"/>
        </w:rPr>
        <w:t>sung dalam suatu perusahaan.</w:t>
      </w:r>
      <w:proofErr w:type="gramEnd"/>
    </w:p>
    <w:p w14:paraId="55573726" w14:textId="77777777" w:rsidR="005F3D07" w:rsidRDefault="005F3D07" w:rsidP="005F3D07">
      <w:pPr>
        <w:spacing w:after="200" w:line="480" w:lineRule="auto"/>
        <w:ind w:left="567"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i/>
          <w:sz w:val="24"/>
          <w:szCs w:val="24"/>
          <w:lang w:eastAsia="ko-KR"/>
        </w:rPr>
        <w:lastRenderedPageBreak/>
        <w:t>Stakeholder Theory</w:t>
      </w:r>
      <w:r w:rsidRPr="003D7AB6">
        <w:rPr>
          <w:rFonts w:ascii="Times New Roman" w:eastAsia="Malgun Gothic" w:hAnsi="Times New Roman" w:cs="Times New Roman"/>
          <w:sz w:val="24"/>
          <w:szCs w:val="24"/>
          <w:lang w:eastAsia="ko-KR"/>
        </w:rPr>
        <w:t xml:space="preserve"> berasumsi bahwa perusahaan merupakan bagian dari sistem jaringan </w:t>
      </w:r>
      <w:proofErr w:type="gramStart"/>
      <w:r w:rsidRPr="003D7AB6">
        <w:rPr>
          <w:rFonts w:ascii="Times New Roman" w:eastAsia="Malgun Gothic" w:hAnsi="Times New Roman" w:cs="Times New Roman"/>
          <w:i/>
          <w:sz w:val="24"/>
          <w:szCs w:val="24"/>
          <w:lang w:eastAsia="ko-KR"/>
        </w:rPr>
        <w:t>stakeholders</w:t>
      </w:r>
      <w:proofErr w:type="gramEnd"/>
      <w:r w:rsidRPr="003D7AB6">
        <w:rPr>
          <w:rFonts w:ascii="Times New Roman" w:eastAsia="Malgun Gothic" w:hAnsi="Times New Roman" w:cs="Times New Roman"/>
          <w:i/>
          <w:sz w:val="24"/>
          <w:szCs w:val="24"/>
          <w:lang w:eastAsia="ko-KR"/>
        </w:rPr>
        <w:t xml:space="preserve"> </w:t>
      </w:r>
      <w:r w:rsidRPr="003D7AB6">
        <w:rPr>
          <w:rFonts w:ascii="Times New Roman" w:eastAsia="Malgun Gothic" w:hAnsi="Times New Roman" w:cs="Times New Roman"/>
          <w:sz w:val="24"/>
          <w:szCs w:val="24"/>
          <w:lang w:eastAsia="ko-KR"/>
        </w:rPr>
        <w:t xml:space="preserve">yang beroperasi di dalam sistem yang lebih besar, dalam hal ini masyarakat yang menyediakan infrastruktur pasar dan hukum untuk aktivitas-aktivitas perusahaan. </w:t>
      </w:r>
      <w:proofErr w:type="gramStart"/>
      <w:r w:rsidRPr="003D7AB6">
        <w:rPr>
          <w:rFonts w:ascii="Times New Roman" w:eastAsia="Malgun Gothic" w:hAnsi="Times New Roman" w:cs="Times New Roman"/>
          <w:sz w:val="24"/>
          <w:szCs w:val="24"/>
          <w:lang w:eastAsia="ko-KR"/>
        </w:rPr>
        <w:t xml:space="preserve">Tujuan perusahaan adalah menciptakan </w:t>
      </w:r>
      <w:r w:rsidRPr="003D7AB6">
        <w:rPr>
          <w:rFonts w:ascii="Times New Roman" w:eastAsia="Malgun Gothic" w:hAnsi="Times New Roman" w:cs="Times New Roman"/>
          <w:i/>
          <w:sz w:val="24"/>
          <w:szCs w:val="24"/>
          <w:lang w:eastAsia="ko-KR"/>
        </w:rPr>
        <w:t>value</w:t>
      </w:r>
      <w:r w:rsidRPr="003D7AB6">
        <w:rPr>
          <w:rFonts w:ascii="Times New Roman" w:eastAsia="Malgun Gothic" w:hAnsi="Times New Roman" w:cs="Times New Roman"/>
          <w:sz w:val="24"/>
          <w:szCs w:val="24"/>
          <w:lang w:eastAsia="ko-KR"/>
        </w:rPr>
        <w:t xml:space="preserve"> untuk seluruh </w:t>
      </w:r>
      <w:r w:rsidRPr="003D7AB6">
        <w:rPr>
          <w:rFonts w:ascii="Times New Roman" w:eastAsia="Malgun Gothic" w:hAnsi="Times New Roman" w:cs="Times New Roman"/>
          <w:i/>
          <w:sz w:val="24"/>
          <w:szCs w:val="24"/>
          <w:lang w:eastAsia="ko-KR"/>
        </w:rPr>
        <w:t>stakeholder</w:t>
      </w:r>
      <w:r w:rsidRPr="003D7AB6">
        <w:rPr>
          <w:rFonts w:ascii="Times New Roman" w:eastAsia="Malgun Gothic" w:hAnsi="Times New Roman" w:cs="Times New Roman"/>
          <w:sz w:val="24"/>
          <w:szCs w:val="24"/>
          <w:lang w:eastAsia="ko-KR"/>
        </w:rPr>
        <w:t xml:space="preserve"> dengan menciptakan barang dan jasa.</w:t>
      </w:r>
      <w:proofErr w:type="gramEnd"/>
      <w:r w:rsidRPr="003D7AB6">
        <w:rPr>
          <w:rFonts w:ascii="Times New Roman" w:eastAsia="Malgun Gothic" w:hAnsi="Times New Roman" w:cs="Times New Roman"/>
          <w:sz w:val="24"/>
          <w:szCs w:val="24"/>
          <w:lang w:eastAsia="ko-KR"/>
        </w:rPr>
        <w:t xml:space="preserve"> Dalam model </w:t>
      </w:r>
      <w:r w:rsidRPr="003D7AB6">
        <w:rPr>
          <w:rFonts w:ascii="Times New Roman" w:eastAsia="Malgun Gothic" w:hAnsi="Times New Roman" w:cs="Times New Roman"/>
          <w:i/>
          <w:sz w:val="24"/>
          <w:szCs w:val="24"/>
          <w:lang w:eastAsia="ko-KR"/>
        </w:rPr>
        <w:t>stakeholder,</w:t>
      </w:r>
      <w:r w:rsidRPr="003D7AB6">
        <w:rPr>
          <w:rFonts w:ascii="Times New Roman" w:eastAsia="Malgun Gothic" w:hAnsi="Times New Roman" w:cs="Times New Roman"/>
          <w:sz w:val="24"/>
          <w:szCs w:val="24"/>
          <w:lang w:eastAsia="ko-KR"/>
        </w:rPr>
        <w:t xml:space="preserve"> perusahaan memperhatikan dan mempertimbangkan investor, karyawan, pemasok, konsumen, dan </w:t>
      </w:r>
      <w:proofErr w:type="gramStart"/>
      <w:r w:rsidRPr="003D7AB6">
        <w:rPr>
          <w:rFonts w:ascii="Times New Roman" w:eastAsia="Malgun Gothic" w:hAnsi="Times New Roman" w:cs="Times New Roman"/>
          <w:i/>
          <w:sz w:val="24"/>
          <w:szCs w:val="24"/>
          <w:lang w:eastAsia="ko-KR"/>
        </w:rPr>
        <w:t>stakeholders</w:t>
      </w:r>
      <w:proofErr w:type="gramEnd"/>
      <w:r w:rsidRPr="003D7AB6">
        <w:rPr>
          <w:rFonts w:ascii="Times New Roman" w:eastAsia="Malgun Gothic" w:hAnsi="Times New Roman" w:cs="Times New Roman"/>
          <w:sz w:val="24"/>
          <w:szCs w:val="24"/>
          <w:lang w:eastAsia="ko-KR"/>
        </w:rPr>
        <w:t xml:space="preserve"> secara keseluruhan yang telah memberikan kontribusi sekaligus mendapatkan keuntungan dari perusahaan. Dengan demikian diperlukan </w:t>
      </w:r>
      <w:r w:rsidRPr="003D7AB6">
        <w:rPr>
          <w:rFonts w:ascii="Times New Roman" w:eastAsia="Malgun Gothic" w:hAnsi="Times New Roman" w:cs="Times New Roman"/>
          <w:i/>
          <w:sz w:val="24"/>
          <w:szCs w:val="24"/>
          <w:lang w:eastAsia="ko-KR"/>
        </w:rPr>
        <w:t>corporate governance</w:t>
      </w:r>
      <w:r w:rsidRPr="003D7AB6">
        <w:rPr>
          <w:rFonts w:ascii="Times New Roman" w:eastAsia="Malgun Gothic" w:hAnsi="Times New Roman" w:cs="Times New Roman"/>
          <w:sz w:val="24"/>
          <w:szCs w:val="24"/>
          <w:lang w:eastAsia="ko-KR"/>
        </w:rPr>
        <w:t xml:space="preserve"> sebagai suatu sistem yang dirancang untuk memungkinkan dilakukannya </w:t>
      </w:r>
      <w:r w:rsidRPr="003D7AB6">
        <w:rPr>
          <w:rFonts w:ascii="Times New Roman" w:eastAsia="Malgun Gothic" w:hAnsi="Times New Roman" w:cs="Times New Roman"/>
          <w:i/>
          <w:sz w:val="24"/>
          <w:szCs w:val="24"/>
          <w:lang w:eastAsia="ko-KR"/>
        </w:rPr>
        <w:t>check and balance mechanisms</w:t>
      </w:r>
      <w:r w:rsidRPr="003D7AB6">
        <w:rPr>
          <w:rFonts w:ascii="Times New Roman" w:eastAsia="Malgun Gothic" w:hAnsi="Times New Roman" w:cs="Times New Roman"/>
          <w:sz w:val="24"/>
          <w:szCs w:val="24"/>
          <w:lang w:eastAsia="ko-KR"/>
        </w:rPr>
        <w:t xml:space="preserve"> dalam menjamin terpeliharanya keseimbangan internal dan eskternal perusahaan.</w:t>
      </w:r>
    </w:p>
    <w:p w14:paraId="0DEB8B25" w14:textId="77777777" w:rsidR="005F3D07" w:rsidRDefault="005F3D07" w:rsidP="005F3D07">
      <w:pPr>
        <w:spacing w:after="200" w:line="480" w:lineRule="auto"/>
        <w:ind w:left="567" w:firstLine="567"/>
        <w:jc w:val="both"/>
        <w:rPr>
          <w:rFonts w:ascii="Times New Roman" w:eastAsia="Malgun Gothic" w:hAnsi="Times New Roman" w:cs="Times New Roman"/>
          <w:sz w:val="24"/>
          <w:szCs w:val="24"/>
          <w:lang w:eastAsia="ko-KR"/>
        </w:rPr>
      </w:pPr>
    </w:p>
    <w:p w14:paraId="2CC4E6DE" w14:textId="7B380BC7" w:rsidR="005F3D07" w:rsidRPr="00DA490E" w:rsidRDefault="005F3D07" w:rsidP="00DA490E">
      <w:pPr>
        <w:pStyle w:val="ListParagraph"/>
        <w:numPr>
          <w:ilvl w:val="6"/>
          <w:numId w:val="5"/>
        </w:numPr>
        <w:spacing w:after="200" w:line="480" w:lineRule="auto"/>
        <w:ind w:left="567"/>
        <w:jc w:val="both"/>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Teori Kontinj</w:t>
      </w:r>
      <w:r w:rsidRPr="0016733E">
        <w:rPr>
          <w:rFonts w:ascii="Times New Roman" w:eastAsia="Malgun Gothic" w:hAnsi="Times New Roman" w:cs="Times New Roman"/>
          <w:b/>
          <w:sz w:val="24"/>
          <w:szCs w:val="24"/>
          <w:lang w:eastAsia="ko-KR"/>
        </w:rPr>
        <w:t>ensi</w:t>
      </w:r>
    </w:p>
    <w:p w14:paraId="6D9C188B" w14:textId="58A4C78A" w:rsidR="005F3D07" w:rsidRPr="00DA490E" w:rsidRDefault="005F3D07" w:rsidP="00DA490E">
      <w:pPr>
        <w:pStyle w:val="ListParagraph"/>
        <w:spacing w:after="200" w:line="480" w:lineRule="auto"/>
        <w:ind w:left="567" w:firstLine="567"/>
        <w:jc w:val="both"/>
        <w:rPr>
          <w:rFonts w:ascii="Times New Roman" w:eastAsiaTheme="minorEastAsia" w:hAnsi="Times New Roman" w:cs="Times New Roman"/>
          <w:sz w:val="24"/>
          <w:szCs w:val="22"/>
          <w:lang w:val="en-US" w:eastAsia="zh-CN"/>
        </w:rPr>
      </w:pPr>
      <w:r w:rsidRPr="00694875">
        <w:rPr>
          <w:rFonts w:ascii="Times New Roman" w:eastAsiaTheme="minorEastAsia" w:hAnsi="Times New Roman" w:cs="Times New Roman"/>
          <w:sz w:val="24"/>
          <w:szCs w:val="22"/>
          <w:lang w:eastAsia="zh-CN"/>
        </w:rPr>
        <w:t xml:space="preserve">Asal mula </w:t>
      </w:r>
      <w:r>
        <w:rPr>
          <w:rFonts w:ascii="Times New Roman" w:eastAsiaTheme="minorEastAsia" w:hAnsi="Times New Roman" w:cs="Times New Roman"/>
          <w:sz w:val="24"/>
          <w:szCs w:val="22"/>
          <w:lang w:val="en-US" w:eastAsia="zh-CN"/>
        </w:rPr>
        <w:t>teori kontinj</w:t>
      </w:r>
      <w:r w:rsidRPr="00694875">
        <w:rPr>
          <w:rFonts w:ascii="Times New Roman" w:eastAsiaTheme="minorEastAsia" w:hAnsi="Times New Roman" w:cs="Times New Roman"/>
          <w:sz w:val="24"/>
          <w:szCs w:val="22"/>
          <w:lang w:val="en-US" w:eastAsia="zh-CN"/>
        </w:rPr>
        <w:t>ensi yaitu berawal dari diperkenalkan oleh Lawrence dan Lorsch (1967), kemudian dike</w:t>
      </w:r>
      <w:r w:rsidR="00C83843">
        <w:rPr>
          <w:rFonts w:ascii="Times New Roman" w:eastAsiaTheme="minorEastAsia" w:hAnsi="Times New Roman" w:cs="Times New Roman"/>
          <w:sz w:val="24"/>
          <w:szCs w:val="22"/>
          <w:lang w:val="en-US" w:eastAsia="zh-CN"/>
        </w:rPr>
        <w:t>mbangkan oleh Ka</w:t>
      </w:r>
      <w:r w:rsidR="00436D10">
        <w:rPr>
          <w:rFonts w:ascii="Times New Roman" w:eastAsiaTheme="minorEastAsia" w:hAnsi="Times New Roman" w:cs="Times New Roman"/>
          <w:sz w:val="24"/>
          <w:szCs w:val="22"/>
          <w:lang w:val="en-US" w:eastAsia="zh-CN"/>
        </w:rPr>
        <w:t>st</w:t>
      </w:r>
      <w:r w:rsidRPr="00694875">
        <w:rPr>
          <w:rFonts w:ascii="Times New Roman" w:eastAsiaTheme="minorEastAsia" w:hAnsi="Times New Roman" w:cs="Times New Roman"/>
          <w:sz w:val="24"/>
          <w:szCs w:val="22"/>
          <w:lang w:val="en-US" w:eastAsia="zh-CN"/>
        </w:rPr>
        <w:t xml:space="preserve"> dan Rosenzweig (1973), yang menyatakan bahwa mustahil untuk menemukan </w:t>
      </w:r>
      <w:proofErr w:type="gramStart"/>
      <w:r w:rsidRPr="00694875">
        <w:rPr>
          <w:rFonts w:ascii="Times New Roman" w:eastAsiaTheme="minorEastAsia" w:hAnsi="Times New Roman" w:cs="Times New Roman"/>
          <w:sz w:val="24"/>
          <w:szCs w:val="22"/>
          <w:lang w:val="en-US" w:eastAsia="zh-CN"/>
        </w:rPr>
        <w:t>cara</w:t>
      </w:r>
      <w:proofErr w:type="gramEnd"/>
      <w:r w:rsidRPr="00694875">
        <w:rPr>
          <w:rFonts w:ascii="Times New Roman" w:eastAsiaTheme="minorEastAsia" w:hAnsi="Times New Roman" w:cs="Times New Roman"/>
          <w:sz w:val="24"/>
          <w:szCs w:val="22"/>
          <w:lang w:val="en-US" w:eastAsia="zh-CN"/>
        </w:rPr>
        <w:t xml:space="preserve"> yang terbaik dalam mencapai kesesuaian antara faktor lingkungan dan organisasi untuk mencapai prestasi ya</w:t>
      </w:r>
      <w:r w:rsidR="00DA490E">
        <w:rPr>
          <w:rFonts w:ascii="Times New Roman" w:eastAsiaTheme="minorEastAsia" w:hAnsi="Times New Roman" w:cs="Times New Roman"/>
          <w:sz w:val="24"/>
          <w:szCs w:val="22"/>
          <w:lang w:val="en-US" w:eastAsia="zh-CN"/>
        </w:rPr>
        <w:t xml:space="preserve">ng baik bagi suatu organisasi. </w:t>
      </w:r>
    </w:p>
    <w:p w14:paraId="18667626" w14:textId="77777777" w:rsidR="005F3D07" w:rsidRPr="00694875" w:rsidRDefault="005F3D07" w:rsidP="005F3D07">
      <w:pPr>
        <w:pStyle w:val="ListParagraph"/>
        <w:spacing w:after="200" w:line="480" w:lineRule="auto"/>
        <w:ind w:left="567" w:firstLine="567"/>
        <w:jc w:val="both"/>
        <w:rPr>
          <w:rFonts w:ascii="Times New Roman" w:eastAsiaTheme="minorEastAsia" w:hAnsi="Times New Roman" w:cs="Times New Roman"/>
          <w:sz w:val="24"/>
          <w:szCs w:val="22"/>
          <w:lang w:val="en-US" w:eastAsia="zh-CN"/>
        </w:rPr>
      </w:pPr>
      <w:proofErr w:type="gramStart"/>
      <w:r w:rsidRPr="00694875">
        <w:rPr>
          <w:rFonts w:ascii="Times New Roman" w:eastAsiaTheme="minorEastAsia" w:hAnsi="Times New Roman" w:cs="Times New Roman"/>
          <w:sz w:val="24"/>
          <w:szCs w:val="22"/>
          <w:lang w:val="en-US" w:eastAsia="zh-CN"/>
        </w:rPr>
        <w:t xml:space="preserve">Menurut Sari (2006) dalam Azli dan Azizi (2009), </w:t>
      </w:r>
      <w:r>
        <w:rPr>
          <w:rFonts w:ascii="Times New Roman" w:eastAsiaTheme="minorEastAsia" w:hAnsi="Times New Roman" w:cs="Times New Roman"/>
          <w:sz w:val="24"/>
          <w:szCs w:val="22"/>
          <w:lang w:val="en-US" w:eastAsia="zh-CN"/>
        </w:rPr>
        <w:t>teori kontinj</w:t>
      </w:r>
      <w:r w:rsidRPr="00694875">
        <w:rPr>
          <w:rFonts w:ascii="Times New Roman" w:eastAsiaTheme="minorEastAsia" w:hAnsi="Times New Roman" w:cs="Times New Roman"/>
          <w:sz w:val="24"/>
          <w:szCs w:val="22"/>
          <w:lang w:val="en-US" w:eastAsia="zh-CN"/>
        </w:rPr>
        <w:t>ensi merupakan teori yang cocok digunakan dalam hal yang mengkaji perancangan, reka bentuk, prestasi dan perilaku organisasi serta kajian yang berkaitan dengan pengaturan strategik.</w:t>
      </w:r>
      <w:proofErr w:type="gramEnd"/>
    </w:p>
    <w:p w14:paraId="2DCF47A1" w14:textId="1103C646" w:rsidR="005F3D07" w:rsidRPr="00694875" w:rsidRDefault="005F3D07" w:rsidP="005F3D07">
      <w:pPr>
        <w:pStyle w:val="ListParagraph"/>
        <w:spacing w:after="200" w:line="480" w:lineRule="auto"/>
        <w:ind w:left="567" w:firstLine="567"/>
        <w:jc w:val="both"/>
        <w:rPr>
          <w:rFonts w:ascii="Times New Roman" w:eastAsiaTheme="minorEastAsia" w:hAnsi="Times New Roman" w:cs="Times New Roman"/>
          <w:sz w:val="24"/>
          <w:szCs w:val="22"/>
          <w:lang w:val="en-US" w:eastAsia="zh-CN"/>
        </w:rPr>
      </w:pPr>
      <w:proofErr w:type="gramStart"/>
      <w:r w:rsidRPr="00694875">
        <w:rPr>
          <w:rFonts w:ascii="Times New Roman" w:eastAsiaTheme="minorEastAsia" w:hAnsi="Times New Roman" w:cs="Times New Roman"/>
          <w:sz w:val="24"/>
          <w:szCs w:val="22"/>
          <w:lang w:val="en-US" w:eastAsia="zh-CN"/>
        </w:rPr>
        <w:t xml:space="preserve">Raybun dan Thomas (1991) dalam Azli dan Azizi (2009) menyatakan bahwa </w:t>
      </w:r>
      <w:r>
        <w:rPr>
          <w:rFonts w:ascii="Times New Roman" w:eastAsiaTheme="minorEastAsia" w:hAnsi="Times New Roman" w:cs="Times New Roman"/>
          <w:sz w:val="24"/>
          <w:szCs w:val="22"/>
          <w:lang w:val="en-US" w:eastAsia="zh-CN"/>
        </w:rPr>
        <w:t>teori kontinj</w:t>
      </w:r>
      <w:r w:rsidRPr="00694875">
        <w:rPr>
          <w:rFonts w:ascii="Times New Roman" w:eastAsiaTheme="minorEastAsia" w:hAnsi="Times New Roman" w:cs="Times New Roman"/>
          <w:sz w:val="24"/>
          <w:szCs w:val="22"/>
          <w:lang w:val="en-US" w:eastAsia="zh-CN"/>
        </w:rPr>
        <w:t>ensi berkaitan dengan adanya pemilihan sistem akuntansi oleh pihak manajemen adalah tergantung pada perbedaan desakan lingkungan perusahaan.</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 xml:space="preserve">Teori </w:t>
      </w:r>
      <w:r w:rsidRPr="00694875">
        <w:rPr>
          <w:rFonts w:ascii="Times New Roman" w:eastAsiaTheme="minorEastAsia" w:hAnsi="Times New Roman" w:cs="Times New Roman"/>
          <w:sz w:val="24"/>
          <w:szCs w:val="22"/>
          <w:lang w:val="en-US" w:eastAsia="zh-CN"/>
        </w:rPr>
        <w:lastRenderedPageBreak/>
        <w:t>ini digunakan sebagai media untuk menjelaskan perbedaan dalam struktur organisasi.</w:t>
      </w:r>
      <w:proofErr w:type="gramEnd"/>
      <w:r w:rsidRPr="00694875">
        <w:rPr>
          <w:rFonts w:ascii="Times New Roman" w:eastAsiaTheme="minorEastAsia" w:hAnsi="Times New Roman" w:cs="Times New Roman"/>
          <w:sz w:val="24"/>
          <w:szCs w:val="22"/>
          <w:lang w:val="en-US" w:eastAsia="zh-CN"/>
        </w:rPr>
        <w:t xml:space="preserve"> Variabel yang sering dipakai dalam bidang ini adalah organisasi, lingkungan, teknologi, cara pembuatan keputusan, ukuran perusahan, struktur, </w:t>
      </w:r>
      <w:r w:rsidR="00A34E0D">
        <w:rPr>
          <w:rFonts w:ascii="Times New Roman" w:eastAsiaTheme="minorEastAsia" w:hAnsi="Times New Roman" w:cs="Times New Roman"/>
          <w:sz w:val="24"/>
          <w:szCs w:val="22"/>
          <w:lang w:val="en-US" w:eastAsia="zh-CN"/>
        </w:rPr>
        <w:t xml:space="preserve">strategi, dan budaya organisasi, </w:t>
      </w:r>
      <w:r w:rsidRPr="00694875">
        <w:rPr>
          <w:rFonts w:ascii="Times New Roman" w:eastAsiaTheme="minorEastAsia" w:hAnsi="Times New Roman" w:cs="Times New Roman"/>
          <w:sz w:val="24"/>
          <w:szCs w:val="22"/>
          <w:lang w:val="en-US" w:eastAsia="zh-CN"/>
        </w:rPr>
        <w:t>serta ketidakpastian, teknologi, industri, misi dan stra</w:t>
      </w:r>
      <w:r w:rsidR="00A34E0D">
        <w:rPr>
          <w:rFonts w:ascii="Times New Roman" w:eastAsiaTheme="minorEastAsia" w:hAnsi="Times New Roman" w:cs="Times New Roman"/>
          <w:sz w:val="24"/>
          <w:szCs w:val="22"/>
          <w:lang w:val="en-US" w:eastAsia="zh-CN"/>
        </w:rPr>
        <w:t>tegi kompetitif, observabilitas.</w:t>
      </w:r>
    </w:p>
    <w:p w14:paraId="03FBAB55" w14:textId="0F75F008" w:rsidR="005F3D07" w:rsidRPr="00694875" w:rsidRDefault="005F3D07" w:rsidP="005F3D07">
      <w:pPr>
        <w:pStyle w:val="ListParagraph"/>
        <w:spacing w:after="200" w:line="480" w:lineRule="auto"/>
        <w:ind w:left="567" w:firstLine="567"/>
        <w:jc w:val="both"/>
        <w:rPr>
          <w:rFonts w:ascii="Times New Roman" w:eastAsiaTheme="minorEastAsia" w:hAnsi="Times New Roman" w:cs="Times New Roman"/>
          <w:sz w:val="24"/>
          <w:szCs w:val="22"/>
          <w:lang w:val="en-US" w:eastAsia="zh-CN"/>
        </w:rPr>
      </w:pPr>
      <w:proofErr w:type="gramStart"/>
      <w:r w:rsidRPr="00694875">
        <w:rPr>
          <w:rFonts w:ascii="Times New Roman" w:eastAsiaTheme="minorEastAsia" w:hAnsi="Times New Roman" w:cs="Times New Roman"/>
          <w:sz w:val="24"/>
          <w:szCs w:val="22"/>
          <w:lang w:val="en-US" w:eastAsia="zh-CN"/>
        </w:rPr>
        <w:t>Teori kontinjensi merupakan salah satu teori yang dapat digunakan untuk menjelaskan hubungan antara lingkungan eksternal dengan organisasi.</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Teori ini mengatakan bahwa ketika organisasi berhadapan dengan lingkungan yang turbulen dan kompleks maka organisasi merespon lingkungan tersebut dengan struktur organik yang lebih komplek yang merefleksikan variasi lingkungan (</w:t>
      </w:r>
      <w:r w:rsidR="00A34E0D">
        <w:rPr>
          <w:rFonts w:ascii="Times New Roman" w:eastAsiaTheme="minorEastAsia" w:hAnsi="Times New Roman" w:cs="Times New Roman"/>
          <w:sz w:val="24"/>
          <w:szCs w:val="22"/>
          <w:lang w:val="en-US" w:eastAsia="zh-CN"/>
        </w:rPr>
        <w:t>Ashmos, Duchon, Reuben, dan John. 2002</w:t>
      </w:r>
      <w:r w:rsidRPr="00694875">
        <w:rPr>
          <w:rFonts w:ascii="Times New Roman" w:eastAsiaTheme="minorEastAsia" w:hAnsi="Times New Roman" w:cs="Times New Roman"/>
          <w:sz w:val="24"/>
          <w:szCs w:val="22"/>
          <w:lang w:val="en-US" w:eastAsia="zh-CN"/>
        </w:rPr>
        <w:t>).</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Hal serupa ketika organisasi berhadapan pada lingkungan yang relatif stabil maka organisasi menggunakan cara-cara yang lebih simpel dan mekanistik.</w:t>
      </w:r>
      <w:proofErr w:type="gramEnd"/>
      <w:r w:rsidRPr="00694875">
        <w:rPr>
          <w:rFonts w:ascii="Times New Roman" w:eastAsiaTheme="minorEastAsia" w:hAnsi="Times New Roman" w:cs="Times New Roman"/>
          <w:sz w:val="24"/>
          <w:szCs w:val="22"/>
          <w:lang w:val="en-US" w:eastAsia="zh-CN"/>
        </w:rPr>
        <w:t xml:space="preserve"> Akan tetapi kadang-kadang terdapat organisasi yang menghadapi lingkungan kompleks dan turbulen, namun meresponnya dengan cara-cara simpel dan mekanistik dan pada kasus lain merespon dengan sistem adaptif kompleks.</w:t>
      </w:r>
    </w:p>
    <w:p w14:paraId="68E88610" w14:textId="193EDF9F" w:rsidR="005F3D07" w:rsidRPr="00694875" w:rsidRDefault="005F3D07" w:rsidP="005F3D07">
      <w:pPr>
        <w:pStyle w:val="ListParagraph"/>
        <w:spacing w:after="200" w:line="480" w:lineRule="auto"/>
        <w:ind w:left="567" w:firstLine="567"/>
        <w:jc w:val="both"/>
        <w:rPr>
          <w:rFonts w:ascii="Times New Roman" w:eastAsiaTheme="minorEastAsia" w:hAnsi="Times New Roman" w:cs="Times New Roman"/>
          <w:sz w:val="24"/>
          <w:szCs w:val="22"/>
          <w:lang w:val="en-US" w:eastAsia="zh-CN"/>
        </w:rPr>
      </w:pPr>
      <w:proofErr w:type="gramStart"/>
      <w:r w:rsidRPr="00694875">
        <w:rPr>
          <w:rFonts w:ascii="Times New Roman" w:eastAsiaTheme="minorEastAsia" w:hAnsi="Times New Roman" w:cs="Times New Roman"/>
          <w:sz w:val="24"/>
          <w:szCs w:val="22"/>
          <w:lang w:val="en-US" w:eastAsia="zh-CN"/>
        </w:rPr>
        <w:t>Beberapa studi keuangan telah menggunakan pendekatan teori kontinjensi.</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Studi tersebut mengasumsikan bahwa manajer atau organisasi selalu bertindak dengan intens dan beradaptasi terhadap perubahan lingkungan yang kompleks.</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Misalnya penelitian tentang pengaruh struktur kepemilikan saham terhadap nilai perusahaan dilakukan oleh Lane, Cannella, &amp; Lubatkin (1998) dan Brouthers, Gelderman, &amp; Arens (2007).</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Mereka meneliti tentang hubungan antara struktur kepemilikan saham terkonsentrasi, strategi perusahaan dan nilai perusahaan.</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 xml:space="preserve">Penelitiannya mengatakan bahwa ketika perusahaan kepemilikan sahamnya terkonsentrasi, maka perusahaan lebih mudah melakukan </w:t>
      </w:r>
      <w:r w:rsidRPr="00694875">
        <w:rPr>
          <w:rFonts w:ascii="Times New Roman" w:eastAsiaTheme="minorEastAsia" w:hAnsi="Times New Roman" w:cs="Times New Roman"/>
          <w:i/>
          <w:iCs/>
          <w:sz w:val="24"/>
          <w:szCs w:val="22"/>
          <w:lang w:val="en-US" w:eastAsia="zh-CN"/>
        </w:rPr>
        <w:t xml:space="preserve">monitoring </w:t>
      </w:r>
      <w:r w:rsidRPr="00694875">
        <w:rPr>
          <w:rFonts w:ascii="Times New Roman" w:eastAsiaTheme="minorEastAsia" w:hAnsi="Times New Roman" w:cs="Times New Roman"/>
          <w:sz w:val="24"/>
          <w:szCs w:val="22"/>
          <w:lang w:val="en-US" w:eastAsia="zh-CN"/>
        </w:rPr>
        <w:t xml:space="preserve">dan </w:t>
      </w:r>
      <w:r w:rsidRPr="00694875">
        <w:rPr>
          <w:rFonts w:ascii="Times New Roman" w:eastAsiaTheme="minorEastAsia" w:hAnsi="Times New Roman" w:cs="Times New Roman"/>
          <w:sz w:val="24"/>
          <w:szCs w:val="22"/>
          <w:lang w:val="en-US" w:eastAsia="zh-CN"/>
        </w:rPr>
        <w:lastRenderedPageBreak/>
        <w:t>mengendalikan aktivitas manajemen.</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Jadi manajer cenderung bertindak pada pencapaian strategi memaksimumkan nilai perusahaan.</w:t>
      </w:r>
      <w:proofErr w:type="gramEnd"/>
      <w:r w:rsidRPr="00694875">
        <w:rPr>
          <w:rFonts w:ascii="Times New Roman" w:eastAsiaTheme="minorEastAsia" w:hAnsi="Times New Roman" w:cs="Times New Roman"/>
          <w:sz w:val="24"/>
          <w:szCs w:val="22"/>
          <w:lang w:val="en-US" w:eastAsia="zh-CN"/>
        </w:rPr>
        <w:t xml:space="preserve"> Sebaliknya pada perusahaan yang kepemilikan sahamnya menyebar, maka </w:t>
      </w:r>
      <w:r w:rsidRPr="00694875">
        <w:rPr>
          <w:rFonts w:ascii="Times New Roman" w:eastAsiaTheme="minorEastAsia" w:hAnsi="Times New Roman" w:cs="Times New Roman"/>
          <w:i/>
          <w:iCs/>
          <w:sz w:val="24"/>
          <w:szCs w:val="22"/>
          <w:lang w:val="en-US" w:eastAsia="zh-CN"/>
        </w:rPr>
        <w:t xml:space="preserve">monitoring </w:t>
      </w:r>
      <w:r w:rsidRPr="00694875">
        <w:rPr>
          <w:rFonts w:ascii="Times New Roman" w:eastAsiaTheme="minorEastAsia" w:hAnsi="Times New Roman" w:cs="Times New Roman"/>
          <w:sz w:val="24"/>
          <w:szCs w:val="22"/>
          <w:lang w:val="en-US" w:eastAsia="zh-CN"/>
        </w:rPr>
        <w:t xml:space="preserve">dan pengendalian pada aktivitas manajemen berkurang sehingga manajer </w:t>
      </w:r>
      <w:proofErr w:type="gramStart"/>
      <w:r w:rsidRPr="00694875">
        <w:rPr>
          <w:rFonts w:ascii="Times New Roman" w:eastAsiaTheme="minorEastAsia" w:hAnsi="Times New Roman" w:cs="Times New Roman"/>
          <w:sz w:val="24"/>
          <w:szCs w:val="22"/>
          <w:lang w:val="en-US" w:eastAsia="zh-CN"/>
        </w:rPr>
        <w:t>akan</w:t>
      </w:r>
      <w:proofErr w:type="gramEnd"/>
      <w:r w:rsidRPr="00694875">
        <w:rPr>
          <w:rFonts w:ascii="Times New Roman" w:eastAsiaTheme="minorEastAsia" w:hAnsi="Times New Roman" w:cs="Times New Roman"/>
          <w:sz w:val="24"/>
          <w:szCs w:val="22"/>
          <w:lang w:val="en-US" w:eastAsia="zh-CN"/>
        </w:rPr>
        <w:t xml:space="preserve"> mencapai </w:t>
      </w:r>
      <w:r w:rsidR="00A34E0D">
        <w:rPr>
          <w:rFonts w:ascii="Times New Roman" w:eastAsiaTheme="minorEastAsia" w:hAnsi="Times New Roman" w:cs="Times New Roman"/>
          <w:sz w:val="24"/>
          <w:szCs w:val="22"/>
          <w:lang w:val="en-US" w:eastAsia="zh-CN"/>
        </w:rPr>
        <w:t>strategi lain.</w:t>
      </w:r>
    </w:p>
    <w:p w14:paraId="3B6BF7C4" w14:textId="5CD8432F" w:rsidR="005F3D07" w:rsidRDefault="005F3D07" w:rsidP="005F3D07">
      <w:pPr>
        <w:pStyle w:val="ListParagraph"/>
        <w:spacing w:after="200" w:line="480" w:lineRule="auto"/>
        <w:ind w:left="567" w:firstLine="567"/>
        <w:jc w:val="both"/>
        <w:rPr>
          <w:rFonts w:ascii="Times New Roman" w:eastAsiaTheme="minorEastAsia" w:hAnsi="Times New Roman" w:cs="Times New Roman"/>
          <w:sz w:val="24"/>
          <w:szCs w:val="22"/>
          <w:lang w:val="en-US" w:eastAsia="zh-CN"/>
        </w:rPr>
      </w:pPr>
      <w:proofErr w:type="gramStart"/>
      <w:r w:rsidRPr="00694875">
        <w:rPr>
          <w:rFonts w:ascii="Times New Roman" w:eastAsiaTheme="minorEastAsia" w:hAnsi="Times New Roman" w:cs="Times New Roman"/>
          <w:sz w:val="24"/>
          <w:szCs w:val="22"/>
          <w:lang w:val="en-US" w:eastAsia="zh-CN"/>
        </w:rPr>
        <w:t>Teori kontinjensi menjelaskan bahwa efektif tidaknya disain dan penggunaan mekanisme kontrol dipengaruhi oleh faktor-faktor eksternal atau lingkungan perusahaan (Hickson, Pugh, &amp; Pheysey, 1969).</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Teori kontinjensi juga menjelaskan bagaimana perencanaan strategi mampu memenuhi tuntutan lingkungan, sehingga bilamana tidak tercipta keselarasan antara perencanaan strategi dengan lingkungan bisnis eksternal dapat berakibat turunnya kinerja perusahaan (Elenkov, 1997).</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Selaras dengan teori kontinjensi tersebut, Elizabeth (2002) mengatakan bahwa perubahan situasi yang terjadi hampir setiap saat, baik kondisi eksternal dan internal sangat mempengaruhi kontinuitas organisasi.</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 xml:space="preserve">Selanjutnya Wortzel &amp; Wortzel (1998) </w:t>
      </w:r>
      <w:r w:rsidR="00AC0F5D">
        <w:rPr>
          <w:rFonts w:ascii="Times New Roman" w:eastAsiaTheme="minorEastAsia" w:hAnsi="Times New Roman" w:cs="Times New Roman"/>
          <w:sz w:val="24"/>
          <w:szCs w:val="22"/>
          <w:lang w:val="en-US" w:eastAsia="zh-CN"/>
        </w:rPr>
        <w:t>dalam M. Budi Widiyo (2011)</w:t>
      </w:r>
      <w:r w:rsidR="00AC0F5D" w:rsidRPr="00694875">
        <w:rPr>
          <w:rFonts w:ascii="Times New Roman" w:eastAsiaTheme="minorEastAsia" w:hAnsi="Times New Roman" w:cs="Times New Roman"/>
          <w:sz w:val="24"/>
          <w:szCs w:val="22"/>
          <w:lang w:val="en-US" w:eastAsia="zh-CN"/>
        </w:rPr>
        <w:t xml:space="preserve"> </w:t>
      </w:r>
      <w:r w:rsidR="00AC0F5D">
        <w:rPr>
          <w:rFonts w:ascii="Times New Roman" w:eastAsiaTheme="minorEastAsia" w:hAnsi="Times New Roman" w:cs="Times New Roman"/>
          <w:sz w:val="24"/>
          <w:szCs w:val="22"/>
          <w:lang w:val="en-US" w:eastAsia="zh-CN"/>
        </w:rPr>
        <w:t>meny</w:t>
      </w:r>
      <w:r w:rsidRPr="00694875">
        <w:rPr>
          <w:rFonts w:ascii="Times New Roman" w:eastAsiaTheme="minorEastAsia" w:hAnsi="Times New Roman" w:cs="Times New Roman"/>
          <w:sz w:val="24"/>
          <w:szCs w:val="22"/>
          <w:lang w:val="en-US" w:eastAsia="zh-CN"/>
        </w:rPr>
        <w:t>atakan bahwa strategi adaptasi lingkungan berpengaruh terhadap kinerja keuangan perusahaan.</w:t>
      </w:r>
      <w:proofErr w:type="gramEnd"/>
      <w:r w:rsidRPr="00694875">
        <w:rPr>
          <w:rFonts w:ascii="Times New Roman" w:eastAsiaTheme="minorEastAsia" w:hAnsi="Times New Roman" w:cs="Times New Roman"/>
          <w:sz w:val="24"/>
          <w:szCs w:val="22"/>
          <w:lang w:val="en-US" w:eastAsia="zh-CN"/>
        </w:rPr>
        <w:t xml:space="preserve"> </w:t>
      </w:r>
      <w:proofErr w:type="gramStart"/>
      <w:r w:rsidRPr="00694875">
        <w:rPr>
          <w:rFonts w:ascii="Times New Roman" w:eastAsiaTheme="minorEastAsia" w:hAnsi="Times New Roman" w:cs="Times New Roman"/>
          <w:sz w:val="24"/>
          <w:szCs w:val="22"/>
          <w:lang w:val="en-US" w:eastAsia="zh-CN"/>
        </w:rPr>
        <w:t xml:space="preserve">Oleh karena itu menghadapi perubahan lingkungan organisasi yang cepat tersebut, organisasi dituntut untuk cepat tanggap terhadap kondisi yang terjadi dan memiliki kemampuan untuk </w:t>
      </w:r>
      <w:r w:rsidR="00AC0F5D">
        <w:rPr>
          <w:rFonts w:ascii="Times New Roman" w:eastAsiaTheme="minorEastAsia" w:hAnsi="Times New Roman" w:cs="Times New Roman"/>
          <w:sz w:val="24"/>
          <w:szCs w:val="22"/>
          <w:lang w:val="en-US" w:eastAsia="zh-CN"/>
        </w:rPr>
        <w:t>adaptasi.</w:t>
      </w:r>
      <w:proofErr w:type="gramEnd"/>
    </w:p>
    <w:p w14:paraId="70A3935B" w14:textId="77777777" w:rsidR="00DA490E" w:rsidRPr="00694875" w:rsidRDefault="00DA490E" w:rsidP="005F3D07">
      <w:pPr>
        <w:pStyle w:val="ListParagraph"/>
        <w:spacing w:after="200" w:line="480" w:lineRule="auto"/>
        <w:ind w:left="567" w:firstLine="567"/>
        <w:jc w:val="both"/>
        <w:rPr>
          <w:rFonts w:ascii="Times New Roman" w:eastAsia="Malgun Gothic" w:hAnsi="Times New Roman" w:cs="Times New Roman"/>
          <w:sz w:val="24"/>
          <w:szCs w:val="24"/>
          <w:lang w:eastAsia="ko-KR"/>
        </w:rPr>
      </w:pPr>
    </w:p>
    <w:p w14:paraId="380CFFE2" w14:textId="77777777" w:rsidR="005F3D07" w:rsidRPr="0016733E" w:rsidRDefault="005F3D07" w:rsidP="00DA490E">
      <w:pPr>
        <w:pStyle w:val="ListParagraph"/>
        <w:numPr>
          <w:ilvl w:val="6"/>
          <w:numId w:val="5"/>
        </w:numPr>
        <w:spacing w:line="480" w:lineRule="auto"/>
        <w:ind w:left="567" w:hanging="283"/>
        <w:jc w:val="both"/>
        <w:rPr>
          <w:rFonts w:ascii="Times New Roman" w:eastAsia="SimSun" w:hAnsi="Times New Roman" w:cs="Times New Roman"/>
          <w:b/>
          <w:sz w:val="24"/>
          <w:szCs w:val="22"/>
          <w:lang w:val="en-US" w:eastAsia="zh-CN"/>
        </w:rPr>
      </w:pPr>
      <w:r w:rsidRPr="0016733E">
        <w:rPr>
          <w:rFonts w:ascii="Times New Roman" w:eastAsia="SimSun" w:hAnsi="Times New Roman" w:cs="Times New Roman"/>
          <w:b/>
          <w:i/>
          <w:sz w:val="24"/>
          <w:szCs w:val="22"/>
          <w:lang w:val="en-US" w:eastAsia="zh-CN"/>
        </w:rPr>
        <w:t>Good Corporate Governance</w:t>
      </w:r>
    </w:p>
    <w:p w14:paraId="65C1473C" w14:textId="77777777" w:rsidR="005F3D07" w:rsidRPr="004C68A2" w:rsidRDefault="005F3D07" w:rsidP="00DA490E">
      <w:pPr>
        <w:spacing w:line="480" w:lineRule="auto"/>
        <w:ind w:left="709" w:firstLine="567"/>
        <w:contextualSpacing/>
        <w:jc w:val="both"/>
        <w:rPr>
          <w:rFonts w:ascii="Times New Roman" w:eastAsia="SimSun" w:hAnsi="Times New Roman" w:cs="Times New Roman"/>
          <w:sz w:val="24"/>
          <w:szCs w:val="22"/>
          <w:lang w:val="en-US" w:eastAsia="zh-CN"/>
        </w:rPr>
      </w:pPr>
      <w:r w:rsidRPr="004C68A2">
        <w:rPr>
          <w:rFonts w:ascii="Times New Roman" w:eastAsia="SimSun" w:hAnsi="Times New Roman" w:cs="Times New Roman"/>
          <w:sz w:val="24"/>
          <w:szCs w:val="22"/>
          <w:lang w:val="en-US" w:eastAsia="zh-CN"/>
        </w:rPr>
        <w:t>Menurut Daniri (2004) dalam Rama, Hendra, dan Pupung (2016), dengan mengutip riset Berle dan Means pada tahun 1934, isu GCG muncul karena terjadinya pemisahan antara kepemilikan dan pe</w:t>
      </w:r>
      <w:r>
        <w:rPr>
          <w:rFonts w:ascii="Times New Roman" w:eastAsia="SimSun" w:hAnsi="Times New Roman" w:cs="Times New Roman"/>
          <w:sz w:val="24"/>
          <w:szCs w:val="22"/>
          <w:lang w:val="en-US" w:eastAsia="zh-CN"/>
        </w:rPr>
        <w:t xml:space="preserve">ngelolaan perusahaan. Adanya pemisahan anara kepemilikan dan pengelolaan perusahaan </w:t>
      </w:r>
      <w:r w:rsidRPr="004C68A2">
        <w:rPr>
          <w:rFonts w:ascii="Times New Roman" w:eastAsia="SimSun" w:hAnsi="Times New Roman" w:cs="Times New Roman"/>
          <w:sz w:val="24"/>
          <w:szCs w:val="22"/>
          <w:lang w:val="en-US" w:eastAsia="zh-CN"/>
        </w:rPr>
        <w:t>ini memberikan kewenangan kepada pengelola (manajer/</w:t>
      </w:r>
      <w:r>
        <w:rPr>
          <w:rFonts w:ascii="Times New Roman" w:eastAsia="SimSun" w:hAnsi="Times New Roman" w:cs="Times New Roman"/>
          <w:sz w:val="24"/>
          <w:szCs w:val="22"/>
          <w:lang w:val="en-US" w:eastAsia="zh-CN"/>
        </w:rPr>
        <w:t>direksi) untuk mengurus segala kegiatan</w:t>
      </w:r>
      <w:r w:rsidRPr="004C68A2">
        <w:rPr>
          <w:rFonts w:ascii="Times New Roman" w:eastAsia="SimSun" w:hAnsi="Times New Roman" w:cs="Times New Roman"/>
          <w:sz w:val="24"/>
          <w:szCs w:val="22"/>
          <w:lang w:val="en-US" w:eastAsia="zh-CN"/>
        </w:rPr>
        <w:t xml:space="preserve"> perusahaan, seperti mengelola </w:t>
      </w:r>
      <w:proofErr w:type="gramStart"/>
      <w:r w:rsidRPr="004C68A2">
        <w:rPr>
          <w:rFonts w:ascii="Times New Roman" w:eastAsia="SimSun" w:hAnsi="Times New Roman" w:cs="Times New Roman"/>
          <w:sz w:val="24"/>
          <w:szCs w:val="22"/>
          <w:lang w:val="en-US" w:eastAsia="zh-CN"/>
        </w:rPr>
        <w:t>dana</w:t>
      </w:r>
      <w:proofErr w:type="gramEnd"/>
      <w:r w:rsidRPr="004C68A2">
        <w:rPr>
          <w:rFonts w:ascii="Times New Roman" w:eastAsia="SimSun" w:hAnsi="Times New Roman" w:cs="Times New Roman"/>
          <w:sz w:val="24"/>
          <w:szCs w:val="22"/>
          <w:lang w:val="en-US" w:eastAsia="zh-CN"/>
        </w:rPr>
        <w:t xml:space="preserve"> dan mengambil keputusan perusahaan atas </w:t>
      </w:r>
      <w:r w:rsidRPr="004C68A2">
        <w:rPr>
          <w:rFonts w:ascii="Times New Roman" w:eastAsia="SimSun" w:hAnsi="Times New Roman" w:cs="Times New Roman"/>
          <w:sz w:val="24"/>
          <w:szCs w:val="22"/>
          <w:lang w:val="en-US" w:eastAsia="zh-CN"/>
        </w:rPr>
        <w:lastRenderedPageBreak/>
        <w:t xml:space="preserve">nama pemilik. Pemisahan ini didasarkan pada </w:t>
      </w:r>
      <w:r w:rsidRPr="008C28BD">
        <w:rPr>
          <w:rFonts w:ascii="Times New Roman" w:eastAsia="SimSun" w:hAnsi="Times New Roman" w:cs="Times New Roman"/>
          <w:i/>
          <w:sz w:val="24"/>
          <w:szCs w:val="22"/>
          <w:lang w:val="en-US" w:eastAsia="zh-CN"/>
        </w:rPr>
        <w:t>principal-agency theory</w:t>
      </w:r>
      <w:r w:rsidRPr="004C68A2">
        <w:rPr>
          <w:rFonts w:ascii="Times New Roman" w:eastAsia="SimSun" w:hAnsi="Times New Roman" w:cs="Times New Roman"/>
          <w:sz w:val="24"/>
          <w:szCs w:val="22"/>
          <w:lang w:val="en-US" w:eastAsia="zh-CN"/>
        </w:rPr>
        <w:t xml:space="preserve"> yang dalam hal ini manajemen cenderung </w:t>
      </w:r>
      <w:proofErr w:type="gramStart"/>
      <w:r w:rsidRPr="004C68A2">
        <w:rPr>
          <w:rFonts w:ascii="Times New Roman" w:eastAsia="SimSun" w:hAnsi="Times New Roman" w:cs="Times New Roman"/>
          <w:sz w:val="24"/>
          <w:szCs w:val="22"/>
          <w:lang w:val="en-US" w:eastAsia="zh-CN"/>
        </w:rPr>
        <w:t>akan</w:t>
      </w:r>
      <w:proofErr w:type="gramEnd"/>
      <w:r w:rsidRPr="004C68A2">
        <w:rPr>
          <w:rFonts w:ascii="Times New Roman" w:eastAsia="SimSun" w:hAnsi="Times New Roman" w:cs="Times New Roman"/>
          <w:sz w:val="24"/>
          <w:szCs w:val="22"/>
          <w:lang w:val="en-US" w:eastAsia="zh-CN"/>
        </w:rPr>
        <w:t xml:space="preserve"> meningkatkan keuntungan pribadinya dar</w:t>
      </w:r>
      <w:r>
        <w:rPr>
          <w:rFonts w:ascii="Times New Roman" w:eastAsia="SimSun" w:hAnsi="Times New Roman" w:cs="Times New Roman"/>
          <w:sz w:val="24"/>
          <w:szCs w:val="22"/>
          <w:lang w:val="en-US" w:eastAsia="zh-CN"/>
        </w:rPr>
        <w:t xml:space="preserve">ipada tujuan perusahaan. </w:t>
      </w:r>
      <w:proofErr w:type="gramStart"/>
      <w:r>
        <w:rPr>
          <w:rFonts w:ascii="Times New Roman" w:eastAsia="SimSun" w:hAnsi="Times New Roman" w:cs="Times New Roman"/>
          <w:sz w:val="24"/>
          <w:szCs w:val="22"/>
          <w:lang w:val="en-US" w:eastAsia="zh-CN"/>
        </w:rPr>
        <w:t xml:space="preserve">Perusahaan sebagai suatu entitas, selain </w:t>
      </w:r>
      <w:r w:rsidRPr="004C68A2">
        <w:rPr>
          <w:rFonts w:ascii="Times New Roman" w:eastAsia="SimSun" w:hAnsi="Times New Roman" w:cs="Times New Roman"/>
          <w:sz w:val="24"/>
          <w:szCs w:val="22"/>
          <w:lang w:val="en-US" w:eastAsia="zh-CN"/>
        </w:rPr>
        <w:t>memiliki kinerja keuangan yang baik, juga diharapkan memiliki tata kelola yang baik.</w:t>
      </w:r>
      <w:proofErr w:type="gramEnd"/>
    </w:p>
    <w:p w14:paraId="42D6A33C" w14:textId="77777777" w:rsidR="005F3D07" w:rsidRPr="004C68A2" w:rsidRDefault="005F3D07" w:rsidP="005F3D07">
      <w:pPr>
        <w:spacing w:after="200" w:line="480" w:lineRule="auto"/>
        <w:ind w:left="709" w:firstLine="567"/>
        <w:contextualSpacing/>
        <w:jc w:val="both"/>
        <w:rPr>
          <w:rFonts w:ascii="Times New Roman" w:eastAsia="SimSun" w:hAnsi="Times New Roman" w:cs="Times New Roman"/>
          <w:sz w:val="24"/>
          <w:szCs w:val="22"/>
          <w:lang w:val="en-US" w:eastAsia="zh-CN"/>
        </w:rPr>
      </w:pPr>
      <w:proofErr w:type="gramStart"/>
      <w:r w:rsidRPr="004C68A2">
        <w:rPr>
          <w:rFonts w:ascii="Times New Roman" w:eastAsia="SimSun" w:hAnsi="Times New Roman" w:cs="Times New Roman"/>
          <w:sz w:val="24"/>
          <w:szCs w:val="22"/>
          <w:lang w:val="en-US" w:eastAsia="zh-CN"/>
        </w:rPr>
        <w:t>Berbagai peristiwa yang terjadi bebeapa tahun terakhir telah menjadikan</w:t>
      </w:r>
      <w:r w:rsidRPr="004C68A2">
        <w:rPr>
          <w:rFonts w:ascii="Times New Roman" w:eastAsia="SimSun" w:hAnsi="Times New Roman" w:cs="Times New Roman"/>
          <w:i/>
          <w:sz w:val="24"/>
          <w:szCs w:val="22"/>
          <w:lang w:val="en-US" w:eastAsia="zh-CN"/>
        </w:rPr>
        <w:t xml:space="preserve"> corporate governance</w:t>
      </w:r>
      <w:r w:rsidRPr="004C68A2">
        <w:rPr>
          <w:rFonts w:ascii="Times New Roman" w:eastAsia="SimSun" w:hAnsi="Times New Roman" w:cs="Times New Roman"/>
          <w:sz w:val="24"/>
          <w:szCs w:val="22"/>
          <w:lang w:val="en-US" w:eastAsia="zh-CN"/>
        </w:rPr>
        <w:t xml:space="preserve"> menjadi sebuah isu penting dikalang para eksekutif, para konsultasi korporasi, akademis, dan pemerintah</w:t>
      </w:r>
      <w:r>
        <w:rPr>
          <w:rFonts w:ascii="Times New Roman" w:eastAsia="SimSun" w:hAnsi="Times New Roman" w:cs="Times New Roman"/>
          <w:sz w:val="24"/>
          <w:szCs w:val="22"/>
          <w:lang w:val="en-US" w:eastAsia="zh-CN"/>
        </w:rPr>
        <w:t xml:space="preserve"> di berbagai belahan dunia.</w:t>
      </w:r>
      <w:proofErr w:type="gramEnd"/>
      <w:r>
        <w:rPr>
          <w:rFonts w:ascii="Times New Roman" w:eastAsia="SimSun" w:hAnsi="Times New Roman" w:cs="Times New Roman"/>
          <w:sz w:val="24"/>
          <w:szCs w:val="22"/>
          <w:lang w:val="en-US" w:eastAsia="zh-CN"/>
        </w:rPr>
        <w:t xml:space="preserve"> </w:t>
      </w:r>
      <w:proofErr w:type="gramStart"/>
      <w:r>
        <w:rPr>
          <w:rFonts w:ascii="Times New Roman" w:eastAsia="SimSun" w:hAnsi="Times New Roman" w:cs="Times New Roman"/>
          <w:sz w:val="24"/>
          <w:szCs w:val="22"/>
          <w:lang w:val="en-US" w:eastAsia="zh-CN"/>
        </w:rPr>
        <w:t>Isu–</w:t>
      </w:r>
      <w:r w:rsidRPr="004C68A2">
        <w:rPr>
          <w:rFonts w:ascii="Times New Roman" w:eastAsia="SimSun" w:hAnsi="Times New Roman" w:cs="Times New Roman"/>
          <w:sz w:val="24"/>
          <w:szCs w:val="22"/>
          <w:lang w:val="en-US" w:eastAsia="zh-CN"/>
        </w:rPr>
        <w:t xml:space="preserve">isu yang terkait tentang </w:t>
      </w:r>
      <w:r w:rsidRPr="004C68A2">
        <w:rPr>
          <w:rFonts w:ascii="Times New Roman" w:eastAsia="SimSun" w:hAnsi="Times New Roman" w:cs="Times New Roman"/>
          <w:i/>
          <w:sz w:val="24"/>
          <w:szCs w:val="22"/>
          <w:lang w:val="en-US" w:eastAsia="zh-CN"/>
        </w:rPr>
        <w:t>corporate governance</w:t>
      </w:r>
      <w:r w:rsidRPr="004C68A2">
        <w:rPr>
          <w:rFonts w:ascii="Times New Roman" w:eastAsia="SimSun" w:hAnsi="Times New Roman" w:cs="Times New Roman"/>
          <w:sz w:val="24"/>
          <w:szCs w:val="22"/>
          <w:lang w:val="en-US" w:eastAsia="zh-CN"/>
        </w:rPr>
        <w:t xml:space="preserve"> seperti </w:t>
      </w:r>
      <w:r w:rsidRPr="004C68A2">
        <w:rPr>
          <w:rFonts w:ascii="Times New Roman" w:eastAsia="SimSun" w:hAnsi="Times New Roman" w:cs="Times New Roman"/>
          <w:i/>
          <w:sz w:val="24"/>
          <w:szCs w:val="22"/>
          <w:lang w:val="en-US" w:eastAsia="zh-CN"/>
        </w:rPr>
        <w:t>insider trading</w:t>
      </w:r>
      <w:r w:rsidRPr="004C68A2">
        <w:rPr>
          <w:rFonts w:ascii="Times New Roman" w:eastAsia="SimSun" w:hAnsi="Times New Roman" w:cs="Times New Roman"/>
          <w:sz w:val="24"/>
          <w:szCs w:val="22"/>
          <w:lang w:val="en-US" w:eastAsia="zh-CN"/>
        </w:rPr>
        <w:t>, transparansi, akuntabilitas, independensi, etika bisnis, tanggung jawab sosial (</w:t>
      </w:r>
      <w:r w:rsidRPr="004C68A2">
        <w:rPr>
          <w:rFonts w:ascii="Times New Roman" w:eastAsia="SimSun" w:hAnsi="Times New Roman" w:cs="Times New Roman"/>
          <w:i/>
          <w:sz w:val="24"/>
          <w:szCs w:val="22"/>
          <w:lang w:val="en-US" w:eastAsia="zh-CN"/>
        </w:rPr>
        <w:t>corporate social responsibility</w:t>
      </w:r>
      <w:r w:rsidRPr="004C68A2">
        <w:rPr>
          <w:rFonts w:ascii="Times New Roman" w:eastAsia="SimSun" w:hAnsi="Times New Roman" w:cs="Times New Roman"/>
          <w:sz w:val="24"/>
          <w:szCs w:val="22"/>
          <w:lang w:val="en-US" w:eastAsia="zh-CN"/>
        </w:rPr>
        <w:t>) dan perlindungan investor telah menjadi ungkapan yang lazim diperbincangkan oleh para pelaku usaha.</w:t>
      </w:r>
      <w:proofErr w:type="gramEnd"/>
      <w:r w:rsidRPr="004C68A2">
        <w:rPr>
          <w:rFonts w:ascii="Times New Roman" w:eastAsia="SimSun" w:hAnsi="Times New Roman" w:cs="Times New Roman"/>
          <w:sz w:val="24"/>
          <w:szCs w:val="22"/>
          <w:lang w:val="en-US" w:eastAsia="zh-CN"/>
        </w:rPr>
        <w:t xml:space="preserve"> </w:t>
      </w:r>
    </w:p>
    <w:p w14:paraId="3F4117DA" w14:textId="02D08188" w:rsidR="005F3D07" w:rsidRPr="004C68A2" w:rsidRDefault="005F3D07" w:rsidP="005F3D07">
      <w:pPr>
        <w:spacing w:after="200" w:line="480" w:lineRule="auto"/>
        <w:ind w:left="709" w:firstLine="567"/>
        <w:contextualSpacing/>
        <w:jc w:val="both"/>
        <w:rPr>
          <w:rFonts w:ascii="Times New Roman" w:eastAsia="SimSun" w:hAnsi="Times New Roman" w:cs="Times New Roman"/>
          <w:sz w:val="24"/>
          <w:szCs w:val="22"/>
          <w:lang w:val="en-US" w:eastAsia="zh-CN"/>
        </w:rPr>
      </w:pPr>
      <w:proofErr w:type="gramStart"/>
      <w:r w:rsidRPr="004C68A2">
        <w:rPr>
          <w:rFonts w:ascii="Times New Roman" w:eastAsia="SimSun" w:hAnsi="Times New Roman" w:cs="Times New Roman"/>
          <w:sz w:val="24"/>
          <w:szCs w:val="22"/>
          <w:lang w:val="en-US" w:eastAsia="zh-CN"/>
        </w:rPr>
        <w:t xml:space="preserve">Penerapan </w:t>
      </w:r>
      <w:r w:rsidRPr="004C68A2">
        <w:rPr>
          <w:rFonts w:ascii="Times New Roman" w:eastAsia="SimSun" w:hAnsi="Times New Roman" w:cs="Times New Roman"/>
          <w:i/>
          <w:sz w:val="24"/>
          <w:szCs w:val="22"/>
          <w:lang w:val="en-US" w:eastAsia="zh-CN"/>
        </w:rPr>
        <w:t>good corporate governance</w:t>
      </w:r>
      <w:r w:rsidRPr="004C68A2">
        <w:rPr>
          <w:rFonts w:ascii="Times New Roman" w:eastAsia="SimSun" w:hAnsi="Times New Roman" w:cs="Times New Roman"/>
          <w:sz w:val="24"/>
          <w:szCs w:val="22"/>
          <w:lang w:val="en-US" w:eastAsia="zh-CN"/>
        </w:rPr>
        <w:t xml:space="preserve"> diyakini mampu menciptakan kondisi</w:t>
      </w:r>
      <w:r>
        <w:rPr>
          <w:rFonts w:ascii="Times New Roman" w:eastAsia="SimSun" w:hAnsi="Times New Roman" w:cs="Times New Roman"/>
          <w:sz w:val="24"/>
          <w:szCs w:val="22"/>
          <w:lang w:val="en-US" w:eastAsia="zh-CN"/>
        </w:rPr>
        <w:t xml:space="preserve"> perusahaan</w:t>
      </w:r>
      <w:r w:rsidRPr="004C68A2">
        <w:rPr>
          <w:rFonts w:ascii="Times New Roman" w:eastAsia="SimSun" w:hAnsi="Times New Roman" w:cs="Times New Roman"/>
          <w:sz w:val="24"/>
          <w:szCs w:val="22"/>
          <w:lang w:val="en-US" w:eastAsia="zh-CN"/>
        </w:rPr>
        <w:t xml:space="preserve"> yang kondusif dan </w:t>
      </w:r>
      <w:r>
        <w:rPr>
          <w:rFonts w:ascii="Times New Roman" w:eastAsia="SimSun" w:hAnsi="Times New Roman" w:cs="Times New Roman"/>
          <w:sz w:val="24"/>
          <w:szCs w:val="22"/>
          <w:lang w:val="en-US" w:eastAsia="zh-CN"/>
        </w:rPr>
        <w:t>sebagai landasan yang kuat</w:t>
      </w:r>
      <w:r w:rsidRPr="004C68A2">
        <w:rPr>
          <w:rFonts w:ascii="Times New Roman" w:eastAsia="SimSun" w:hAnsi="Times New Roman" w:cs="Times New Roman"/>
          <w:sz w:val="24"/>
          <w:szCs w:val="22"/>
          <w:lang w:val="en-US" w:eastAsia="zh-CN"/>
        </w:rPr>
        <w:t xml:space="preserve"> untuk menjalankan operasional perusahaan yang baik, efisien dan menguntungkan.</w:t>
      </w:r>
      <w:proofErr w:type="gramEnd"/>
      <w:r w:rsidRPr="004C68A2">
        <w:rPr>
          <w:rFonts w:ascii="Times New Roman" w:eastAsia="SimSun" w:hAnsi="Times New Roman" w:cs="Times New Roman"/>
          <w:sz w:val="24"/>
          <w:szCs w:val="22"/>
          <w:lang w:val="en-US" w:eastAsia="zh-CN"/>
        </w:rPr>
        <w:t xml:space="preserve"> Coombes dan Watson (2000) dalam </w:t>
      </w:r>
      <w:r w:rsidR="00AE5540">
        <w:rPr>
          <w:rFonts w:ascii="Times New Roman" w:eastAsia="SimSun" w:hAnsi="Times New Roman" w:cs="Times New Roman"/>
          <w:sz w:val="24"/>
          <w:szCs w:val="22"/>
          <w:lang w:val="en-US" w:eastAsia="zh-CN"/>
        </w:rPr>
        <w:t xml:space="preserve">Wiryawan dan </w:t>
      </w:r>
      <w:r w:rsidRPr="004C68A2">
        <w:rPr>
          <w:rFonts w:ascii="Times New Roman" w:eastAsia="SimSun" w:hAnsi="Times New Roman" w:cs="Times New Roman"/>
          <w:sz w:val="24"/>
          <w:szCs w:val="22"/>
          <w:lang w:val="en-US" w:eastAsia="zh-CN"/>
        </w:rPr>
        <w:t xml:space="preserve">Budiantara (2011) menyatakan bahwa pemegang saham saat ini sangat aktif dalam meninjau kinerja perusahaan karena mereka menganggap bahwa CG yang lebih baik </w:t>
      </w:r>
      <w:proofErr w:type="gramStart"/>
      <w:r w:rsidRPr="004C68A2">
        <w:rPr>
          <w:rFonts w:ascii="Times New Roman" w:eastAsia="SimSun" w:hAnsi="Times New Roman" w:cs="Times New Roman"/>
          <w:sz w:val="24"/>
          <w:szCs w:val="22"/>
          <w:lang w:val="en-US" w:eastAsia="zh-CN"/>
        </w:rPr>
        <w:t>akan</w:t>
      </w:r>
      <w:proofErr w:type="gramEnd"/>
      <w:r w:rsidRPr="004C68A2">
        <w:rPr>
          <w:rFonts w:ascii="Times New Roman" w:eastAsia="SimSun" w:hAnsi="Times New Roman" w:cs="Times New Roman"/>
          <w:sz w:val="24"/>
          <w:szCs w:val="22"/>
          <w:lang w:val="en-US" w:eastAsia="zh-CN"/>
        </w:rPr>
        <w:t xml:space="preserve"> memberikan imbal hasil yang lebih tinggi bagi mereka. Tujuh puluh </w:t>
      </w:r>
      <w:proofErr w:type="gramStart"/>
      <w:r w:rsidRPr="004C68A2">
        <w:rPr>
          <w:rFonts w:ascii="Times New Roman" w:eastAsia="SimSun" w:hAnsi="Times New Roman" w:cs="Times New Roman"/>
          <w:sz w:val="24"/>
          <w:szCs w:val="22"/>
          <w:lang w:val="en-US" w:eastAsia="zh-CN"/>
        </w:rPr>
        <w:t>lima</w:t>
      </w:r>
      <w:proofErr w:type="gramEnd"/>
      <w:r w:rsidRPr="004C68A2">
        <w:rPr>
          <w:rFonts w:ascii="Times New Roman" w:eastAsia="SimSun" w:hAnsi="Times New Roman" w:cs="Times New Roman"/>
          <w:sz w:val="24"/>
          <w:szCs w:val="22"/>
          <w:lang w:val="en-US" w:eastAsia="zh-CN"/>
        </w:rPr>
        <w:t xml:space="preserve"> persen dari investor mengatakan bahwa praktek CG paling tidak sama pentingnya dengan kinerja keuangan ketika mereka mengevaluasi perusahaan untuk tujuan investasi. Bahkan</w:t>
      </w:r>
      <w:r>
        <w:rPr>
          <w:rFonts w:ascii="Times New Roman" w:eastAsia="SimSun" w:hAnsi="Times New Roman" w:cs="Times New Roman"/>
          <w:sz w:val="24"/>
          <w:szCs w:val="22"/>
          <w:lang w:val="en-US" w:eastAsia="zh-CN"/>
        </w:rPr>
        <w:t xml:space="preserve"> hasil riset menemukan bahwa</w:t>
      </w:r>
      <w:r w:rsidRPr="004C68A2">
        <w:rPr>
          <w:rFonts w:ascii="Times New Roman" w:eastAsia="SimSun" w:hAnsi="Times New Roman" w:cs="Times New Roman"/>
          <w:sz w:val="24"/>
          <w:szCs w:val="22"/>
          <w:lang w:val="en-US" w:eastAsia="zh-CN"/>
        </w:rPr>
        <w:t xml:space="preserve"> 80% dari invest</w:t>
      </w:r>
      <w:r>
        <w:rPr>
          <w:rFonts w:ascii="Times New Roman" w:eastAsia="SimSun" w:hAnsi="Times New Roman" w:cs="Times New Roman"/>
          <w:sz w:val="24"/>
          <w:szCs w:val="22"/>
          <w:lang w:val="en-US" w:eastAsia="zh-CN"/>
        </w:rPr>
        <w:t xml:space="preserve">or mengatakan bahwa mereka rela </w:t>
      </w:r>
      <w:r w:rsidRPr="004C68A2">
        <w:rPr>
          <w:rFonts w:ascii="Times New Roman" w:eastAsia="SimSun" w:hAnsi="Times New Roman" w:cs="Times New Roman"/>
          <w:sz w:val="24"/>
          <w:szCs w:val="22"/>
          <w:lang w:val="en-US" w:eastAsia="zh-CN"/>
        </w:rPr>
        <w:t>membayar lebih mahal untuk saham perusahaan yang memiliki CG yang lebih baik (</w:t>
      </w:r>
      <w:r w:rsidRPr="004C68A2">
        <w:rPr>
          <w:rFonts w:ascii="Times New Roman" w:eastAsia="SimSun" w:hAnsi="Times New Roman" w:cs="Times New Roman"/>
          <w:i/>
          <w:sz w:val="24"/>
          <w:szCs w:val="22"/>
          <w:lang w:val="en-US" w:eastAsia="zh-CN"/>
        </w:rPr>
        <w:t>wellgoverned company</w:t>
      </w:r>
      <w:r w:rsidRPr="004C68A2">
        <w:rPr>
          <w:rFonts w:ascii="Times New Roman" w:eastAsia="SimSun" w:hAnsi="Times New Roman" w:cs="Times New Roman"/>
          <w:sz w:val="24"/>
          <w:szCs w:val="22"/>
          <w:lang w:val="en-US" w:eastAsia="zh-CN"/>
        </w:rPr>
        <w:t xml:space="preserve"> atau WGC) dibandingkan perusahaan lain dengan kinerja keuangan relatif </w:t>
      </w:r>
      <w:proofErr w:type="gramStart"/>
      <w:r w:rsidRPr="004C68A2">
        <w:rPr>
          <w:rFonts w:ascii="Times New Roman" w:eastAsia="SimSun" w:hAnsi="Times New Roman" w:cs="Times New Roman"/>
          <w:sz w:val="24"/>
          <w:szCs w:val="22"/>
          <w:lang w:val="en-US" w:eastAsia="zh-CN"/>
        </w:rPr>
        <w:t>sama</w:t>
      </w:r>
      <w:proofErr w:type="gramEnd"/>
      <w:r w:rsidRPr="004C68A2">
        <w:rPr>
          <w:rFonts w:ascii="Times New Roman" w:eastAsia="SimSun" w:hAnsi="Times New Roman" w:cs="Times New Roman"/>
          <w:sz w:val="24"/>
          <w:szCs w:val="22"/>
          <w:lang w:val="en-US" w:eastAsia="zh-CN"/>
        </w:rPr>
        <w:t>.</w:t>
      </w:r>
    </w:p>
    <w:p w14:paraId="3F3CE4FB" w14:textId="77777777" w:rsidR="005F3D07" w:rsidRDefault="005F3D07" w:rsidP="005F3D07">
      <w:pPr>
        <w:spacing w:after="200" w:line="480" w:lineRule="auto"/>
        <w:ind w:left="709" w:firstLine="567"/>
        <w:contextualSpacing/>
        <w:jc w:val="both"/>
        <w:rPr>
          <w:rFonts w:ascii="Times New Roman" w:eastAsia="SimSun" w:hAnsi="Times New Roman" w:cs="Times New Roman"/>
          <w:sz w:val="24"/>
          <w:szCs w:val="22"/>
          <w:lang w:val="en-US" w:eastAsia="zh-CN"/>
        </w:rPr>
      </w:pPr>
      <w:r w:rsidRPr="004C68A2">
        <w:rPr>
          <w:rFonts w:ascii="Times New Roman" w:eastAsia="SimSun" w:hAnsi="Times New Roman" w:cs="Times New Roman"/>
          <w:sz w:val="24"/>
          <w:szCs w:val="22"/>
          <w:lang w:val="en-US" w:eastAsia="zh-CN"/>
        </w:rPr>
        <w:lastRenderedPageBreak/>
        <w:t xml:space="preserve">Terdapat beberapa peraturan yang telah dikeluarkan berkaitan dengan penerapan Good Corporate Governance (GCG) di Indonesia, antara </w:t>
      </w:r>
      <w:proofErr w:type="gramStart"/>
      <w:r w:rsidRPr="004C68A2">
        <w:rPr>
          <w:rFonts w:ascii="Times New Roman" w:eastAsia="SimSun" w:hAnsi="Times New Roman" w:cs="Times New Roman"/>
          <w:sz w:val="24"/>
          <w:szCs w:val="22"/>
          <w:lang w:val="en-US" w:eastAsia="zh-CN"/>
        </w:rPr>
        <w:t>lain :</w:t>
      </w:r>
      <w:proofErr w:type="gramEnd"/>
      <w:r w:rsidRPr="004C68A2">
        <w:rPr>
          <w:rFonts w:ascii="Times New Roman" w:eastAsia="SimSun" w:hAnsi="Times New Roman" w:cs="Times New Roman"/>
          <w:sz w:val="24"/>
          <w:szCs w:val="22"/>
          <w:lang w:val="en-US" w:eastAsia="zh-CN"/>
        </w:rPr>
        <w:t xml:space="preserve"> peraturan Bank Indonesia No. </w:t>
      </w:r>
      <w:proofErr w:type="gramStart"/>
      <w:r w:rsidRPr="004C68A2">
        <w:rPr>
          <w:rFonts w:ascii="Times New Roman" w:eastAsia="SimSun" w:hAnsi="Times New Roman" w:cs="Times New Roman"/>
          <w:sz w:val="24"/>
          <w:szCs w:val="22"/>
          <w:lang w:val="en-US" w:eastAsia="zh-CN"/>
        </w:rPr>
        <w:t>8/4/PBI/2006 yang disempuranakan dengan peraturan Bank Indonesia No.</w:t>
      </w:r>
      <w:proofErr w:type="gramEnd"/>
      <w:r w:rsidRPr="004C68A2">
        <w:rPr>
          <w:rFonts w:ascii="Times New Roman" w:eastAsia="SimSun" w:hAnsi="Times New Roman" w:cs="Times New Roman"/>
          <w:sz w:val="24"/>
          <w:szCs w:val="22"/>
          <w:lang w:val="en-US" w:eastAsia="zh-CN"/>
        </w:rPr>
        <w:t xml:space="preserve"> </w:t>
      </w:r>
      <w:proofErr w:type="gramStart"/>
      <w:r w:rsidRPr="004C68A2">
        <w:rPr>
          <w:rFonts w:ascii="Times New Roman" w:eastAsia="SimSun" w:hAnsi="Times New Roman" w:cs="Times New Roman"/>
          <w:sz w:val="24"/>
          <w:szCs w:val="22"/>
          <w:lang w:val="en-US" w:eastAsia="zh-CN"/>
        </w:rPr>
        <w:t>8/14/PBI/2006 tentang “Pelaksanaan Good Corporate Governance bagi Bank Umum”, yang menunjukkan keseriusan Bank Indonesia dalam meminta pengurus perbankan agar taat untuk menerapkan manajemen resiko guna melindungi kepentingan para pemangku kepentingan (</w:t>
      </w:r>
      <w:r w:rsidRPr="006472C2">
        <w:rPr>
          <w:rFonts w:ascii="Times New Roman" w:eastAsia="SimSun" w:hAnsi="Times New Roman" w:cs="Times New Roman"/>
          <w:i/>
          <w:sz w:val="24"/>
          <w:szCs w:val="22"/>
          <w:lang w:val="en-US" w:eastAsia="zh-CN"/>
        </w:rPr>
        <w:t>stakeholder</w:t>
      </w:r>
      <w:r w:rsidRPr="004C68A2">
        <w:rPr>
          <w:rFonts w:ascii="Times New Roman" w:eastAsia="SimSun" w:hAnsi="Times New Roman" w:cs="Times New Roman"/>
          <w:sz w:val="24"/>
          <w:szCs w:val="22"/>
          <w:lang w:val="en-US" w:eastAsia="zh-CN"/>
        </w:rPr>
        <w:t>).</w:t>
      </w:r>
      <w:proofErr w:type="gramEnd"/>
    </w:p>
    <w:p w14:paraId="1E294269" w14:textId="77777777" w:rsidR="005F3D07" w:rsidRDefault="005F3D07" w:rsidP="005F3D07">
      <w:pPr>
        <w:spacing w:after="200" w:line="480" w:lineRule="auto"/>
        <w:ind w:left="709" w:firstLine="567"/>
        <w:contextualSpacing/>
        <w:jc w:val="both"/>
        <w:rPr>
          <w:rFonts w:ascii="Times New Roman" w:eastAsia="SimSun" w:hAnsi="Times New Roman" w:cs="Times New Roman"/>
          <w:sz w:val="24"/>
          <w:szCs w:val="22"/>
          <w:lang w:val="en-US" w:eastAsia="zh-CN"/>
        </w:rPr>
      </w:pPr>
    </w:p>
    <w:p w14:paraId="0E7C5129" w14:textId="74E781A4" w:rsidR="005F3D07" w:rsidRPr="00DA490E" w:rsidRDefault="005F3D07" w:rsidP="00B25E97">
      <w:pPr>
        <w:pStyle w:val="ListParagraph"/>
        <w:numPr>
          <w:ilvl w:val="0"/>
          <w:numId w:val="6"/>
        </w:numPr>
        <w:spacing w:after="200" w:line="480" w:lineRule="auto"/>
        <w:ind w:left="993" w:hanging="284"/>
        <w:jc w:val="both"/>
        <w:rPr>
          <w:rFonts w:ascii="Times New Roman" w:eastAsia="SimSun" w:hAnsi="Times New Roman" w:cs="Times New Roman"/>
          <w:b/>
          <w:sz w:val="24"/>
          <w:szCs w:val="22"/>
          <w:lang w:val="en-US" w:eastAsia="zh-CN"/>
        </w:rPr>
      </w:pPr>
      <w:r w:rsidRPr="006F5D80">
        <w:rPr>
          <w:rFonts w:ascii="Times New Roman" w:eastAsia="SimSun" w:hAnsi="Times New Roman" w:cs="Times New Roman"/>
          <w:b/>
          <w:sz w:val="24"/>
          <w:szCs w:val="22"/>
          <w:lang w:val="en-US" w:eastAsia="zh-CN"/>
        </w:rPr>
        <w:t xml:space="preserve">Definisi </w:t>
      </w:r>
      <w:r w:rsidRPr="006F5D80">
        <w:rPr>
          <w:rFonts w:ascii="Times New Roman" w:eastAsia="SimSun" w:hAnsi="Times New Roman" w:cs="Times New Roman"/>
          <w:b/>
          <w:i/>
          <w:sz w:val="24"/>
          <w:szCs w:val="22"/>
          <w:lang w:val="en-US" w:eastAsia="zh-CN"/>
        </w:rPr>
        <w:t>Good Corporate Governance</w:t>
      </w:r>
    </w:p>
    <w:p w14:paraId="762B4DB7" w14:textId="78DB37FB" w:rsidR="0059018A" w:rsidRDefault="005F3D07" w:rsidP="00210655">
      <w:pPr>
        <w:pStyle w:val="ListParagraph"/>
        <w:spacing w:after="200" w:line="480" w:lineRule="auto"/>
        <w:ind w:left="993" w:firstLine="567"/>
        <w:jc w:val="both"/>
        <w:rPr>
          <w:rFonts w:ascii="Times New Roman" w:eastAsia="Malgun Gothic" w:hAnsi="Times New Roman" w:cs="Times New Roman"/>
          <w:sz w:val="24"/>
          <w:szCs w:val="24"/>
          <w:lang w:val="en-US" w:eastAsia="ko-KR"/>
        </w:rPr>
      </w:pPr>
      <w:r>
        <w:rPr>
          <w:rFonts w:ascii="Times New Roman" w:eastAsia="SimSun" w:hAnsi="Times New Roman" w:cs="Times New Roman"/>
          <w:i/>
          <w:sz w:val="24"/>
          <w:szCs w:val="22"/>
          <w:lang w:val="en-US" w:eastAsia="zh-CN"/>
        </w:rPr>
        <w:t>Good Corporate Governance</w:t>
      </w:r>
      <w:r>
        <w:rPr>
          <w:rFonts w:ascii="Times New Roman" w:eastAsia="SimSun" w:hAnsi="Times New Roman" w:cs="Times New Roman"/>
          <w:sz w:val="24"/>
          <w:szCs w:val="22"/>
          <w:lang w:val="en-US" w:eastAsia="zh-CN"/>
        </w:rPr>
        <w:t xml:space="preserve"> adalah seperangkat peraturan yang mengatur hubungan antara pemegang saham, pengelola perusahaan, pihak kreditor, pemerintah, karyawan serta pemegang kepentingan intern dan ekstern lainnya yang berkaitan dengan hak-hak dan kewajiban mereka, atau dengan kata lain suatu sistem yang mengatur dan mengendalikan perusahaan untuk mencapai kinerja bisn</w:t>
      </w:r>
      <w:r w:rsidR="0059018A">
        <w:rPr>
          <w:rFonts w:ascii="Times New Roman" w:eastAsia="SimSun" w:hAnsi="Times New Roman" w:cs="Times New Roman"/>
          <w:sz w:val="24"/>
          <w:szCs w:val="22"/>
          <w:lang w:val="en-US" w:eastAsia="zh-CN"/>
        </w:rPr>
        <w:t>is yang optimal (Cadbury Report</w:t>
      </w:r>
      <w:r>
        <w:rPr>
          <w:rFonts w:ascii="Times New Roman" w:eastAsia="SimSun" w:hAnsi="Times New Roman" w:cs="Times New Roman"/>
          <w:sz w:val="24"/>
          <w:szCs w:val="22"/>
          <w:lang w:val="en-US" w:eastAsia="zh-CN"/>
        </w:rPr>
        <w:t xml:space="preserve">; </w:t>
      </w:r>
      <w:r>
        <w:rPr>
          <w:rFonts w:ascii="Times New Roman" w:eastAsia="Malgun Gothic" w:hAnsi="Times New Roman" w:cs="Times New Roman"/>
          <w:sz w:val="24"/>
          <w:szCs w:val="24"/>
          <w:lang w:val="en-US" w:eastAsia="ko-KR"/>
        </w:rPr>
        <w:t>OECD –</w:t>
      </w:r>
      <w:r w:rsidRPr="00613554">
        <w:rPr>
          <w:rFonts w:ascii="Times New Roman" w:eastAsia="Malgun Gothic" w:hAnsi="Times New Roman" w:cs="Times New Roman"/>
          <w:sz w:val="24"/>
          <w:szCs w:val="24"/>
          <w:lang w:val="en-US" w:eastAsia="ko-KR"/>
        </w:rPr>
        <w:t>Organization for Economic Cooperation and Development</w:t>
      </w:r>
      <w:r>
        <w:rPr>
          <w:rFonts w:ascii="Times New Roman" w:eastAsia="Malgun Gothic" w:hAnsi="Times New Roman" w:cs="Times New Roman"/>
          <w:sz w:val="24"/>
          <w:szCs w:val="24"/>
          <w:lang w:val="en-US" w:eastAsia="ko-KR"/>
        </w:rPr>
        <w:t xml:space="preserve">; World Bank; </w:t>
      </w:r>
      <w:r w:rsidRPr="00613554">
        <w:rPr>
          <w:rFonts w:ascii="Times New Roman" w:eastAsia="Malgun Gothic" w:hAnsi="Times New Roman" w:cs="Times New Roman"/>
          <w:sz w:val="24"/>
          <w:szCs w:val="24"/>
          <w:lang w:val="en-US" w:eastAsia="ko-KR"/>
        </w:rPr>
        <w:t>Cadburry C</w:t>
      </w:r>
      <w:r>
        <w:rPr>
          <w:rFonts w:ascii="Times New Roman" w:eastAsia="Malgun Gothic" w:hAnsi="Times New Roman" w:cs="Times New Roman"/>
          <w:sz w:val="24"/>
          <w:szCs w:val="24"/>
          <w:lang w:val="en-US" w:eastAsia="ko-KR"/>
        </w:rPr>
        <w:t xml:space="preserve">ommittee of the United Kingdom, 1999; </w:t>
      </w:r>
      <w:r w:rsidRPr="00613554">
        <w:rPr>
          <w:rFonts w:ascii="Times New Roman" w:eastAsia="Malgun Gothic" w:hAnsi="Times New Roman" w:cs="Times New Roman"/>
          <w:sz w:val="24"/>
          <w:szCs w:val="24"/>
          <w:lang w:val="en-US" w:eastAsia="ko-KR"/>
        </w:rPr>
        <w:t>FGGI – Forum for Corporate Governance in Indonesia</w:t>
      </w:r>
      <w:r>
        <w:rPr>
          <w:rFonts w:ascii="Times New Roman" w:eastAsia="Malgun Gothic" w:hAnsi="Times New Roman" w:cs="Times New Roman"/>
          <w:sz w:val="24"/>
          <w:szCs w:val="24"/>
          <w:lang w:val="en-US" w:eastAsia="ko-KR"/>
        </w:rPr>
        <w:t xml:space="preserve">; </w:t>
      </w:r>
      <w:r w:rsidRPr="00613554">
        <w:rPr>
          <w:rFonts w:ascii="Times New Roman" w:eastAsia="Malgun Gothic" w:hAnsi="Times New Roman" w:cs="Times New Roman"/>
          <w:sz w:val="24"/>
          <w:szCs w:val="24"/>
          <w:lang w:val="en-US" w:eastAsia="ko-KR"/>
        </w:rPr>
        <w:t>IICG – The Indonesian Institute for Corporate Governance</w:t>
      </w:r>
      <w:r w:rsidR="0059018A">
        <w:rPr>
          <w:rFonts w:ascii="Times New Roman" w:eastAsia="Malgun Gothic" w:hAnsi="Times New Roman" w:cs="Times New Roman"/>
          <w:sz w:val="24"/>
          <w:szCs w:val="24"/>
          <w:lang w:val="en-US" w:eastAsia="ko-KR"/>
        </w:rPr>
        <w:t>; Bank Indonesia).</w:t>
      </w:r>
    </w:p>
    <w:p w14:paraId="0CFF9D56" w14:textId="77777777" w:rsidR="00210655" w:rsidRDefault="00210655" w:rsidP="00210655">
      <w:pPr>
        <w:pStyle w:val="ListParagraph"/>
        <w:spacing w:after="200" w:line="480" w:lineRule="auto"/>
        <w:ind w:left="993" w:firstLine="567"/>
        <w:jc w:val="both"/>
        <w:rPr>
          <w:rFonts w:ascii="Times New Roman" w:eastAsia="SimSun" w:hAnsi="Times New Roman" w:cs="Times New Roman"/>
          <w:sz w:val="24"/>
          <w:szCs w:val="22"/>
          <w:lang w:val="en-US" w:eastAsia="zh-CN"/>
        </w:rPr>
      </w:pPr>
    </w:p>
    <w:p w14:paraId="229BEA12" w14:textId="498925B6" w:rsidR="005F3D07" w:rsidRPr="00DA490E" w:rsidRDefault="005F3D07" w:rsidP="00B25E97">
      <w:pPr>
        <w:pStyle w:val="ListParagraph"/>
        <w:numPr>
          <w:ilvl w:val="0"/>
          <w:numId w:val="6"/>
        </w:numPr>
        <w:spacing w:line="480" w:lineRule="auto"/>
        <w:ind w:left="993" w:hanging="425"/>
        <w:jc w:val="both"/>
        <w:rPr>
          <w:rFonts w:ascii="Times New Roman" w:eastAsia="SimSun" w:hAnsi="Times New Roman" w:cs="Times New Roman"/>
          <w:b/>
          <w:sz w:val="24"/>
          <w:szCs w:val="22"/>
          <w:lang w:val="en-US" w:eastAsia="zh-CN"/>
        </w:rPr>
      </w:pPr>
      <w:r w:rsidRPr="00EA76DF">
        <w:rPr>
          <w:rFonts w:ascii="Times New Roman" w:eastAsia="SimSun" w:hAnsi="Times New Roman" w:cs="Times New Roman"/>
          <w:b/>
          <w:sz w:val="24"/>
          <w:szCs w:val="22"/>
          <w:lang w:val="en-US" w:eastAsia="zh-CN"/>
        </w:rPr>
        <w:t xml:space="preserve">Prinsip </w:t>
      </w:r>
      <w:r w:rsidRPr="00EA76DF">
        <w:rPr>
          <w:rFonts w:ascii="Times New Roman" w:eastAsia="Malgun Gothic" w:hAnsi="Times New Roman" w:cs="Times New Roman"/>
          <w:b/>
          <w:i/>
          <w:sz w:val="24"/>
          <w:szCs w:val="24"/>
          <w:lang w:eastAsia="ko-KR"/>
        </w:rPr>
        <w:t>Good Corporate Governance</w:t>
      </w:r>
    </w:p>
    <w:p w14:paraId="526F80BE" w14:textId="77777777" w:rsidR="005F3D07" w:rsidRPr="003D7AB6" w:rsidRDefault="005F3D07" w:rsidP="00DA490E">
      <w:pPr>
        <w:spacing w:line="480" w:lineRule="auto"/>
        <w:ind w:left="993" w:firstLine="567"/>
        <w:contextualSpacing/>
        <w:jc w:val="both"/>
        <w:rPr>
          <w:rFonts w:ascii="Times New Roman" w:eastAsia="Malgun Gothic" w:hAnsi="Times New Roman" w:cs="Times New Roman"/>
          <w:b/>
          <w:i/>
          <w:sz w:val="24"/>
          <w:szCs w:val="24"/>
          <w:lang w:eastAsia="ko-KR"/>
        </w:rPr>
      </w:pPr>
      <w:proofErr w:type="gramStart"/>
      <w:r w:rsidRPr="003D7AB6">
        <w:rPr>
          <w:rFonts w:ascii="Times New Roman" w:eastAsia="Malgun Gothic" w:hAnsi="Times New Roman" w:cs="Times New Roman"/>
          <w:sz w:val="24"/>
          <w:szCs w:val="24"/>
          <w:lang w:eastAsia="ko-KR"/>
        </w:rPr>
        <w:t xml:space="preserve">Organisasi yang dalam hal ini merupakan perusahaan wajib menerapkan praktik </w:t>
      </w:r>
      <w:r w:rsidRPr="003D7AB6">
        <w:rPr>
          <w:rFonts w:ascii="Times New Roman" w:eastAsia="Malgun Gothic" w:hAnsi="Times New Roman" w:cs="Times New Roman"/>
          <w:i/>
          <w:sz w:val="24"/>
          <w:szCs w:val="24"/>
          <w:lang w:eastAsia="ko-KR"/>
        </w:rPr>
        <w:t xml:space="preserve">Good Corporate Governance </w:t>
      </w:r>
      <w:r w:rsidRPr="003D7AB6">
        <w:rPr>
          <w:rFonts w:ascii="Times New Roman" w:eastAsia="Malgun Gothic" w:hAnsi="Times New Roman" w:cs="Times New Roman"/>
          <w:sz w:val="24"/>
          <w:szCs w:val="24"/>
          <w:lang w:eastAsia="ko-KR"/>
        </w:rPr>
        <w:t>(GCG).</w:t>
      </w:r>
      <w:proofErr w:type="gramEnd"/>
      <w:r w:rsidRPr="003D7AB6">
        <w:rPr>
          <w:rFonts w:ascii="Times New Roman" w:eastAsia="Malgun Gothic" w:hAnsi="Times New Roman" w:cs="Times New Roman"/>
          <w:sz w:val="24"/>
          <w:szCs w:val="24"/>
          <w:lang w:eastAsia="ko-KR"/>
        </w:rPr>
        <w:t xml:space="preserve"> Hal ini diperkuat dengan penerbitan pedoman umum </w:t>
      </w:r>
      <w:r w:rsidRPr="003D7AB6">
        <w:rPr>
          <w:rFonts w:ascii="Times New Roman" w:eastAsia="Malgun Gothic" w:hAnsi="Times New Roman" w:cs="Times New Roman"/>
          <w:i/>
          <w:sz w:val="24"/>
          <w:szCs w:val="24"/>
          <w:lang w:eastAsia="ko-KR"/>
        </w:rPr>
        <w:t>Good Corporate Governance</w:t>
      </w:r>
      <w:r w:rsidRPr="003D7AB6">
        <w:rPr>
          <w:rFonts w:ascii="Times New Roman" w:eastAsia="Malgun Gothic" w:hAnsi="Times New Roman" w:cs="Times New Roman"/>
          <w:sz w:val="24"/>
          <w:szCs w:val="24"/>
          <w:lang w:eastAsia="ko-KR"/>
        </w:rPr>
        <w:t xml:space="preserve"> oleh Komite Nasional Kebijakan Governance (KNKG) yang mewajibkan setiap organisasi/perusahaan </w:t>
      </w:r>
      <w:r w:rsidRPr="003D7AB6">
        <w:rPr>
          <w:rFonts w:ascii="Times New Roman" w:eastAsia="Malgun Gothic" w:hAnsi="Times New Roman" w:cs="Times New Roman"/>
          <w:sz w:val="24"/>
          <w:szCs w:val="24"/>
          <w:lang w:eastAsia="ko-KR"/>
        </w:rPr>
        <w:lastRenderedPageBreak/>
        <w:t xml:space="preserve">yang sahamnya tercatat di bursa efek, perusahaan negara, perusahaan daerah, perusahaan yang menghimpun dan mengelola dana masyarakat, dan perusahaan-perusahaan yang produk atau jasanya digunakan oleh masyarakat luas, serta perusahaan yang mempunyai dampak luas terhadap lingkungan untuk menerapkan praktek GCG. </w:t>
      </w:r>
      <w:proofErr w:type="gramStart"/>
      <w:r w:rsidRPr="003D7AB6">
        <w:rPr>
          <w:rFonts w:ascii="Times New Roman" w:eastAsia="Malgun Gothic" w:hAnsi="Times New Roman" w:cs="Times New Roman"/>
          <w:sz w:val="24"/>
          <w:szCs w:val="24"/>
          <w:lang w:eastAsia="ko-KR"/>
        </w:rPr>
        <w:t xml:space="preserve">Oleh karena itu, dalam pelaksanaannya, perusahaan harus menganut prinsip-prinisp dalam penerapan </w:t>
      </w:r>
      <w:r w:rsidRPr="003D7AB6">
        <w:rPr>
          <w:rFonts w:ascii="Times New Roman" w:eastAsia="Malgun Gothic" w:hAnsi="Times New Roman" w:cs="Times New Roman"/>
          <w:i/>
          <w:sz w:val="24"/>
          <w:szCs w:val="24"/>
          <w:lang w:eastAsia="ko-KR"/>
        </w:rPr>
        <w:t>Good Corporate Governance.</w:t>
      </w:r>
      <w:proofErr w:type="gramEnd"/>
      <w:r w:rsidRPr="003D7AB6">
        <w:rPr>
          <w:rFonts w:ascii="Times New Roman" w:eastAsia="Malgun Gothic" w:hAnsi="Times New Roman" w:cs="Times New Roman"/>
          <w:i/>
          <w:sz w:val="24"/>
          <w:szCs w:val="24"/>
          <w:lang w:eastAsia="ko-KR"/>
        </w:rPr>
        <w:t xml:space="preserve"> </w:t>
      </w:r>
    </w:p>
    <w:p w14:paraId="1AAAC873" w14:textId="77777777" w:rsidR="005F3D07" w:rsidRPr="003D7AB6" w:rsidRDefault="005F3D07" w:rsidP="005F3D07">
      <w:pPr>
        <w:spacing w:after="200" w:line="480" w:lineRule="auto"/>
        <w:ind w:left="993" w:firstLine="567"/>
        <w:contextualSpacing/>
        <w:jc w:val="both"/>
        <w:rPr>
          <w:rFonts w:ascii="Times New Roman" w:eastAsia="Malgun Gothic" w:hAnsi="Times New Roman" w:cs="Times New Roman"/>
          <w:b/>
          <w:i/>
          <w:sz w:val="24"/>
          <w:szCs w:val="24"/>
          <w:lang w:eastAsia="ko-KR"/>
        </w:rPr>
      </w:pPr>
      <w:proofErr w:type="gramStart"/>
      <w:r w:rsidRPr="003D7AB6">
        <w:rPr>
          <w:rFonts w:ascii="Times New Roman" w:eastAsia="Malgun Gothic" w:hAnsi="Times New Roman" w:cs="Times New Roman"/>
          <w:sz w:val="24"/>
          <w:szCs w:val="24"/>
          <w:lang w:eastAsia="ko-KR"/>
        </w:rPr>
        <w:t>Berdasarkan Keputusan Menteri Negara Penanaman Modal dan Pembinaan BUMN melalui SK no.</w:t>
      </w:r>
      <w:proofErr w:type="gramEnd"/>
      <w:r w:rsidRPr="003D7AB6">
        <w:rPr>
          <w:rFonts w:ascii="Times New Roman" w:eastAsia="Malgun Gothic" w:hAnsi="Times New Roman" w:cs="Times New Roman"/>
          <w:sz w:val="24"/>
          <w:szCs w:val="24"/>
          <w:lang w:eastAsia="ko-KR"/>
        </w:rPr>
        <w:t xml:space="preserve"> Keputusan 23/M-PM.PBUMN/2000, penerapan mekanisme </w:t>
      </w:r>
      <w:r w:rsidRPr="003D7AB6">
        <w:rPr>
          <w:rFonts w:ascii="Times New Roman" w:eastAsia="Malgun Gothic" w:hAnsi="Times New Roman" w:cs="Times New Roman"/>
          <w:i/>
          <w:sz w:val="24"/>
          <w:szCs w:val="24"/>
          <w:lang w:eastAsia="ko-KR"/>
        </w:rPr>
        <w:t>Good Corporate Governance</w:t>
      </w:r>
      <w:r w:rsidRPr="003D7AB6">
        <w:rPr>
          <w:rFonts w:ascii="Times New Roman" w:eastAsia="Malgun Gothic" w:hAnsi="Times New Roman" w:cs="Times New Roman"/>
          <w:sz w:val="24"/>
          <w:szCs w:val="24"/>
          <w:lang w:eastAsia="ko-KR"/>
        </w:rPr>
        <w:t xml:space="preserve"> harus ber</w:t>
      </w:r>
      <w:r>
        <w:rPr>
          <w:rFonts w:ascii="Times New Roman" w:eastAsia="Malgun Gothic" w:hAnsi="Times New Roman" w:cs="Times New Roman"/>
          <w:sz w:val="24"/>
          <w:szCs w:val="24"/>
          <w:lang w:eastAsia="ko-KR"/>
        </w:rPr>
        <w:t>pegang pada tiga prinsip, yaitu</w:t>
      </w:r>
      <w:r w:rsidRPr="003D7AB6">
        <w:rPr>
          <w:rFonts w:ascii="Times New Roman" w:eastAsia="Malgun Gothic" w:hAnsi="Times New Roman" w:cs="Times New Roman"/>
          <w:sz w:val="24"/>
          <w:szCs w:val="24"/>
          <w:lang w:eastAsia="ko-KR"/>
        </w:rPr>
        <w:t xml:space="preserve">: transparansi, kemandirian, dan akuntabilitas. </w:t>
      </w:r>
    </w:p>
    <w:p w14:paraId="24D8ABEF" w14:textId="77777777" w:rsidR="005F3D07" w:rsidRPr="003D7AB6" w:rsidRDefault="005F3D07" w:rsidP="005F3D07">
      <w:pPr>
        <w:spacing w:after="200" w:line="480" w:lineRule="auto"/>
        <w:ind w:left="993" w:firstLine="567"/>
        <w:contextualSpacing/>
        <w:jc w:val="both"/>
        <w:rPr>
          <w:rFonts w:ascii="Times New Roman" w:eastAsia="Malgun Gothic" w:hAnsi="Times New Roman" w:cs="Times New Roman"/>
          <w:b/>
          <w:i/>
          <w:sz w:val="24"/>
          <w:szCs w:val="24"/>
          <w:lang w:eastAsia="ko-KR"/>
        </w:rPr>
      </w:pPr>
      <w:r w:rsidRPr="003D7AB6">
        <w:rPr>
          <w:rFonts w:ascii="Times New Roman" w:eastAsia="Malgun Gothic" w:hAnsi="Times New Roman" w:cs="Times New Roman"/>
          <w:sz w:val="24"/>
          <w:szCs w:val="24"/>
          <w:lang w:eastAsia="ko-KR"/>
        </w:rPr>
        <w:t xml:space="preserve">Komite Nasional Kebijakan </w:t>
      </w:r>
      <w:r w:rsidRPr="003D7AB6">
        <w:rPr>
          <w:rFonts w:ascii="Times New Roman" w:eastAsia="Malgun Gothic" w:hAnsi="Times New Roman" w:cs="Times New Roman"/>
          <w:i/>
          <w:sz w:val="24"/>
          <w:szCs w:val="24"/>
          <w:lang w:eastAsia="ko-KR"/>
        </w:rPr>
        <w:t>Good Corporate Governance</w:t>
      </w:r>
      <w:r w:rsidRPr="003D7AB6">
        <w:rPr>
          <w:rFonts w:ascii="Times New Roman" w:eastAsia="Malgun Gothic" w:hAnsi="Times New Roman" w:cs="Times New Roman"/>
          <w:sz w:val="24"/>
          <w:szCs w:val="24"/>
          <w:lang w:eastAsia="ko-KR"/>
        </w:rPr>
        <w:t xml:space="preserve"> menetapkan </w:t>
      </w:r>
      <w:r w:rsidRPr="003D7AB6">
        <w:rPr>
          <w:rFonts w:ascii="Times New Roman" w:eastAsia="Malgun Gothic" w:hAnsi="Times New Roman" w:cs="Times New Roman"/>
          <w:i/>
          <w:sz w:val="24"/>
          <w:szCs w:val="24"/>
          <w:lang w:eastAsia="ko-KR"/>
        </w:rPr>
        <w:t>code of good corporate governance</w:t>
      </w:r>
      <w:r w:rsidRPr="003D7AB6">
        <w:rPr>
          <w:rFonts w:ascii="Times New Roman" w:eastAsia="Malgun Gothic" w:hAnsi="Times New Roman" w:cs="Times New Roman"/>
          <w:sz w:val="24"/>
          <w:szCs w:val="24"/>
          <w:lang w:eastAsia="ko-KR"/>
        </w:rPr>
        <w:t xml:space="preserve"> pada Maret 2000 yang beranggotakan Ekuin, BKPM, Meneg BUMN, Menteri Hukum &amp; Perundangan &amp; HAM, Memperindag, Bappenas, Kadin, Perbanas, Akuntan Publik, LSM, notaris dan pengacara, memberikan rekomenadi sebagai kode sektorat untuk melakukan pengawasan langsung terhadap entitas usaha dengan prinsip transparansi, akuntabilitas, </w:t>
      </w:r>
      <w:r w:rsidRPr="0059018A">
        <w:rPr>
          <w:rFonts w:ascii="Times New Roman" w:eastAsia="Malgun Gothic" w:hAnsi="Times New Roman" w:cs="Times New Roman"/>
          <w:i/>
          <w:sz w:val="24"/>
          <w:szCs w:val="24"/>
          <w:lang w:eastAsia="ko-KR"/>
        </w:rPr>
        <w:t>fairness,</w:t>
      </w:r>
      <w:r w:rsidRPr="003D7AB6">
        <w:rPr>
          <w:rFonts w:ascii="Times New Roman" w:eastAsia="Malgun Gothic" w:hAnsi="Times New Roman" w:cs="Times New Roman"/>
          <w:sz w:val="24"/>
          <w:szCs w:val="24"/>
          <w:lang w:eastAsia="ko-KR"/>
        </w:rPr>
        <w:t xml:space="preserve"> dan kemandirian. Prinsip-prinsip </w:t>
      </w:r>
      <w:r w:rsidRPr="003D7AB6">
        <w:rPr>
          <w:rFonts w:ascii="Times New Roman" w:eastAsia="Malgun Gothic" w:hAnsi="Times New Roman" w:cs="Times New Roman"/>
          <w:i/>
          <w:sz w:val="24"/>
          <w:szCs w:val="24"/>
          <w:lang w:eastAsia="ko-KR"/>
        </w:rPr>
        <w:t xml:space="preserve">Good Corporate Governance </w:t>
      </w:r>
      <w:r w:rsidRPr="003D7AB6">
        <w:rPr>
          <w:rFonts w:ascii="Times New Roman" w:eastAsia="Malgun Gothic" w:hAnsi="Times New Roman" w:cs="Times New Roman"/>
          <w:sz w:val="24"/>
          <w:szCs w:val="24"/>
          <w:lang w:eastAsia="ko-KR"/>
        </w:rPr>
        <w:t>sebagaimana disusun OECD (</w:t>
      </w:r>
      <w:r w:rsidRPr="003D7AB6">
        <w:rPr>
          <w:rFonts w:ascii="Times New Roman" w:eastAsia="Malgun Gothic" w:hAnsi="Times New Roman" w:cs="Times New Roman"/>
          <w:i/>
          <w:sz w:val="24"/>
          <w:szCs w:val="24"/>
          <w:lang w:eastAsia="ko-KR"/>
        </w:rPr>
        <w:t>Organization for Economic Cooperation and Develompent</w:t>
      </w:r>
      <w:r>
        <w:rPr>
          <w:rFonts w:ascii="Times New Roman" w:eastAsia="Malgun Gothic" w:hAnsi="Times New Roman" w:cs="Times New Roman"/>
          <w:sz w:val="24"/>
          <w:szCs w:val="24"/>
          <w:lang w:eastAsia="ko-KR"/>
        </w:rPr>
        <w:t>) meliputi</w:t>
      </w:r>
      <w:r w:rsidRPr="003D7AB6">
        <w:rPr>
          <w:rFonts w:ascii="Times New Roman" w:eastAsia="Malgun Gothic" w:hAnsi="Times New Roman" w:cs="Times New Roman"/>
          <w:sz w:val="24"/>
          <w:szCs w:val="24"/>
          <w:lang w:eastAsia="ko-KR"/>
        </w:rPr>
        <w:t>:</w:t>
      </w:r>
    </w:p>
    <w:p w14:paraId="2748C698" w14:textId="77777777" w:rsidR="005F3D07" w:rsidRPr="003D7AB6" w:rsidRDefault="005F3D07" w:rsidP="00B25E97">
      <w:pPr>
        <w:numPr>
          <w:ilvl w:val="0"/>
          <w:numId w:val="8"/>
        </w:numPr>
        <w:spacing w:after="200" w:line="480" w:lineRule="auto"/>
        <w:ind w:left="1985" w:hanging="425"/>
        <w:contextualSpacing/>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Keadilan (</w:t>
      </w:r>
      <w:r w:rsidRPr="003D7AB6">
        <w:rPr>
          <w:rFonts w:ascii="Times New Roman" w:eastAsia="Malgun Gothic" w:hAnsi="Times New Roman" w:cs="Times New Roman"/>
          <w:i/>
          <w:sz w:val="24"/>
          <w:szCs w:val="24"/>
          <w:lang w:eastAsia="ko-KR"/>
        </w:rPr>
        <w:t>Fairness</w:t>
      </w:r>
      <w:r w:rsidRPr="003D7AB6">
        <w:rPr>
          <w:rFonts w:ascii="Times New Roman" w:eastAsia="Malgun Gothic" w:hAnsi="Times New Roman" w:cs="Times New Roman"/>
          <w:sz w:val="24"/>
          <w:szCs w:val="24"/>
          <w:lang w:eastAsia="ko-KR"/>
        </w:rPr>
        <w:t>), yaitu kepastian perlindungan atas hak seluruh pemegang dari penipuan (</w:t>
      </w:r>
      <w:r w:rsidRPr="003D7AB6">
        <w:rPr>
          <w:rFonts w:ascii="Times New Roman" w:eastAsia="Malgun Gothic" w:hAnsi="Times New Roman" w:cs="Times New Roman"/>
          <w:i/>
          <w:sz w:val="24"/>
          <w:szCs w:val="24"/>
          <w:lang w:eastAsia="ko-KR"/>
        </w:rPr>
        <w:t>fraud)</w:t>
      </w:r>
      <w:r w:rsidRPr="003D7AB6">
        <w:rPr>
          <w:rFonts w:ascii="Times New Roman" w:eastAsia="Malgun Gothic" w:hAnsi="Times New Roman" w:cs="Times New Roman"/>
          <w:sz w:val="24"/>
          <w:szCs w:val="24"/>
          <w:lang w:eastAsia="ko-KR"/>
        </w:rPr>
        <w:t xml:space="preserve"> dan penyimpangan lainnya serta adanya pemahaman yang jelas mengenai hubungan berdasarkan kontrak diantara penyedia sumber daya perusahaan dan pelanggan. </w:t>
      </w:r>
      <w:r w:rsidRPr="003D7AB6">
        <w:rPr>
          <w:rFonts w:ascii="Times New Roman" w:eastAsia="Malgun Gothic" w:hAnsi="Times New Roman" w:cs="Times New Roman"/>
          <w:i/>
          <w:iCs/>
          <w:sz w:val="24"/>
          <w:szCs w:val="24"/>
          <w:lang w:eastAsia="ko-KR"/>
        </w:rPr>
        <w:t>Fairness</w:t>
      </w:r>
      <w:r w:rsidRPr="003D7AB6">
        <w:rPr>
          <w:rFonts w:ascii="Times New Roman" w:eastAsia="Malgun Gothic" w:hAnsi="Times New Roman" w:cs="Times New Roman"/>
          <w:sz w:val="24"/>
          <w:szCs w:val="24"/>
          <w:lang w:eastAsia="ko-KR"/>
        </w:rPr>
        <w:t xml:space="preserve"> diharapkan membuat seluruh aset perusahaan </w:t>
      </w:r>
      <w:r>
        <w:rPr>
          <w:rFonts w:ascii="Times New Roman" w:eastAsia="Malgun Gothic" w:hAnsi="Times New Roman" w:cs="Times New Roman"/>
          <w:sz w:val="24"/>
          <w:szCs w:val="24"/>
          <w:lang w:eastAsia="ko-KR"/>
        </w:rPr>
        <w:t xml:space="preserve">dapat </w:t>
      </w:r>
      <w:r w:rsidRPr="003D7AB6">
        <w:rPr>
          <w:rFonts w:ascii="Times New Roman" w:eastAsia="Malgun Gothic" w:hAnsi="Times New Roman" w:cs="Times New Roman"/>
          <w:sz w:val="24"/>
          <w:szCs w:val="24"/>
          <w:lang w:eastAsia="ko-KR"/>
        </w:rPr>
        <w:t>dikelola secara baik dan</w:t>
      </w:r>
      <w:proofErr w:type="gramStart"/>
      <w:r w:rsidRPr="003D7AB6">
        <w:rPr>
          <w:rFonts w:ascii="Times New Roman" w:eastAsia="Malgun Gothic" w:hAnsi="Times New Roman" w:cs="Times New Roman"/>
          <w:sz w:val="24"/>
          <w:szCs w:val="24"/>
          <w:lang w:eastAsia="ko-KR"/>
        </w:rPr>
        <w:t xml:space="preserve">  </w:t>
      </w:r>
      <w:r>
        <w:rPr>
          <w:rFonts w:ascii="Times New Roman" w:eastAsia="Malgun Gothic" w:hAnsi="Times New Roman" w:cs="Times New Roman"/>
          <w:sz w:val="24"/>
          <w:szCs w:val="24"/>
          <w:lang w:eastAsia="ko-KR"/>
        </w:rPr>
        <w:t>hati</w:t>
      </w:r>
      <w:proofErr w:type="gramEnd"/>
      <w:r>
        <w:rPr>
          <w:rFonts w:ascii="Times New Roman" w:eastAsia="Malgun Gothic" w:hAnsi="Times New Roman" w:cs="Times New Roman"/>
          <w:sz w:val="24"/>
          <w:szCs w:val="24"/>
          <w:lang w:eastAsia="ko-KR"/>
        </w:rPr>
        <w:t>-hati</w:t>
      </w:r>
      <w:r w:rsidRPr="003D7AB6">
        <w:rPr>
          <w:rFonts w:ascii="Times New Roman" w:eastAsia="Malgun Gothic" w:hAnsi="Times New Roman" w:cs="Times New Roman"/>
          <w:sz w:val="24"/>
          <w:szCs w:val="24"/>
          <w:lang w:eastAsia="ko-KR"/>
        </w:rPr>
        <w:t>, sehingga muncul perlindungan ke</w:t>
      </w:r>
      <w:r>
        <w:rPr>
          <w:rFonts w:ascii="Times New Roman" w:eastAsia="Malgun Gothic" w:hAnsi="Times New Roman" w:cs="Times New Roman"/>
          <w:sz w:val="24"/>
          <w:szCs w:val="24"/>
          <w:lang w:eastAsia="ko-KR"/>
        </w:rPr>
        <w:t xml:space="preserve">pentingan </w:t>
      </w:r>
      <w:r>
        <w:rPr>
          <w:rFonts w:ascii="Times New Roman" w:eastAsia="Malgun Gothic" w:hAnsi="Times New Roman" w:cs="Times New Roman"/>
          <w:sz w:val="24"/>
          <w:szCs w:val="24"/>
          <w:lang w:eastAsia="ko-KR"/>
        </w:rPr>
        <w:lastRenderedPageBreak/>
        <w:t xml:space="preserve">pemegang saham secara </w:t>
      </w:r>
      <w:r w:rsidRPr="003D7AB6">
        <w:rPr>
          <w:rFonts w:ascii="Times New Roman" w:eastAsia="Malgun Gothic" w:hAnsi="Times New Roman" w:cs="Times New Roman"/>
          <w:sz w:val="24"/>
          <w:szCs w:val="24"/>
          <w:lang w:eastAsia="ko-KR"/>
        </w:rPr>
        <w:t>jujur d</w:t>
      </w:r>
      <w:r>
        <w:rPr>
          <w:rFonts w:ascii="Times New Roman" w:eastAsia="Malgun Gothic" w:hAnsi="Times New Roman" w:cs="Times New Roman"/>
          <w:sz w:val="24"/>
          <w:szCs w:val="24"/>
          <w:lang w:eastAsia="ko-KR"/>
        </w:rPr>
        <w:t>an adil</w:t>
      </w:r>
      <w:r w:rsidRPr="003D7AB6">
        <w:rPr>
          <w:rFonts w:ascii="Times New Roman" w:eastAsia="Malgun Gothic" w:hAnsi="Times New Roman" w:cs="Times New Roman"/>
          <w:sz w:val="24"/>
          <w:szCs w:val="24"/>
          <w:lang w:eastAsia="ko-KR"/>
        </w:rPr>
        <w:t>. </w:t>
      </w:r>
      <w:r w:rsidRPr="003D7AB6">
        <w:rPr>
          <w:rFonts w:ascii="Times New Roman" w:eastAsia="Malgun Gothic" w:hAnsi="Times New Roman" w:cs="Times New Roman"/>
          <w:i/>
          <w:iCs/>
          <w:sz w:val="24"/>
          <w:szCs w:val="24"/>
          <w:lang w:eastAsia="ko-KR"/>
        </w:rPr>
        <w:t>Fairness</w:t>
      </w:r>
      <w:r w:rsidRPr="003D7AB6">
        <w:rPr>
          <w:rFonts w:ascii="Times New Roman" w:eastAsia="Malgun Gothic" w:hAnsi="Times New Roman" w:cs="Times New Roman"/>
          <w:sz w:val="24"/>
          <w:szCs w:val="24"/>
          <w:lang w:eastAsia="ko-KR"/>
        </w:rPr>
        <w:t xml:space="preserve"> juga diharapkan </w:t>
      </w:r>
      <w:r>
        <w:rPr>
          <w:rFonts w:ascii="Times New Roman" w:eastAsia="Malgun Gothic" w:hAnsi="Times New Roman" w:cs="Times New Roman"/>
          <w:sz w:val="24"/>
          <w:szCs w:val="24"/>
          <w:lang w:eastAsia="ko-KR"/>
        </w:rPr>
        <w:t>dapat memberi proteksi</w:t>
      </w:r>
      <w:r w:rsidRPr="003D7AB6">
        <w:rPr>
          <w:rFonts w:ascii="Times New Roman" w:eastAsia="Malgun Gothic" w:hAnsi="Times New Roman" w:cs="Times New Roman"/>
          <w:sz w:val="24"/>
          <w:szCs w:val="24"/>
          <w:lang w:eastAsia="ko-KR"/>
        </w:rPr>
        <w:t xml:space="preserve"> kepada perusahaan terhadap praktek korporasi yang merugikan seperti disebutkan di atas. </w:t>
      </w:r>
    </w:p>
    <w:p w14:paraId="2DF775BC" w14:textId="77777777" w:rsidR="005F3D07" w:rsidRPr="003D7AB6" w:rsidRDefault="005F3D07" w:rsidP="00B25E97">
      <w:pPr>
        <w:numPr>
          <w:ilvl w:val="0"/>
          <w:numId w:val="8"/>
        </w:numPr>
        <w:spacing w:after="200" w:line="480" w:lineRule="auto"/>
        <w:ind w:left="1985" w:hanging="425"/>
        <w:contextualSpacing/>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 Transparansi (</w:t>
      </w:r>
      <w:r w:rsidRPr="003D7AB6">
        <w:rPr>
          <w:rFonts w:ascii="Times New Roman" w:eastAsia="Malgun Gothic" w:hAnsi="Times New Roman" w:cs="Times New Roman"/>
          <w:i/>
          <w:sz w:val="24"/>
          <w:szCs w:val="24"/>
          <w:lang w:eastAsia="ko-KR"/>
        </w:rPr>
        <w:t>Transparancy</w:t>
      </w:r>
      <w:r w:rsidRPr="003D7AB6">
        <w:rPr>
          <w:rFonts w:ascii="Times New Roman" w:eastAsia="Malgun Gothic" w:hAnsi="Times New Roman" w:cs="Times New Roman"/>
          <w:sz w:val="24"/>
          <w:szCs w:val="24"/>
          <w:lang w:eastAsia="ko-KR"/>
        </w:rPr>
        <w:t xml:space="preserve">), yaitu keterbukaan mengenai informasi kinerja perusahaan, baik ketepatan waktu maupun akurasinya. Hal ini berkaitan dengan kualitas informasi akuntansi yang dihasilkan. Lima karakteristik dari transparansi yaitu: komprehensif, relevan, </w:t>
      </w:r>
      <w:r w:rsidRPr="003D7AB6">
        <w:rPr>
          <w:rFonts w:ascii="Times New Roman" w:eastAsia="Malgun Gothic" w:hAnsi="Times New Roman" w:cs="Times New Roman"/>
          <w:i/>
          <w:sz w:val="24"/>
          <w:szCs w:val="24"/>
          <w:lang w:eastAsia="ko-KR"/>
        </w:rPr>
        <w:t>friendly, reliable</w:t>
      </w:r>
      <w:r w:rsidRPr="003D7AB6">
        <w:rPr>
          <w:rFonts w:ascii="Times New Roman" w:eastAsia="Malgun Gothic" w:hAnsi="Times New Roman" w:cs="Times New Roman"/>
          <w:sz w:val="24"/>
          <w:szCs w:val="24"/>
          <w:lang w:eastAsia="ko-KR"/>
        </w:rPr>
        <w:t xml:space="preserve">, dan </w:t>
      </w:r>
      <w:r w:rsidRPr="003D7AB6">
        <w:rPr>
          <w:rFonts w:ascii="Times New Roman" w:eastAsia="Malgun Gothic" w:hAnsi="Times New Roman" w:cs="Times New Roman"/>
          <w:i/>
          <w:sz w:val="24"/>
          <w:szCs w:val="24"/>
          <w:lang w:eastAsia="ko-KR"/>
        </w:rPr>
        <w:t>comparable</w:t>
      </w:r>
      <w:r w:rsidRPr="003D7AB6">
        <w:rPr>
          <w:rFonts w:ascii="Times New Roman" w:eastAsia="Malgun Gothic" w:hAnsi="Times New Roman" w:cs="Times New Roman"/>
          <w:sz w:val="24"/>
          <w:szCs w:val="24"/>
          <w:lang w:eastAsia="ko-KR"/>
        </w:rPr>
        <w:t>.</w:t>
      </w:r>
    </w:p>
    <w:p w14:paraId="096C6FD6" w14:textId="77777777" w:rsidR="005F3D07" w:rsidRPr="003D7AB6" w:rsidRDefault="005F3D07" w:rsidP="00B25E97">
      <w:pPr>
        <w:numPr>
          <w:ilvl w:val="0"/>
          <w:numId w:val="8"/>
        </w:numPr>
        <w:spacing w:after="200" w:line="480" w:lineRule="auto"/>
        <w:ind w:left="1985" w:hanging="425"/>
        <w:contextualSpacing/>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Akuntabilitas (</w:t>
      </w:r>
      <w:r w:rsidRPr="003D7AB6">
        <w:rPr>
          <w:rFonts w:ascii="Times New Roman" w:eastAsia="Malgun Gothic" w:hAnsi="Times New Roman" w:cs="Times New Roman"/>
          <w:i/>
          <w:sz w:val="24"/>
          <w:szCs w:val="24"/>
          <w:lang w:eastAsia="ko-KR"/>
        </w:rPr>
        <w:t>Accountability</w:t>
      </w:r>
      <w:r w:rsidRPr="003D7AB6">
        <w:rPr>
          <w:rFonts w:ascii="Times New Roman" w:eastAsia="Malgun Gothic" w:hAnsi="Times New Roman" w:cs="Times New Roman"/>
          <w:sz w:val="24"/>
          <w:szCs w:val="24"/>
          <w:lang w:eastAsia="ko-KR"/>
        </w:rPr>
        <w:t xml:space="preserve">), yaitu penciptaan sistem pengawasan yang efektif berdasarkan pembagian wewenang, peranan, hak dan tanggung jawab dari pemegang saham, manajer, dan auditor. Prinsip ini diwujudkan antara </w:t>
      </w:r>
      <w:proofErr w:type="gramStart"/>
      <w:r w:rsidRPr="003D7AB6">
        <w:rPr>
          <w:rFonts w:ascii="Times New Roman" w:eastAsia="Malgun Gothic" w:hAnsi="Times New Roman" w:cs="Times New Roman"/>
          <w:sz w:val="24"/>
          <w:szCs w:val="24"/>
          <w:lang w:eastAsia="ko-KR"/>
        </w:rPr>
        <w:t>lain</w:t>
      </w:r>
      <w:proofErr w:type="gramEnd"/>
      <w:r w:rsidRPr="003D7AB6">
        <w:rPr>
          <w:rFonts w:ascii="Times New Roman" w:eastAsia="Malgun Gothic" w:hAnsi="Times New Roman" w:cs="Times New Roman"/>
          <w:sz w:val="24"/>
          <w:szCs w:val="24"/>
          <w:lang w:eastAsia="ko-KR"/>
        </w:rPr>
        <w:t xml:space="preserve"> dengan menyiapkan Laporan Keuangan (</w:t>
      </w:r>
      <w:r w:rsidRPr="003D7AB6">
        <w:rPr>
          <w:rFonts w:ascii="Times New Roman" w:eastAsia="Malgun Gothic" w:hAnsi="Times New Roman" w:cs="Times New Roman"/>
          <w:i/>
          <w:sz w:val="24"/>
          <w:szCs w:val="24"/>
          <w:lang w:eastAsia="ko-KR"/>
        </w:rPr>
        <w:t>Financial Statement</w:t>
      </w:r>
      <w:r w:rsidRPr="003D7AB6">
        <w:rPr>
          <w:rFonts w:ascii="Times New Roman" w:eastAsia="Malgun Gothic" w:hAnsi="Times New Roman" w:cs="Times New Roman"/>
          <w:sz w:val="24"/>
          <w:szCs w:val="24"/>
          <w:lang w:eastAsia="ko-KR"/>
        </w:rPr>
        <w:t xml:space="preserve">) pada waktu yang tepat, mengembangkan Komite Audit dan Resiko untuk mendukung fungsi pengawasan oleh Dewan Komisaris, mengembangkan dan merumuskan kembali peran dan fungsi Internal Audit sebagai mitra bisnis strategic berdasarkan </w:t>
      </w:r>
      <w:r w:rsidRPr="003D7AB6">
        <w:rPr>
          <w:rFonts w:ascii="Times New Roman" w:eastAsia="Malgun Gothic" w:hAnsi="Times New Roman" w:cs="Times New Roman"/>
          <w:i/>
          <w:sz w:val="24"/>
          <w:szCs w:val="24"/>
          <w:lang w:eastAsia="ko-KR"/>
        </w:rPr>
        <w:t>best practices</w:t>
      </w:r>
      <w:r w:rsidRPr="003D7AB6">
        <w:rPr>
          <w:rFonts w:ascii="Times New Roman" w:eastAsia="Malgun Gothic" w:hAnsi="Times New Roman" w:cs="Times New Roman"/>
          <w:sz w:val="24"/>
          <w:szCs w:val="24"/>
          <w:lang w:eastAsia="ko-KR"/>
        </w:rPr>
        <w:t xml:space="preserve"> (bukan sekedar audit).</w:t>
      </w:r>
    </w:p>
    <w:p w14:paraId="200B239C" w14:textId="77777777" w:rsidR="005F3D07" w:rsidRPr="003D7AB6" w:rsidRDefault="005F3D07" w:rsidP="00B25E97">
      <w:pPr>
        <w:numPr>
          <w:ilvl w:val="0"/>
          <w:numId w:val="8"/>
        </w:numPr>
        <w:spacing w:after="200" w:line="480" w:lineRule="auto"/>
        <w:ind w:left="1985" w:hanging="425"/>
        <w:contextualSpacing/>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 Pertanggungjawaban (</w:t>
      </w:r>
      <w:r w:rsidRPr="003D7AB6">
        <w:rPr>
          <w:rFonts w:ascii="Times New Roman" w:eastAsia="Malgun Gothic" w:hAnsi="Times New Roman" w:cs="Times New Roman"/>
          <w:i/>
          <w:sz w:val="24"/>
          <w:szCs w:val="24"/>
          <w:lang w:eastAsia="ko-KR"/>
        </w:rPr>
        <w:t>Responsibility</w:t>
      </w:r>
      <w:r w:rsidRPr="003D7AB6">
        <w:rPr>
          <w:rFonts w:ascii="Times New Roman" w:eastAsia="Malgun Gothic" w:hAnsi="Times New Roman" w:cs="Times New Roman"/>
          <w:sz w:val="24"/>
          <w:szCs w:val="24"/>
          <w:lang w:eastAsia="ko-KR"/>
        </w:rPr>
        <w:t xml:space="preserve">), yaitu pertanggungjawaban perusahaan kepada </w:t>
      </w:r>
      <w:proofErr w:type="gramStart"/>
      <w:r w:rsidRPr="003D7AB6">
        <w:rPr>
          <w:rFonts w:ascii="Times New Roman" w:eastAsia="Malgun Gothic" w:hAnsi="Times New Roman" w:cs="Times New Roman"/>
          <w:sz w:val="24"/>
          <w:szCs w:val="24"/>
          <w:lang w:eastAsia="ko-KR"/>
        </w:rPr>
        <w:t>stakeholders</w:t>
      </w:r>
      <w:proofErr w:type="gramEnd"/>
      <w:r w:rsidRPr="003D7AB6">
        <w:rPr>
          <w:rFonts w:ascii="Times New Roman" w:eastAsia="Malgun Gothic" w:hAnsi="Times New Roman" w:cs="Times New Roman"/>
          <w:sz w:val="24"/>
          <w:szCs w:val="24"/>
          <w:lang w:eastAsia="ko-KR"/>
        </w:rPr>
        <w:t xml:space="preserve"> dan lingkungan dimana perusahaan itu berada. Prinsip ini diwujudkan dengan kesadaran bahwa tanggung jawab merupakan konsekuensi logis dari adanya wewenang, menyadari adanya tanggung jawab social, menghindari penyalahgunaan kekuasaan, menjadi professional dengan menjunjung tinggi etika, serta memelihara lingkungan bisnis yang sehat.</w:t>
      </w:r>
    </w:p>
    <w:p w14:paraId="6661DA5B" w14:textId="77777777" w:rsidR="005F3D07" w:rsidRPr="003D7AB6" w:rsidRDefault="005F3D07" w:rsidP="00B25E97">
      <w:pPr>
        <w:numPr>
          <w:ilvl w:val="0"/>
          <w:numId w:val="8"/>
        </w:numPr>
        <w:spacing w:after="200" w:line="480" w:lineRule="auto"/>
        <w:ind w:left="1985" w:hanging="425"/>
        <w:contextualSpacing/>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lastRenderedPageBreak/>
        <w:t>Independensi (</w:t>
      </w:r>
      <w:r w:rsidRPr="003D7AB6">
        <w:rPr>
          <w:rFonts w:ascii="Times New Roman" w:eastAsia="Malgun Gothic" w:hAnsi="Times New Roman" w:cs="Times New Roman"/>
          <w:i/>
          <w:sz w:val="24"/>
          <w:szCs w:val="24"/>
          <w:lang w:eastAsia="ko-KR"/>
        </w:rPr>
        <w:t>Independence</w:t>
      </w:r>
      <w:r w:rsidRPr="003D7AB6">
        <w:rPr>
          <w:rFonts w:ascii="Times New Roman" w:eastAsia="Malgun Gothic" w:hAnsi="Times New Roman" w:cs="Times New Roman"/>
          <w:sz w:val="24"/>
          <w:szCs w:val="24"/>
          <w:lang w:eastAsia="ko-KR"/>
        </w:rPr>
        <w:t>), yaitu perusahaan harus dikelola secara independen, sehingga masing-masing organ perusahaan tidak saling mendominasi dan tidak dapat diintervensi oleh pihak lain.</w:t>
      </w:r>
    </w:p>
    <w:p w14:paraId="5302C839" w14:textId="77777777" w:rsidR="005F3D07" w:rsidRDefault="005F3D07" w:rsidP="005F3D07">
      <w:pPr>
        <w:spacing w:after="200" w:line="480" w:lineRule="auto"/>
        <w:ind w:left="993" w:firstLine="567"/>
        <w:contextualSpacing/>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Karena adanya kesadaran akan pertumbuhan dan arti pentingnya </w:t>
      </w:r>
      <w:r w:rsidRPr="003D7AB6">
        <w:rPr>
          <w:rFonts w:ascii="Times New Roman" w:eastAsia="Malgun Gothic" w:hAnsi="Times New Roman" w:cs="Times New Roman"/>
          <w:i/>
          <w:sz w:val="24"/>
          <w:szCs w:val="24"/>
          <w:lang w:eastAsia="ko-KR"/>
        </w:rPr>
        <w:t>Corporate Governance</w:t>
      </w:r>
      <w:r w:rsidRPr="003D7AB6">
        <w:rPr>
          <w:rFonts w:ascii="Times New Roman" w:eastAsia="Malgun Gothic" w:hAnsi="Times New Roman" w:cs="Times New Roman"/>
          <w:sz w:val="24"/>
          <w:szCs w:val="24"/>
          <w:lang w:eastAsia="ko-KR"/>
        </w:rPr>
        <w:t xml:space="preserve"> ini, OECD (</w:t>
      </w:r>
      <w:r w:rsidRPr="003D7AB6">
        <w:rPr>
          <w:rFonts w:ascii="Times New Roman" w:eastAsia="Malgun Gothic" w:hAnsi="Times New Roman" w:cs="Times New Roman"/>
          <w:i/>
          <w:sz w:val="24"/>
          <w:szCs w:val="24"/>
          <w:lang w:eastAsia="ko-KR"/>
        </w:rPr>
        <w:t>Organization fo</w:t>
      </w:r>
      <w:r>
        <w:rPr>
          <w:rFonts w:ascii="Times New Roman" w:eastAsia="Malgun Gothic" w:hAnsi="Times New Roman" w:cs="Times New Roman"/>
          <w:i/>
          <w:sz w:val="24"/>
          <w:szCs w:val="24"/>
          <w:lang w:eastAsia="ko-KR"/>
        </w:rPr>
        <w:t>r</w:t>
      </w:r>
      <w:r w:rsidRPr="003D7AB6">
        <w:rPr>
          <w:rFonts w:ascii="Times New Roman" w:eastAsia="Malgun Gothic" w:hAnsi="Times New Roman" w:cs="Times New Roman"/>
          <w:i/>
          <w:sz w:val="24"/>
          <w:szCs w:val="24"/>
          <w:lang w:eastAsia="ko-KR"/>
        </w:rPr>
        <w:t xml:space="preserve"> Economic Cooperation and Development</w:t>
      </w:r>
      <w:r w:rsidRPr="003D7AB6">
        <w:rPr>
          <w:rFonts w:ascii="Times New Roman" w:eastAsia="Malgun Gothic" w:hAnsi="Times New Roman" w:cs="Times New Roman"/>
          <w:sz w:val="24"/>
          <w:szCs w:val="24"/>
          <w:lang w:eastAsia="ko-KR"/>
        </w:rPr>
        <w:t xml:space="preserve">) telah mengembangkan seperangkat prinsip-prinsip </w:t>
      </w:r>
      <w:r w:rsidRPr="003D7AB6">
        <w:rPr>
          <w:rFonts w:ascii="Times New Roman" w:eastAsia="Malgun Gothic" w:hAnsi="Times New Roman" w:cs="Times New Roman"/>
          <w:i/>
          <w:sz w:val="24"/>
          <w:szCs w:val="24"/>
          <w:lang w:eastAsia="ko-KR"/>
        </w:rPr>
        <w:t xml:space="preserve">Good Corporate Governance </w:t>
      </w:r>
      <w:r w:rsidRPr="003D7AB6">
        <w:rPr>
          <w:rFonts w:ascii="Times New Roman" w:eastAsia="Malgun Gothic" w:hAnsi="Times New Roman" w:cs="Times New Roman"/>
          <w:sz w:val="24"/>
          <w:szCs w:val="24"/>
          <w:lang w:eastAsia="ko-KR"/>
        </w:rPr>
        <w:t xml:space="preserve">dan dapat diterapkan secara fleksibel sesuai dengan keadaan, budaya, dan tradisi di masing-masing Negara. </w:t>
      </w:r>
      <w:proofErr w:type="gramStart"/>
      <w:r w:rsidRPr="003D7AB6">
        <w:rPr>
          <w:rFonts w:ascii="Times New Roman" w:eastAsia="Malgun Gothic" w:hAnsi="Times New Roman" w:cs="Times New Roman"/>
          <w:sz w:val="24"/>
          <w:szCs w:val="24"/>
          <w:lang w:eastAsia="ko-KR"/>
        </w:rPr>
        <w:t xml:space="preserve">Prinsip-prinsip ini diharapkan dapat membangun </w:t>
      </w:r>
      <w:r w:rsidRPr="003D7AB6">
        <w:rPr>
          <w:rFonts w:ascii="Times New Roman" w:eastAsia="Malgun Gothic" w:hAnsi="Times New Roman" w:cs="Times New Roman"/>
          <w:i/>
          <w:sz w:val="24"/>
          <w:szCs w:val="24"/>
          <w:lang w:eastAsia="ko-KR"/>
        </w:rPr>
        <w:t>framework</w:t>
      </w:r>
      <w:r w:rsidRPr="003D7AB6">
        <w:rPr>
          <w:rFonts w:ascii="Times New Roman" w:eastAsia="Malgun Gothic" w:hAnsi="Times New Roman" w:cs="Times New Roman"/>
          <w:sz w:val="24"/>
          <w:szCs w:val="24"/>
          <w:lang w:eastAsia="ko-KR"/>
        </w:rPr>
        <w:t xml:space="preserve"> bagi penerapan </w:t>
      </w:r>
      <w:r w:rsidRPr="003D7AB6">
        <w:rPr>
          <w:rFonts w:ascii="Times New Roman" w:eastAsia="Malgun Gothic" w:hAnsi="Times New Roman" w:cs="Times New Roman"/>
          <w:i/>
          <w:sz w:val="24"/>
          <w:szCs w:val="24"/>
          <w:lang w:eastAsia="ko-KR"/>
        </w:rPr>
        <w:t>corporate governance.</w:t>
      </w:r>
      <w:proofErr w:type="gramEnd"/>
      <w:r w:rsidRPr="003D7AB6">
        <w:rPr>
          <w:rFonts w:ascii="Times New Roman" w:eastAsia="Malgun Gothic" w:hAnsi="Times New Roman" w:cs="Times New Roman"/>
          <w:i/>
          <w:sz w:val="24"/>
          <w:szCs w:val="24"/>
          <w:lang w:eastAsia="ko-KR"/>
        </w:rPr>
        <w:t xml:space="preserve"> </w:t>
      </w:r>
      <w:r w:rsidRPr="003D7AB6">
        <w:rPr>
          <w:rFonts w:ascii="Times New Roman" w:eastAsia="Malgun Gothic" w:hAnsi="Times New Roman" w:cs="Times New Roman"/>
          <w:sz w:val="24"/>
          <w:szCs w:val="24"/>
          <w:lang w:eastAsia="ko-KR"/>
        </w:rPr>
        <w:t xml:space="preserve">Bagi para pelaku usaha dan pasar modal, prinsip-prinsip ini dapat menjadi </w:t>
      </w:r>
      <w:r w:rsidRPr="003D7AB6">
        <w:rPr>
          <w:rFonts w:ascii="Times New Roman" w:eastAsia="Malgun Gothic" w:hAnsi="Times New Roman" w:cs="Times New Roman"/>
          <w:i/>
          <w:sz w:val="24"/>
          <w:szCs w:val="24"/>
          <w:lang w:eastAsia="ko-KR"/>
        </w:rPr>
        <w:t>guidance</w:t>
      </w:r>
      <w:r w:rsidRPr="003D7AB6">
        <w:rPr>
          <w:rFonts w:ascii="Times New Roman" w:eastAsia="Malgun Gothic" w:hAnsi="Times New Roman" w:cs="Times New Roman"/>
          <w:sz w:val="24"/>
          <w:szCs w:val="24"/>
          <w:lang w:eastAsia="ko-KR"/>
        </w:rPr>
        <w:t xml:space="preserve"> dalam mengelaborasi </w:t>
      </w:r>
      <w:r w:rsidRPr="003D7AB6">
        <w:rPr>
          <w:rFonts w:ascii="Times New Roman" w:eastAsia="Malgun Gothic" w:hAnsi="Times New Roman" w:cs="Times New Roman"/>
          <w:i/>
          <w:sz w:val="24"/>
          <w:szCs w:val="24"/>
          <w:lang w:eastAsia="ko-KR"/>
        </w:rPr>
        <w:t>best practice</w:t>
      </w:r>
      <w:r w:rsidRPr="003D7AB6">
        <w:rPr>
          <w:rFonts w:ascii="Times New Roman" w:eastAsia="Malgun Gothic" w:hAnsi="Times New Roman" w:cs="Times New Roman"/>
          <w:sz w:val="24"/>
          <w:szCs w:val="24"/>
          <w:lang w:eastAsia="ko-KR"/>
        </w:rPr>
        <w:t xml:space="preserve"> bagi peningkatan nilai (</w:t>
      </w:r>
      <w:r w:rsidRPr="003D7AB6">
        <w:rPr>
          <w:rFonts w:ascii="Times New Roman" w:eastAsia="Malgun Gothic" w:hAnsi="Times New Roman" w:cs="Times New Roman"/>
          <w:i/>
          <w:sz w:val="24"/>
          <w:szCs w:val="24"/>
          <w:lang w:eastAsia="ko-KR"/>
        </w:rPr>
        <w:t>valuation</w:t>
      </w:r>
      <w:r w:rsidRPr="003D7AB6">
        <w:rPr>
          <w:rFonts w:ascii="Times New Roman" w:eastAsia="Malgun Gothic" w:hAnsi="Times New Roman" w:cs="Times New Roman"/>
          <w:sz w:val="24"/>
          <w:szCs w:val="24"/>
          <w:lang w:eastAsia="ko-KR"/>
        </w:rPr>
        <w:t>) dan keberhasilan (</w:t>
      </w:r>
      <w:r w:rsidRPr="003D7AB6">
        <w:rPr>
          <w:rFonts w:ascii="Times New Roman" w:eastAsia="Malgun Gothic" w:hAnsi="Times New Roman" w:cs="Times New Roman"/>
          <w:i/>
          <w:sz w:val="24"/>
          <w:szCs w:val="24"/>
          <w:lang w:eastAsia="ko-KR"/>
        </w:rPr>
        <w:t>sustainability</w:t>
      </w:r>
      <w:r>
        <w:rPr>
          <w:rFonts w:ascii="Times New Roman" w:eastAsia="Malgun Gothic" w:hAnsi="Times New Roman" w:cs="Times New Roman"/>
          <w:sz w:val="24"/>
          <w:szCs w:val="24"/>
          <w:lang w:eastAsia="ko-KR"/>
        </w:rPr>
        <w:t>) perusahaan.</w:t>
      </w:r>
    </w:p>
    <w:p w14:paraId="5B025DF3" w14:textId="77777777" w:rsidR="00DA490E" w:rsidRPr="00EA76DF" w:rsidRDefault="00DA490E" w:rsidP="00210655">
      <w:pPr>
        <w:spacing w:after="200" w:line="480" w:lineRule="auto"/>
        <w:contextualSpacing/>
        <w:jc w:val="both"/>
        <w:rPr>
          <w:rFonts w:ascii="Times New Roman" w:eastAsia="Malgun Gothic" w:hAnsi="Times New Roman" w:cs="Times New Roman"/>
          <w:sz w:val="24"/>
          <w:szCs w:val="24"/>
          <w:lang w:eastAsia="ko-KR"/>
        </w:rPr>
      </w:pPr>
    </w:p>
    <w:p w14:paraId="12A17C82" w14:textId="3F34A7EE" w:rsidR="005F3D07" w:rsidRPr="00DA490E" w:rsidRDefault="005F3D07" w:rsidP="00B25E97">
      <w:pPr>
        <w:pStyle w:val="ListParagraph"/>
        <w:numPr>
          <w:ilvl w:val="0"/>
          <w:numId w:val="6"/>
        </w:numPr>
        <w:spacing w:after="200" w:line="480" w:lineRule="auto"/>
        <w:ind w:left="993" w:hanging="426"/>
        <w:jc w:val="both"/>
        <w:rPr>
          <w:rFonts w:ascii="Times New Roman" w:eastAsia="SimSun" w:hAnsi="Times New Roman" w:cs="Times New Roman"/>
          <w:b/>
          <w:sz w:val="24"/>
          <w:szCs w:val="22"/>
          <w:lang w:val="en-US" w:eastAsia="zh-CN"/>
        </w:rPr>
      </w:pPr>
      <w:r w:rsidRPr="00EA76DF">
        <w:rPr>
          <w:rFonts w:ascii="Times New Roman" w:eastAsia="SimSun" w:hAnsi="Times New Roman" w:cs="Times New Roman"/>
          <w:b/>
          <w:sz w:val="24"/>
          <w:szCs w:val="22"/>
          <w:lang w:val="en-US" w:eastAsia="zh-CN"/>
        </w:rPr>
        <w:t xml:space="preserve">Aspek-aspek </w:t>
      </w:r>
      <w:r w:rsidRPr="00EA76DF">
        <w:rPr>
          <w:rFonts w:ascii="Times New Roman" w:eastAsia="SimSun" w:hAnsi="Times New Roman" w:cs="Times New Roman"/>
          <w:b/>
          <w:i/>
          <w:sz w:val="24"/>
          <w:szCs w:val="22"/>
          <w:lang w:val="en-US" w:eastAsia="zh-CN"/>
        </w:rPr>
        <w:t>Good Corporate Governance</w:t>
      </w:r>
    </w:p>
    <w:p w14:paraId="58323AA0" w14:textId="77777777" w:rsidR="005F3D07" w:rsidRDefault="005F3D07" w:rsidP="005F3D07">
      <w:pPr>
        <w:pStyle w:val="ListParagraph"/>
        <w:spacing w:after="200" w:line="480" w:lineRule="auto"/>
        <w:ind w:left="993" w:firstLine="567"/>
        <w:jc w:val="both"/>
        <w:rPr>
          <w:rFonts w:ascii="Times New Roman" w:eastAsia="SimSun" w:hAnsi="Times New Roman" w:cs="Times New Roman"/>
          <w:sz w:val="24"/>
          <w:szCs w:val="22"/>
          <w:lang w:val="en-US" w:eastAsia="zh-CN"/>
        </w:rPr>
      </w:pPr>
      <w:r w:rsidRPr="00B13218">
        <w:rPr>
          <w:rFonts w:ascii="Times New Roman" w:eastAsia="SimSun" w:hAnsi="Times New Roman" w:cs="Times New Roman"/>
          <w:sz w:val="24"/>
          <w:szCs w:val="22"/>
          <w:lang w:val="en-US" w:eastAsia="zh-CN"/>
        </w:rPr>
        <w:t>Aspek - aspek penting dari GCG yang perlu dipahami oleh kalangan dunia bisnis, antara lain (Priambodo dan Supriyatno, 2007):</w:t>
      </w:r>
    </w:p>
    <w:p w14:paraId="19FFFD32" w14:textId="77777777" w:rsidR="005F3D07" w:rsidRDefault="005F3D07" w:rsidP="00B25E97">
      <w:pPr>
        <w:pStyle w:val="ListParagraph"/>
        <w:numPr>
          <w:ilvl w:val="0"/>
          <w:numId w:val="7"/>
        </w:numPr>
        <w:spacing w:after="200" w:line="480" w:lineRule="auto"/>
        <w:ind w:left="1985" w:hanging="425"/>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Adanya keseimbangan hubungan antara organ-organ perusahaan diantaranya Dewan Komisaris, Direksi, RUPS. Keseimbangan yang dimaksud adalah dalam hal aktivitas yang berkaitan dengan struktur kelembagaan dan mekanisme operasional masing-masing organ tersebut (keseimbangan internal).</w:t>
      </w:r>
    </w:p>
    <w:p w14:paraId="0CA11E51" w14:textId="77777777" w:rsidR="005F3D07" w:rsidRDefault="005F3D07" w:rsidP="00B25E97">
      <w:pPr>
        <w:pStyle w:val="ListParagraph"/>
        <w:numPr>
          <w:ilvl w:val="0"/>
          <w:numId w:val="7"/>
        </w:numPr>
        <w:spacing w:after="200" w:line="480" w:lineRule="auto"/>
        <w:ind w:left="1985" w:hanging="425"/>
        <w:jc w:val="both"/>
        <w:rPr>
          <w:rFonts w:ascii="Times New Roman" w:eastAsia="SimSun" w:hAnsi="Times New Roman" w:cs="Times New Roman"/>
          <w:sz w:val="24"/>
          <w:szCs w:val="22"/>
          <w:lang w:val="en-US" w:eastAsia="zh-CN"/>
        </w:rPr>
      </w:pPr>
      <w:r w:rsidRPr="00AC2AAA">
        <w:rPr>
          <w:rFonts w:ascii="Times New Roman" w:eastAsia="SimSun" w:hAnsi="Times New Roman" w:cs="Times New Roman"/>
          <w:sz w:val="24"/>
          <w:szCs w:val="22"/>
          <w:lang w:val="en-US" w:eastAsia="zh-CN"/>
        </w:rPr>
        <w:t xml:space="preserve">Adanya tanggung jawab perusahaan kepada stakeholders, yang meliputi hal-hal yang terkait dengan pengaturan hubungan antara perusahaan dengan stakeholders, meliputi tanggung jawab pengelola </w:t>
      </w:r>
      <w:r w:rsidRPr="00AC2AAA">
        <w:rPr>
          <w:rFonts w:ascii="Times New Roman" w:eastAsia="SimSun" w:hAnsi="Times New Roman" w:cs="Times New Roman"/>
          <w:sz w:val="24"/>
          <w:szCs w:val="22"/>
          <w:lang w:val="en-US" w:eastAsia="zh-CN"/>
        </w:rPr>
        <w:lastRenderedPageBreak/>
        <w:t xml:space="preserve">perusahaan, manajemen, </w:t>
      </w:r>
      <w:proofErr w:type="gramStart"/>
      <w:r w:rsidRPr="00AC2AAA">
        <w:rPr>
          <w:rFonts w:ascii="Times New Roman" w:eastAsia="SimSun" w:hAnsi="Times New Roman" w:cs="Times New Roman"/>
          <w:sz w:val="24"/>
          <w:szCs w:val="22"/>
          <w:lang w:val="en-US" w:eastAsia="zh-CN"/>
        </w:rPr>
        <w:t>pengawasan  kepada</w:t>
      </w:r>
      <w:proofErr w:type="gramEnd"/>
      <w:r w:rsidRPr="00AC2AAA">
        <w:rPr>
          <w:rFonts w:ascii="Times New Roman" w:eastAsia="SimSun" w:hAnsi="Times New Roman" w:cs="Times New Roman"/>
          <w:sz w:val="24"/>
          <w:szCs w:val="22"/>
          <w:lang w:val="en-US" w:eastAsia="zh-CN"/>
        </w:rPr>
        <w:t xml:space="preserve"> pemegang</w:t>
      </w:r>
      <w:r>
        <w:rPr>
          <w:rFonts w:ascii="Times New Roman" w:eastAsia="SimSun" w:hAnsi="Times New Roman" w:cs="Times New Roman"/>
          <w:sz w:val="24"/>
          <w:szCs w:val="22"/>
          <w:lang w:val="en-US" w:eastAsia="zh-CN"/>
        </w:rPr>
        <w:t xml:space="preserve"> saham dan stakeholders lainnya.</w:t>
      </w:r>
    </w:p>
    <w:p w14:paraId="1C14B0EA" w14:textId="77777777" w:rsidR="005F3D07" w:rsidRDefault="005F3D07" w:rsidP="00B25E97">
      <w:pPr>
        <w:pStyle w:val="ListParagraph"/>
        <w:numPr>
          <w:ilvl w:val="0"/>
          <w:numId w:val="7"/>
        </w:numPr>
        <w:spacing w:after="200" w:line="480" w:lineRule="auto"/>
        <w:ind w:left="1985" w:hanging="425"/>
        <w:jc w:val="both"/>
        <w:rPr>
          <w:rFonts w:ascii="Times New Roman" w:eastAsia="SimSun" w:hAnsi="Times New Roman" w:cs="Times New Roman"/>
          <w:sz w:val="24"/>
          <w:szCs w:val="22"/>
          <w:lang w:val="en-US" w:eastAsia="zh-CN"/>
        </w:rPr>
      </w:pPr>
      <w:r w:rsidRPr="00AC2AAA">
        <w:rPr>
          <w:rFonts w:ascii="Times New Roman" w:eastAsia="SimSun" w:hAnsi="Times New Roman" w:cs="Times New Roman"/>
          <w:sz w:val="24"/>
          <w:szCs w:val="22"/>
          <w:lang w:val="en-US" w:eastAsia="zh-CN"/>
        </w:rPr>
        <w:t>Adanya hak-hak pemegang saham untuk mendapatkan: (a) informasi yang tepat dan benar mengenai perusahaan, (b) peran serta dalam pengambilan keputusan mengenai perkembangan strategis dan perubahan mendasar di perusahaan, (c) keuntungan yang diperoleh perusahaan.</w:t>
      </w:r>
    </w:p>
    <w:p w14:paraId="04DB1044" w14:textId="2FC82704" w:rsidR="00DA490E" w:rsidRDefault="005F3D07" w:rsidP="00B25E97">
      <w:pPr>
        <w:pStyle w:val="ListParagraph"/>
        <w:numPr>
          <w:ilvl w:val="0"/>
          <w:numId w:val="7"/>
        </w:numPr>
        <w:spacing w:after="200" w:line="480" w:lineRule="auto"/>
        <w:ind w:left="1985" w:hanging="425"/>
        <w:jc w:val="both"/>
        <w:rPr>
          <w:rFonts w:ascii="Times New Roman" w:eastAsia="SimSun" w:hAnsi="Times New Roman" w:cs="Times New Roman"/>
          <w:sz w:val="24"/>
          <w:szCs w:val="22"/>
          <w:lang w:val="en-US" w:eastAsia="zh-CN"/>
        </w:rPr>
      </w:pPr>
      <w:r w:rsidRPr="00AC2AAA">
        <w:rPr>
          <w:rFonts w:ascii="Times New Roman" w:eastAsia="SimSun" w:hAnsi="Times New Roman" w:cs="Times New Roman"/>
          <w:sz w:val="24"/>
          <w:szCs w:val="22"/>
          <w:lang w:val="en-US" w:eastAsia="zh-CN"/>
        </w:rPr>
        <w:t xml:space="preserve">Adanya perlakuan yang </w:t>
      </w:r>
      <w:proofErr w:type="gramStart"/>
      <w:r w:rsidRPr="00AC2AAA">
        <w:rPr>
          <w:rFonts w:ascii="Times New Roman" w:eastAsia="SimSun" w:hAnsi="Times New Roman" w:cs="Times New Roman"/>
          <w:sz w:val="24"/>
          <w:szCs w:val="22"/>
          <w:lang w:val="en-US" w:eastAsia="zh-CN"/>
        </w:rPr>
        <w:t>sama</w:t>
      </w:r>
      <w:proofErr w:type="gramEnd"/>
      <w:r w:rsidRPr="00AC2AAA">
        <w:rPr>
          <w:rFonts w:ascii="Times New Roman" w:eastAsia="SimSun" w:hAnsi="Times New Roman" w:cs="Times New Roman"/>
          <w:sz w:val="24"/>
          <w:szCs w:val="22"/>
          <w:lang w:val="en-US" w:eastAsia="zh-CN"/>
        </w:rPr>
        <w:t xml:space="preserve"> terhadap seluruh pemegang saham (tidak terkecuali pemegang saham minoritas), berupa: (a) keterbukaan informasi yang material dan relevan, (b) penyampaian informasi untuk semua pihak, tidak hanya untuk pihak tertentu saja yang dapat menguntungkan orang dalam (</w:t>
      </w:r>
      <w:r w:rsidRPr="00EF2522">
        <w:rPr>
          <w:rFonts w:ascii="Times New Roman" w:eastAsia="SimSun" w:hAnsi="Times New Roman" w:cs="Times New Roman"/>
          <w:i/>
          <w:sz w:val="24"/>
          <w:szCs w:val="22"/>
          <w:lang w:val="en-US" w:eastAsia="zh-CN"/>
        </w:rPr>
        <w:t>insider information for insider trading</w:t>
      </w:r>
      <w:r w:rsidRPr="00AC2AAA">
        <w:rPr>
          <w:rFonts w:ascii="Times New Roman" w:eastAsia="SimSun" w:hAnsi="Times New Roman" w:cs="Times New Roman"/>
          <w:sz w:val="24"/>
          <w:szCs w:val="22"/>
          <w:lang w:val="en-US" w:eastAsia="zh-CN"/>
        </w:rPr>
        <w:t>).</w:t>
      </w:r>
    </w:p>
    <w:p w14:paraId="2C8D8F9C" w14:textId="77777777" w:rsidR="00210655" w:rsidRPr="00210655" w:rsidRDefault="00210655" w:rsidP="00210655">
      <w:pPr>
        <w:pStyle w:val="ListParagraph"/>
        <w:spacing w:after="200" w:line="480" w:lineRule="auto"/>
        <w:ind w:left="1985"/>
        <w:jc w:val="both"/>
        <w:rPr>
          <w:rFonts w:ascii="Times New Roman" w:eastAsia="SimSun" w:hAnsi="Times New Roman" w:cs="Times New Roman"/>
          <w:sz w:val="24"/>
          <w:szCs w:val="22"/>
          <w:lang w:val="en-US" w:eastAsia="zh-CN"/>
        </w:rPr>
      </w:pPr>
    </w:p>
    <w:p w14:paraId="791CDD3F" w14:textId="792A4E35" w:rsidR="005F3D07" w:rsidRPr="00DA490E" w:rsidRDefault="005F3D07" w:rsidP="00B25E97">
      <w:pPr>
        <w:pStyle w:val="ListParagraph"/>
        <w:numPr>
          <w:ilvl w:val="0"/>
          <w:numId w:val="6"/>
        </w:numPr>
        <w:spacing w:after="200" w:line="480" w:lineRule="auto"/>
        <w:ind w:left="993" w:hanging="426"/>
        <w:jc w:val="both"/>
        <w:rPr>
          <w:rFonts w:ascii="Times New Roman" w:eastAsia="SimSun" w:hAnsi="Times New Roman" w:cs="Times New Roman"/>
          <w:b/>
          <w:sz w:val="24"/>
          <w:szCs w:val="22"/>
          <w:lang w:val="en-US" w:eastAsia="zh-CN"/>
        </w:rPr>
      </w:pPr>
      <w:r w:rsidRPr="00EA76DF">
        <w:rPr>
          <w:rFonts w:ascii="Times New Roman" w:eastAsia="SimSun" w:hAnsi="Times New Roman" w:cs="Times New Roman"/>
          <w:b/>
          <w:sz w:val="24"/>
          <w:szCs w:val="22"/>
          <w:lang w:val="en-US" w:eastAsia="zh-CN"/>
        </w:rPr>
        <w:t xml:space="preserve">Manfaat </w:t>
      </w:r>
      <w:r w:rsidRPr="00EA76DF">
        <w:rPr>
          <w:rFonts w:ascii="Times New Roman" w:eastAsia="SimSun" w:hAnsi="Times New Roman" w:cs="Times New Roman"/>
          <w:b/>
          <w:i/>
          <w:sz w:val="24"/>
          <w:szCs w:val="22"/>
          <w:lang w:val="en-US" w:eastAsia="zh-CN"/>
        </w:rPr>
        <w:t>Good Corporate Governance</w:t>
      </w:r>
    </w:p>
    <w:p w14:paraId="6360A9D4" w14:textId="77777777" w:rsidR="005F3D07" w:rsidRPr="00AC2AAA" w:rsidRDefault="005F3D07" w:rsidP="005F3D07">
      <w:pPr>
        <w:pStyle w:val="ListParagraph"/>
        <w:spacing w:after="200" w:line="480" w:lineRule="auto"/>
        <w:ind w:left="993" w:firstLine="567"/>
        <w:jc w:val="both"/>
        <w:rPr>
          <w:rFonts w:ascii="Times New Roman" w:eastAsia="SimSun" w:hAnsi="Times New Roman" w:cs="Times New Roman"/>
          <w:sz w:val="24"/>
          <w:szCs w:val="22"/>
          <w:lang w:val="en-US" w:eastAsia="zh-CN"/>
        </w:rPr>
      </w:pPr>
      <w:r w:rsidRPr="00AC2AAA">
        <w:rPr>
          <w:rFonts w:ascii="Times New Roman" w:eastAsia="SimSun" w:hAnsi="Times New Roman" w:cs="Times New Roman"/>
          <w:sz w:val="24"/>
          <w:szCs w:val="22"/>
          <w:lang w:val="en-US" w:eastAsia="zh-CN"/>
        </w:rPr>
        <w:t xml:space="preserve">Penerapan GCG mempunyai </w:t>
      </w:r>
      <w:proofErr w:type="gramStart"/>
      <w:r w:rsidRPr="00AC2AAA">
        <w:rPr>
          <w:rFonts w:ascii="Times New Roman" w:eastAsia="SimSun" w:hAnsi="Times New Roman" w:cs="Times New Roman"/>
          <w:sz w:val="24"/>
          <w:szCs w:val="22"/>
          <w:lang w:val="en-US" w:eastAsia="zh-CN"/>
        </w:rPr>
        <w:t>lima</w:t>
      </w:r>
      <w:proofErr w:type="gramEnd"/>
      <w:r w:rsidRPr="00AC2AAA">
        <w:rPr>
          <w:rFonts w:ascii="Times New Roman" w:eastAsia="SimSun" w:hAnsi="Times New Roman" w:cs="Times New Roman"/>
          <w:sz w:val="24"/>
          <w:szCs w:val="22"/>
          <w:lang w:val="en-US" w:eastAsia="zh-CN"/>
        </w:rPr>
        <w:t xml:space="preserve"> macam tujuan utama yang dapat memberikan </w:t>
      </w:r>
      <w:r w:rsidRPr="00AC2AAA">
        <w:rPr>
          <w:rFonts w:ascii="Times New Roman" w:eastAsia="SimSun" w:hAnsi="Times New Roman" w:cs="Times New Roman"/>
          <w:i/>
          <w:sz w:val="24"/>
          <w:szCs w:val="22"/>
          <w:lang w:val="en-US" w:eastAsia="zh-CN"/>
        </w:rPr>
        <w:t xml:space="preserve">benefit </w:t>
      </w:r>
      <w:r w:rsidRPr="00AC2AAA">
        <w:rPr>
          <w:rFonts w:ascii="Times New Roman" w:eastAsia="SimSun" w:hAnsi="Times New Roman" w:cs="Times New Roman"/>
          <w:sz w:val="24"/>
          <w:szCs w:val="22"/>
          <w:lang w:val="en-US" w:eastAsia="zh-CN"/>
        </w:rPr>
        <w:t>bagi perusahaan (Priambodo dan Supriyatno, 2007) yaitu:</w:t>
      </w:r>
    </w:p>
    <w:p w14:paraId="0E601218" w14:textId="77777777" w:rsidR="005F3D07" w:rsidRPr="00EF2522" w:rsidRDefault="005F3D07" w:rsidP="00B25E97">
      <w:pPr>
        <w:pStyle w:val="ListParagraph"/>
        <w:numPr>
          <w:ilvl w:val="6"/>
          <w:numId w:val="9"/>
        </w:numPr>
        <w:spacing w:after="200" w:line="480" w:lineRule="auto"/>
        <w:ind w:left="1985" w:hanging="425"/>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Melindungi hak dan kepentingan pemegang saham</w:t>
      </w:r>
    </w:p>
    <w:p w14:paraId="16A2E1A9" w14:textId="77777777" w:rsidR="005F3D07" w:rsidRPr="00EF2522" w:rsidRDefault="005F3D07" w:rsidP="00B25E97">
      <w:pPr>
        <w:pStyle w:val="ListParagraph"/>
        <w:numPr>
          <w:ilvl w:val="6"/>
          <w:numId w:val="9"/>
        </w:numPr>
        <w:spacing w:after="200" w:line="480" w:lineRule="auto"/>
        <w:ind w:left="1985" w:hanging="425"/>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 xml:space="preserve">Melindungi hak dan kepentingan para anggota </w:t>
      </w:r>
      <w:proofErr w:type="gramStart"/>
      <w:r w:rsidRPr="00EF2522">
        <w:rPr>
          <w:rFonts w:ascii="Times New Roman" w:eastAsia="SimSun" w:hAnsi="Times New Roman" w:cs="Times New Roman"/>
          <w:i/>
          <w:sz w:val="24"/>
          <w:szCs w:val="22"/>
          <w:lang w:val="en-US" w:eastAsia="zh-CN"/>
        </w:rPr>
        <w:t>stakeholders</w:t>
      </w:r>
      <w:proofErr w:type="gramEnd"/>
      <w:r>
        <w:rPr>
          <w:rFonts w:ascii="Times New Roman" w:eastAsia="SimSun" w:hAnsi="Times New Roman" w:cs="Times New Roman"/>
          <w:i/>
          <w:sz w:val="24"/>
          <w:szCs w:val="22"/>
          <w:lang w:val="en-US" w:eastAsia="zh-CN"/>
        </w:rPr>
        <w:t xml:space="preserve"> </w:t>
      </w:r>
      <w:r>
        <w:rPr>
          <w:rFonts w:ascii="Times New Roman" w:eastAsia="SimSun" w:hAnsi="Times New Roman" w:cs="Times New Roman"/>
          <w:sz w:val="24"/>
          <w:szCs w:val="22"/>
          <w:lang w:val="en-US" w:eastAsia="zh-CN"/>
        </w:rPr>
        <w:t>yang</w:t>
      </w:r>
      <w:r w:rsidRPr="00EF2522">
        <w:rPr>
          <w:rFonts w:ascii="Times New Roman" w:eastAsia="SimSun" w:hAnsi="Times New Roman" w:cs="Times New Roman"/>
          <w:i/>
          <w:sz w:val="24"/>
          <w:szCs w:val="22"/>
          <w:lang w:val="en-US" w:eastAsia="zh-CN"/>
        </w:rPr>
        <w:t xml:space="preserve"> </w:t>
      </w:r>
      <w:r>
        <w:rPr>
          <w:rFonts w:ascii="Times New Roman" w:eastAsia="SimSun" w:hAnsi="Times New Roman" w:cs="Times New Roman"/>
          <w:sz w:val="24"/>
          <w:szCs w:val="22"/>
          <w:lang w:val="en-US" w:eastAsia="zh-CN"/>
        </w:rPr>
        <w:t xml:space="preserve">bukan merupakan </w:t>
      </w:r>
      <w:r w:rsidRPr="00EF2522">
        <w:rPr>
          <w:rFonts w:ascii="Times New Roman" w:eastAsia="SimSun" w:hAnsi="Times New Roman" w:cs="Times New Roman"/>
          <w:sz w:val="24"/>
          <w:szCs w:val="22"/>
          <w:lang w:val="en-US" w:eastAsia="zh-CN"/>
        </w:rPr>
        <w:t>pemegang saham.</w:t>
      </w:r>
    </w:p>
    <w:p w14:paraId="01B7DA0E" w14:textId="77777777" w:rsidR="005F3D07" w:rsidRPr="00EF2522" w:rsidRDefault="005F3D07" w:rsidP="00B25E97">
      <w:pPr>
        <w:pStyle w:val="ListParagraph"/>
        <w:numPr>
          <w:ilvl w:val="6"/>
          <w:numId w:val="9"/>
        </w:numPr>
        <w:spacing w:after="200" w:line="480" w:lineRule="auto"/>
        <w:ind w:left="1985" w:hanging="425"/>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Meningkatkan nilai perusahaan dan para pemegang saham</w:t>
      </w:r>
    </w:p>
    <w:p w14:paraId="0534ED68" w14:textId="77777777" w:rsidR="005F3D07" w:rsidRPr="00EF2522" w:rsidRDefault="005F3D07" w:rsidP="00B25E97">
      <w:pPr>
        <w:pStyle w:val="ListParagraph"/>
        <w:numPr>
          <w:ilvl w:val="6"/>
          <w:numId w:val="9"/>
        </w:numPr>
        <w:spacing w:after="200" w:line="480" w:lineRule="auto"/>
        <w:ind w:left="1985" w:hanging="425"/>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Meningkatkan efisiensi dan efektifitas kerja dewan pengurus atau manajemen puncak dan manajemen perusahaan</w:t>
      </w:r>
    </w:p>
    <w:p w14:paraId="5A84699A" w14:textId="77777777" w:rsidR="005F3D07" w:rsidRPr="00EF2522" w:rsidRDefault="005F3D07" w:rsidP="00B25E97">
      <w:pPr>
        <w:pStyle w:val="ListParagraph"/>
        <w:numPr>
          <w:ilvl w:val="6"/>
          <w:numId w:val="9"/>
        </w:numPr>
        <w:spacing w:after="200" w:line="480" w:lineRule="auto"/>
        <w:ind w:left="1985" w:hanging="425"/>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Meningkatkan mutu hubungan manajemen puncak dengan manajemen senior perusahaan.</w:t>
      </w:r>
      <w:r w:rsidRPr="00EF2522">
        <w:rPr>
          <w:rFonts w:ascii="Times New Roman" w:eastAsia="SimSun" w:hAnsi="Times New Roman" w:cs="Times New Roman"/>
          <w:sz w:val="24"/>
          <w:szCs w:val="22"/>
          <w:lang w:val="en-US" w:eastAsia="zh-CN"/>
        </w:rPr>
        <w:tab/>
      </w:r>
    </w:p>
    <w:p w14:paraId="24D419FA" w14:textId="77777777" w:rsidR="005F3D07" w:rsidRDefault="005F3D07" w:rsidP="00DA490E">
      <w:pPr>
        <w:spacing w:line="480" w:lineRule="auto"/>
        <w:ind w:left="993" w:firstLine="567"/>
        <w:contextualSpacing/>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lastRenderedPageBreak/>
        <w:t>Selain itu, terdapat manfaat yang dapat dipetik dari penerapan GCG secara teknis aktivitas keseharian perusahaan, antara lain:</w:t>
      </w:r>
    </w:p>
    <w:p w14:paraId="77F54044" w14:textId="77777777" w:rsidR="005F3D07" w:rsidRPr="00EF2522" w:rsidRDefault="005F3D07" w:rsidP="00B25E97">
      <w:pPr>
        <w:pStyle w:val="ListParagraph"/>
        <w:numPr>
          <w:ilvl w:val="2"/>
          <w:numId w:val="10"/>
        </w:numPr>
        <w:spacing w:line="480" w:lineRule="auto"/>
        <w:ind w:left="1985" w:hanging="142"/>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 xml:space="preserve">Mengurangi </w:t>
      </w:r>
      <w:r w:rsidRPr="00EF2522">
        <w:rPr>
          <w:rFonts w:ascii="Times New Roman" w:eastAsia="SimSun" w:hAnsi="Times New Roman" w:cs="Times New Roman"/>
          <w:i/>
          <w:sz w:val="24"/>
          <w:szCs w:val="22"/>
          <w:lang w:val="en-US" w:eastAsia="zh-CN"/>
        </w:rPr>
        <w:t>agency cost</w:t>
      </w:r>
      <w:r w:rsidRPr="00EF2522">
        <w:rPr>
          <w:rFonts w:ascii="Times New Roman" w:eastAsia="SimSun" w:hAnsi="Times New Roman" w:cs="Times New Roman"/>
          <w:sz w:val="24"/>
          <w:szCs w:val="22"/>
          <w:lang w:val="en-US" w:eastAsia="zh-CN"/>
        </w:rPr>
        <w:t>, biaya yang timbul karena penyalahgunaan wewenang (</w:t>
      </w:r>
      <w:r w:rsidRPr="00EF2522">
        <w:rPr>
          <w:rFonts w:ascii="Times New Roman" w:eastAsia="SimSun" w:hAnsi="Times New Roman" w:cs="Times New Roman"/>
          <w:i/>
          <w:sz w:val="24"/>
          <w:szCs w:val="22"/>
          <w:lang w:val="en-US" w:eastAsia="zh-CN"/>
        </w:rPr>
        <w:t>wrong doing</w:t>
      </w:r>
      <w:r w:rsidRPr="00EF2522">
        <w:rPr>
          <w:rFonts w:ascii="Times New Roman" w:eastAsia="SimSun" w:hAnsi="Times New Roman" w:cs="Times New Roman"/>
          <w:sz w:val="24"/>
          <w:szCs w:val="22"/>
          <w:lang w:val="en-US" w:eastAsia="zh-CN"/>
        </w:rPr>
        <w:t xml:space="preserve">), ataupun berupa biaya pengawasan yang timbul untuk mencegah terjadinya masalah. </w:t>
      </w:r>
    </w:p>
    <w:p w14:paraId="16AF769A" w14:textId="77777777" w:rsidR="005F3D07" w:rsidRPr="00EF2522" w:rsidRDefault="005F3D07" w:rsidP="00B25E97">
      <w:pPr>
        <w:pStyle w:val="ListParagraph"/>
        <w:numPr>
          <w:ilvl w:val="2"/>
          <w:numId w:val="10"/>
        </w:numPr>
        <w:spacing w:after="200" w:line="480" w:lineRule="auto"/>
        <w:ind w:left="1985" w:hanging="142"/>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Mengurangi biaya modal (</w:t>
      </w:r>
      <w:r w:rsidRPr="00EF2522">
        <w:rPr>
          <w:rFonts w:ascii="Times New Roman" w:eastAsia="SimSun" w:hAnsi="Times New Roman" w:cs="Times New Roman"/>
          <w:i/>
          <w:sz w:val="24"/>
          <w:szCs w:val="22"/>
          <w:lang w:val="en-US" w:eastAsia="zh-CN"/>
        </w:rPr>
        <w:t>cost of capital</w:t>
      </w:r>
      <w:r w:rsidRPr="00EF2522">
        <w:rPr>
          <w:rFonts w:ascii="Times New Roman" w:eastAsia="SimSun" w:hAnsi="Times New Roman" w:cs="Times New Roman"/>
          <w:sz w:val="24"/>
          <w:szCs w:val="22"/>
          <w:lang w:val="en-US" w:eastAsia="zh-CN"/>
        </w:rPr>
        <w:t>) yang timbul dari manajemen yang baik, yang mampu meminimalkan/mencegah risiko.</w:t>
      </w:r>
    </w:p>
    <w:p w14:paraId="6465BC33" w14:textId="77777777" w:rsidR="005F3D07" w:rsidRPr="00EF2522" w:rsidRDefault="005F3D07" w:rsidP="00B25E97">
      <w:pPr>
        <w:pStyle w:val="ListParagraph"/>
        <w:numPr>
          <w:ilvl w:val="2"/>
          <w:numId w:val="10"/>
        </w:numPr>
        <w:spacing w:after="200" w:line="480" w:lineRule="auto"/>
        <w:ind w:left="1985" w:hanging="142"/>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Meningkatkan nilai saham perusahaan, sehingga dapat meningkatkan citra perusahaan di mata publik dalam jangka waktu yang lama.</w:t>
      </w:r>
    </w:p>
    <w:p w14:paraId="630BC423" w14:textId="3420EB90" w:rsidR="00DA490E" w:rsidRDefault="005F3D07" w:rsidP="00B25E97">
      <w:pPr>
        <w:pStyle w:val="ListParagraph"/>
        <w:numPr>
          <w:ilvl w:val="2"/>
          <w:numId w:val="10"/>
        </w:numPr>
        <w:spacing w:after="200" w:line="480" w:lineRule="auto"/>
        <w:ind w:left="1985" w:hanging="142"/>
        <w:jc w:val="both"/>
        <w:rPr>
          <w:rFonts w:ascii="Times New Roman" w:eastAsia="SimSun" w:hAnsi="Times New Roman" w:cs="Times New Roman"/>
          <w:sz w:val="24"/>
          <w:szCs w:val="22"/>
          <w:lang w:val="en-US" w:eastAsia="zh-CN"/>
        </w:rPr>
      </w:pPr>
      <w:r w:rsidRPr="00EF2522">
        <w:rPr>
          <w:rFonts w:ascii="Times New Roman" w:eastAsia="SimSun" w:hAnsi="Times New Roman" w:cs="Times New Roman"/>
          <w:sz w:val="24"/>
          <w:szCs w:val="22"/>
          <w:lang w:val="en-US" w:eastAsia="zh-CN"/>
        </w:rPr>
        <w:t>Meningkatkan dukungan dari</w:t>
      </w:r>
      <w:r w:rsidRPr="00EF2522">
        <w:rPr>
          <w:rFonts w:ascii="Times New Roman" w:eastAsia="SimSun" w:hAnsi="Times New Roman" w:cs="Times New Roman"/>
          <w:i/>
          <w:sz w:val="24"/>
          <w:szCs w:val="22"/>
          <w:lang w:val="en-US" w:eastAsia="zh-CN"/>
        </w:rPr>
        <w:t xml:space="preserve"> </w:t>
      </w:r>
      <w:proofErr w:type="gramStart"/>
      <w:r w:rsidRPr="00EF2522">
        <w:rPr>
          <w:rFonts w:ascii="Times New Roman" w:eastAsia="SimSun" w:hAnsi="Times New Roman" w:cs="Times New Roman"/>
          <w:i/>
          <w:sz w:val="24"/>
          <w:szCs w:val="22"/>
          <w:lang w:val="en-US" w:eastAsia="zh-CN"/>
        </w:rPr>
        <w:t>stakeholders</w:t>
      </w:r>
      <w:proofErr w:type="gramEnd"/>
      <w:r w:rsidRPr="00EF2522">
        <w:rPr>
          <w:rFonts w:ascii="Times New Roman" w:eastAsia="SimSun" w:hAnsi="Times New Roman" w:cs="Times New Roman"/>
          <w:sz w:val="24"/>
          <w:szCs w:val="22"/>
          <w:lang w:val="en-US" w:eastAsia="zh-CN"/>
        </w:rPr>
        <w:t xml:space="preserve"> dalam lingkungan perusahaan.</w:t>
      </w:r>
    </w:p>
    <w:p w14:paraId="6DF9C86E" w14:textId="77777777" w:rsidR="00210655" w:rsidRPr="00210655" w:rsidRDefault="00210655" w:rsidP="00210655">
      <w:pPr>
        <w:pStyle w:val="ListParagraph"/>
        <w:spacing w:after="200" w:line="480" w:lineRule="auto"/>
        <w:ind w:left="1985"/>
        <w:jc w:val="both"/>
        <w:rPr>
          <w:rFonts w:ascii="Times New Roman" w:eastAsia="SimSun" w:hAnsi="Times New Roman" w:cs="Times New Roman"/>
          <w:sz w:val="24"/>
          <w:szCs w:val="22"/>
          <w:lang w:val="en-US" w:eastAsia="zh-CN"/>
        </w:rPr>
      </w:pPr>
    </w:p>
    <w:p w14:paraId="5F5E900B" w14:textId="0556A217" w:rsidR="005F3D07" w:rsidRPr="00DA490E" w:rsidRDefault="005F3D07" w:rsidP="00B25E97">
      <w:pPr>
        <w:pStyle w:val="ListParagraph"/>
        <w:numPr>
          <w:ilvl w:val="0"/>
          <w:numId w:val="6"/>
        </w:numPr>
        <w:spacing w:line="480" w:lineRule="auto"/>
        <w:ind w:left="993" w:hanging="426"/>
        <w:jc w:val="both"/>
        <w:rPr>
          <w:rFonts w:ascii="Times New Roman" w:eastAsia="SimSun" w:hAnsi="Times New Roman" w:cs="Times New Roman"/>
          <w:b/>
          <w:sz w:val="24"/>
          <w:szCs w:val="22"/>
          <w:lang w:val="en-US" w:eastAsia="zh-CN"/>
        </w:rPr>
      </w:pPr>
      <w:r w:rsidRPr="00EA76DF">
        <w:rPr>
          <w:rFonts w:ascii="Times New Roman" w:eastAsia="Malgun Gothic" w:hAnsi="Times New Roman" w:cs="Times New Roman"/>
          <w:b/>
          <w:sz w:val="24"/>
          <w:szCs w:val="24"/>
          <w:lang w:eastAsia="ko-KR"/>
        </w:rPr>
        <w:t xml:space="preserve">Mekanisme </w:t>
      </w:r>
      <w:r w:rsidRPr="00EA76DF">
        <w:rPr>
          <w:rFonts w:ascii="Times New Roman" w:eastAsia="Malgun Gothic" w:hAnsi="Times New Roman" w:cs="Times New Roman"/>
          <w:b/>
          <w:i/>
          <w:sz w:val="24"/>
          <w:szCs w:val="24"/>
          <w:lang w:eastAsia="ko-KR"/>
        </w:rPr>
        <w:t xml:space="preserve">Good Corporate Governance </w:t>
      </w:r>
    </w:p>
    <w:p w14:paraId="49C8DD8C" w14:textId="77777777" w:rsidR="005F3D07" w:rsidRDefault="005F3D07" w:rsidP="00DA490E">
      <w:pPr>
        <w:spacing w:line="480" w:lineRule="auto"/>
        <w:ind w:left="993" w:firstLine="567"/>
        <w:jc w:val="both"/>
        <w:rPr>
          <w:rFonts w:ascii="Times New Roman" w:eastAsia="Malgun Gothic" w:hAnsi="Times New Roman" w:cs="Times New Roman"/>
          <w:sz w:val="24"/>
          <w:szCs w:val="24"/>
          <w:lang w:eastAsia="ko-KR"/>
        </w:rPr>
      </w:pPr>
      <w:proofErr w:type="gramStart"/>
      <w:r w:rsidRPr="003D7AB6">
        <w:rPr>
          <w:rFonts w:ascii="Times New Roman" w:eastAsia="Malgun Gothic" w:hAnsi="Times New Roman" w:cs="Times New Roman"/>
          <w:sz w:val="24"/>
          <w:szCs w:val="24"/>
          <w:lang w:eastAsia="ko-KR"/>
        </w:rPr>
        <w:t xml:space="preserve">Terdapat dua jenis struktur dalam kepengurusan perusahaan, yaitu </w:t>
      </w:r>
      <w:r w:rsidRPr="003D7AB6">
        <w:rPr>
          <w:rFonts w:ascii="Times New Roman" w:eastAsia="Malgun Gothic" w:hAnsi="Times New Roman" w:cs="Times New Roman"/>
          <w:i/>
          <w:sz w:val="24"/>
          <w:szCs w:val="24"/>
          <w:lang w:eastAsia="ko-KR"/>
        </w:rPr>
        <w:t>one-tier system (unitary board system)</w:t>
      </w:r>
      <w:r w:rsidRPr="003D7AB6">
        <w:rPr>
          <w:rFonts w:ascii="Times New Roman" w:eastAsia="Malgun Gothic" w:hAnsi="Times New Roman" w:cs="Times New Roman"/>
          <w:sz w:val="24"/>
          <w:szCs w:val="24"/>
          <w:lang w:eastAsia="ko-KR"/>
        </w:rPr>
        <w:t xml:space="preserve"> dan </w:t>
      </w:r>
      <w:r w:rsidRPr="003D7AB6">
        <w:rPr>
          <w:rFonts w:ascii="Times New Roman" w:eastAsia="Malgun Gothic" w:hAnsi="Times New Roman" w:cs="Times New Roman"/>
          <w:i/>
          <w:sz w:val="24"/>
          <w:szCs w:val="24"/>
          <w:lang w:eastAsia="ko-KR"/>
        </w:rPr>
        <w:t>two-tier system</w:t>
      </w:r>
      <w:r w:rsidRPr="003D7AB6">
        <w:rPr>
          <w:rFonts w:ascii="Times New Roman" w:eastAsia="Malgun Gothic" w:hAnsi="Times New Roman" w:cs="Times New Roman"/>
          <w:sz w:val="24"/>
          <w:szCs w:val="24"/>
          <w:lang w:eastAsia="ko-KR"/>
        </w:rPr>
        <w:t>.</w:t>
      </w:r>
      <w:proofErr w:type="gramEnd"/>
      <w:r w:rsidRPr="003D7AB6">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 xml:space="preserve">Dalam </w:t>
      </w:r>
      <w:r w:rsidRPr="003D7AB6">
        <w:rPr>
          <w:rFonts w:ascii="Times New Roman" w:eastAsia="Malgun Gothic" w:hAnsi="Times New Roman" w:cs="Times New Roman"/>
          <w:i/>
          <w:sz w:val="24"/>
          <w:szCs w:val="24"/>
          <w:lang w:eastAsia="ko-KR"/>
        </w:rPr>
        <w:t>one-tier system,</w:t>
      </w:r>
      <w:r w:rsidRPr="003D7AB6">
        <w:rPr>
          <w:rFonts w:ascii="Times New Roman" w:eastAsia="Malgun Gothic" w:hAnsi="Times New Roman" w:cs="Times New Roman"/>
          <w:sz w:val="24"/>
          <w:szCs w:val="24"/>
          <w:lang w:eastAsia="ko-KR"/>
        </w:rPr>
        <w:t xml:space="preserve"> peran dewan komisaris (pengawas) dan peran dewan direksi (pelaksana/eksekutif) dijadikan dalam satu </w:t>
      </w:r>
      <w:r>
        <w:rPr>
          <w:rFonts w:ascii="Times New Roman" w:eastAsia="Malgun Gothic" w:hAnsi="Times New Roman" w:cs="Times New Roman"/>
          <w:sz w:val="24"/>
          <w:szCs w:val="24"/>
          <w:lang w:eastAsia="ko-KR"/>
        </w:rPr>
        <w:t>jabatan.</w:t>
      </w:r>
      <w:proofErr w:type="gramEnd"/>
      <w:r>
        <w:rPr>
          <w:rFonts w:ascii="Times New Roman" w:eastAsia="Malgun Gothic" w:hAnsi="Times New Roman" w:cs="Times New Roman"/>
          <w:sz w:val="24"/>
          <w:szCs w:val="24"/>
          <w:lang w:eastAsia="ko-KR"/>
        </w:rPr>
        <w:t xml:space="preserve"> </w:t>
      </w:r>
      <w:proofErr w:type="gramStart"/>
      <w:r>
        <w:rPr>
          <w:rFonts w:ascii="Times New Roman" w:eastAsia="Malgun Gothic" w:hAnsi="Times New Roman" w:cs="Times New Roman"/>
          <w:sz w:val="24"/>
          <w:szCs w:val="24"/>
          <w:lang w:eastAsia="ko-KR"/>
        </w:rPr>
        <w:t>Jabatan</w:t>
      </w:r>
      <w:r w:rsidRPr="003D7AB6">
        <w:rPr>
          <w:rFonts w:ascii="Times New Roman" w:eastAsia="Malgun Gothic" w:hAnsi="Times New Roman" w:cs="Times New Roman"/>
          <w:sz w:val="24"/>
          <w:szCs w:val="24"/>
          <w:lang w:eastAsia="ko-KR"/>
        </w:rPr>
        <w:t xml:space="preserve"> ini disebut </w:t>
      </w:r>
      <w:r w:rsidRPr="003D7AB6">
        <w:rPr>
          <w:rFonts w:ascii="Times New Roman" w:eastAsia="Malgun Gothic" w:hAnsi="Times New Roman" w:cs="Times New Roman"/>
          <w:i/>
          <w:sz w:val="24"/>
          <w:szCs w:val="24"/>
          <w:lang w:eastAsia="ko-KR"/>
        </w:rPr>
        <w:t>board of director</w:t>
      </w:r>
      <w:r w:rsidRPr="003D7AB6">
        <w:rPr>
          <w:rFonts w:ascii="Times New Roman" w:eastAsia="Malgun Gothic" w:hAnsi="Times New Roman" w:cs="Times New Roman"/>
          <w:sz w:val="24"/>
          <w:szCs w:val="24"/>
          <w:lang w:eastAsia="ko-KR"/>
        </w:rPr>
        <w:t xml:space="preserve"> (BOD).</w:t>
      </w:r>
      <w:proofErr w:type="gramEnd"/>
      <w:r w:rsidRPr="003D7AB6">
        <w:rPr>
          <w:rFonts w:ascii="Times New Roman" w:eastAsia="Malgun Gothic" w:hAnsi="Times New Roman" w:cs="Times New Roman"/>
          <w:sz w:val="24"/>
          <w:szCs w:val="24"/>
          <w:lang w:eastAsia="ko-KR"/>
        </w:rPr>
        <w:t xml:space="preserve">  </w:t>
      </w:r>
      <w:proofErr w:type="gramStart"/>
      <w:r>
        <w:rPr>
          <w:rFonts w:ascii="Times New Roman" w:eastAsia="Malgun Gothic" w:hAnsi="Times New Roman" w:cs="Times New Roman"/>
          <w:sz w:val="24"/>
          <w:szCs w:val="24"/>
          <w:lang w:eastAsia="ko-KR"/>
        </w:rPr>
        <w:t>Adanya p</w:t>
      </w:r>
      <w:r w:rsidRPr="003D7AB6">
        <w:rPr>
          <w:rFonts w:ascii="Times New Roman" w:eastAsia="Malgun Gothic" w:hAnsi="Times New Roman" w:cs="Times New Roman"/>
          <w:sz w:val="24"/>
          <w:szCs w:val="24"/>
          <w:lang w:eastAsia="ko-KR"/>
        </w:rPr>
        <w:t>enyatuan</w:t>
      </w:r>
      <w:r>
        <w:rPr>
          <w:rFonts w:ascii="Times New Roman" w:eastAsia="Malgun Gothic" w:hAnsi="Times New Roman" w:cs="Times New Roman"/>
          <w:sz w:val="24"/>
          <w:szCs w:val="24"/>
          <w:lang w:eastAsia="ko-KR"/>
        </w:rPr>
        <w:t xml:space="preserve"> peran antara dewan komisaris dan dewan direksi</w:t>
      </w:r>
      <w:r w:rsidRPr="003D7AB6">
        <w:rPr>
          <w:rFonts w:ascii="Times New Roman" w:eastAsia="Malgun Gothic" w:hAnsi="Times New Roman" w:cs="Times New Roman"/>
          <w:sz w:val="24"/>
          <w:szCs w:val="24"/>
          <w:lang w:eastAsia="ko-KR"/>
        </w:rPr>
        <w:t xml:space="preserve"> ini membuat tidak jelasnya peran dari pengawas dan pelaksana.</w:t>
      </w:r>
      <w:proofErr w:type="gramEnd"/>
      <w:r w:rsidRPr="003D7AB6">
        <w:rPr>
          <w:rFonts w:ascii="Times New Roman" w:eastAsia="Malgun Gothic" w:hAnsi="Times New Roman" w:cs="Times New Roman"/>
          <w:sz w:val="24"/>
          <w:szCs w:val="24"/>
          <w:lang w:eastAsia="ko-KR"/>
        </w:rPr>
        <w:t xml:space="preserve"> </w:t>
      </w:r>
      <w:proofErr w:type="gramStart"/>
      <w:r w:rsidRPr="003D7AB6">
        <w:rPr>
          <w:rFonts w:ascii="Times New Roman" w:eastAsia="Malgun Gothic" w:hAnsi="Times New Roman" w:cs="Times New Roman"/>
          <w:sz w:val="24"/>
          <w:szCs w:val="24"/>
          <w:lang w:eastAsia="ko-KR"/>
        </w:rPr>
        <w:t xml:space="preserve">Sedangkan di dalam </w:t>
      </w:r>
      <w:r w:rsidRPr="003D7AB6">
        <w:rPr>
          <w:rFonts w:ascii="Times New Roman" w:eastAsia="Malgun Gothic" w:hAnsi="Times New Roman" w:cs="Times New Roman"/>
          <w:i/>
          <w:sz w:val="24"/>
          <w:szCs w:val="24"/>
          <w:lang w:eastAsia="ko-KR"/>
        </w:rPr>
        <w:t>two-tier system</w:t>
      </w:r>
      <w:r w:rsidRPr="003D7AB6">
        <w:rPr>
          <w:rFonts w:ascii="Times New Roman" w:eastAsia="Malgun Gothic" w:hAnsi="Times New Roman" w:cs="Times New Roman"/>
          <w:sz w:val="24"/>
          <w:szCs w:val="24"/>
          <w:lang w:eastAsia="ko-KR"/>
        </w:rPr>
        <w:t>, peran dewan komisaris dan dewan direksi dipisah</w:t>
      </w:r>
      <w:r>
        <w:rPr>
          <w:rFonts w:ascii="Times New Roman" w:eastAsia="Malgun Gothic" w:hAnsi="Times New Roman" w:cs="Times New Roman"/>
          <w:sz w:val="24"/>
          <w:szCs w:val="24"/>
          <w:lang w:eastAsia="ko-KR"/>
        </w:rPr>
        <w:t xml:space="preserve"> sehingga menjadi lebih jelas</w:t>
      </w:r>
      <w:r w:rsidRPr="003D7AB6">
        <w:rPr>
          <w:rFonts w:ascii="Times New Roman" w:eastAsia="Malgun Gothic" w:hAnsi="Times New Roman" w:cs="Times New Roman"/>
          <w:sz w:val="24"/>
          <w:szCs w:val="24"/>
          <w:lang w:eastAsia="ko-KR"/>
        </w:rPr>
        <w:t>.</w:t>
      </w:r>
      <w:proofErr w:type="gramEnd"/>
      <w:r w:rsidRPr="003D7AB6">
        <w:rPr>
          <w:rFonts w:ascii="Times New Roman" w:eastAsia="Malgun Gothic" w:hAnsi="Times New Roman" w:cs="Times New Roman"/>
          <w:sz w:val="24"/>
          <w:szCs w:val="24"/>
          <w:lang w:eastAsia="ko-KR"/>
        </w:rPr>
        <w:t xml:space="preserve"> Dewan komisaris </w:t>
      </w:r>
      <w:proofErr w:type="gramStart"/>
      <w:r w:rsidRPr="003D7AB6">
        <w:rPr>
          <w:rFonts w:ascii="Times New Roman" w:eastAsia="Malgun Gothic" w:hAnsi="Times New Roman" w:cs="Times New Roman"/>
          <w:sz w:val="24"/>
          <w:szCs w:val="24"/>
          <w:lang w:eastAsia="ko-KR"/>
        </w:rPr>
        <w:t>akan</w:t>
      </w:r>
      <w:proofErr w:type="gramEnd"/>
      <w:r w:rsidRPr="003D7AB6">
        <w:rPr>
          <w:rFonts w:ascii="Times New Roman" w:eastAsia="Malgun Gothic" w:hAnsi="Times New Roman" w:cs="Times New Roman"/>
          <w:sz w:val="24"/>
          <w:szCs w:val="24"/>
          <w:lang w:eastAsia="ko-KR"/>
        </w:rPr>
        <w:t xml:space="preserve"> mengawasi kerja dewan direksi.</w:t>
      </w:r>
    </w:p>
    <w:p w14:paraId="39E81EC0" w14:textId="77777777" w:rsidR="005F3D07" w:rsidRPr="00DC7CAB" w:rsidRDefault="005F3D07" w:rsidP="00DA490E">
      <w:pPr>
        <w:spacing w:line="480" w:lineRule="auto"/>
        <w:ind w:left="993"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rPr>
        <w:t>A</w:t>
      </w:r>
      <w:r w:rsidRPr="00EB5DB4">
        <w:rPr>
          <w:rFonts w:ascii="Times New Roman" w:eastAsia="Malgun Gothic" w:hAnsi="Times New Roman" w:cs="Times New Roman"/>
          <w:sz w:val="24"/>
          <w:szCs w:val="24"/>
        </w:rPr>
        <w:t xml:space="preserve">da empat tipe </w:t>
      </w:r>
      <w:r w:rsidRPr="00006B53">
        <w:rPr>
          <w:rFonts w:ascii="Times New Roman" w:eastAsia="Malgun Gothic" w:hAnsi="Times New Roman" w:cs="Times New Roman"/>
          <w:sz w:val="24"/>
          <w:szCs w:val="24"/>
          <w:lang w:eastAsia="ko-KR"/>
        </w:rPr>
        <w:t>struktur</w:t>
      </w:r>
      <w:r>
        <w:rPr>
          <w:rFonts w:ascii="Times New Roman" w:eastAsia="Malgun Gothic" w:hAnsi="Times New Roman" w:cs="Times New Roman"/>
          <w:i/>
          <w:sz w:val="24"/>
          <w:szCs w:val="24"/>
          <w:lang w:eastAsia="ko-KR"/>
        </w:rPr>
        <w:t xml:space="preserve"> board</w:t>
      </w:r>
      <w:r>
        <w:rPr>
          <w:rFonts w:ascii="Times New Roman" w:eastAsia="Malgun Gothic" w:hAnsi="Times New Roman" w:cs="Times New Roman"/>
          <w:sz w:val="24"/>
          <w:szCs w:val="24"/>
          <w:lang w:eastAsia="ko-KR"/>
        </w:rPr>
        <w:t xml:space="preserve"> d</w:t>
      </w:r>
      <w:r w:rsidRPr="00EB5DB4">
        <w:rPr>
          <w:rFonts w:ascii="Times New Roman" w:eastAsia="Malgun Gothic" w:hAnsi="Times New Roman" w:cs="Times New Roman"/>
          <w:sz w:val="24"/>
          <w:szCs w:val="24"/>
          <w:lang w:eastAsia="ko-KR"/>
        </w:rPr>
        <w:t xml:space="preserve">i dalam </w:t>
      </w:r>
      <w:r w:rsidRPr="00EB5DB4">
        <w:rPr>
          <w:rFonts w:ascii="Times New Roman" w:eastAsia="Malgun Gothic" w:hAnsi="Times New Roman" w:cs="Times New Roman"/>
          <w:i/>
          <w:sz w:val="24"/>
          <w:szCs w:val="24"/>
          <w:lang w:eastAsia="ko-KR"/>
        </w:rPr>
        <w:t>one-tier corporate governance system</w:t>
      </w:r>
      <w:r>
        <w:rPr>
          <w:rFonts w:ascii="Times New Roman" w:eastAsia="Malgun Gothic" w:hAnsi="Times New Roman" w:cs="Times New Roman"/>
          <w:sz w:val="24"/>
          <w:szCs w:val="24"/>
        </w:rPr>
        <w:t>, yaitu</w:t>
      </w:r>
      <w:r>
        <w:rPr>
          <w:rFonts w:ascii="Times New Roman" w:eastAsia="Malgun Gothic" w:hAnsi="Times New Roman" w:cs="Times New Roman"/>
          <w:sz w:val="24"/>
          <w:szCs w:val="24"/>
          <w:lang w:eastAsia="ko-KR"/>
        </w:rPr>
        <w:t>:</w:t>
      </w:r>
    </w:p>
    <w:p w14:paraId="18F06BE4" w14:textId="77777777" w:rsidR="005F3D07" w:rsidRDefault="005F3D07" w:rsidP="00B25E97">
      <w:pPr>
        <w:pStyle w:val="ListParagraph"/>
        <w:numPr>
          <w:ilvl w:val="0"/>
          <w:numId w:val="11"/>
        </w:numPr>
        <w:spacing w:line="480" w:lineRule="auto"/>
        <w:ind w:left="1985" w:hanging="425"/>
        <w:jc w:val="both"/>
        <w:rPr>
          <w:rFonts w:ascii="Times New Roman" w:eastAsia="Malgun Gothic" w:hAnsi="Times New Roman" w:cs="Times New Roman"/>
          <w:sz w:val="24"/>
          <w:szCs w:val="24"/>
        </w:rPr>
      </w:pPr>
      <w:r>
        <w:rPr>
          <w:rFonts w:ascii="Times New Roman" w:eastAsia="Malgun Gothic" w:hAnsi="Times New Roman" w:cs="Times New Roman"/>
          <w:sz w:val="24"/>
          <w:szCs w:val="24"/>
        </w:rPr>
        <w:lastRenderedPageBreak/>
        <w:t xml:space="preserve">Semua direktur eksekutif adalah anggota </w:t>
      </w:r>
      <w:r w:rsidRPr="006472C2">
        <w:rPr>
          <w:rFonts w:ascii="Times New Roman" w:eastAsia="Malgun Gothic" w:hAnsi="Times New Roman" w:cs="Times New Roman"/>
          <w:i/>
          <w:sz w:val="24"/>
          <w:szCs w:val="24"/>
        </w:rPr>
        <w:t>board</w:t>
      </w:r>
      <w:r>
        <w:rPr>
          <w:rFonts w:ascii="Times New Roman" w:eastAsia="Malgun Gothic" w:hAnsi="Times New Roman" w:cs="Times New Roman"/>
          <w:sz w:val="24"/>
          <w:szCs w:val="24"/>
        </w:rPr>
        <w:t xml:space="preserve">. </w:t>
      </w:r>
      <w:r w:rsidRPr="006472C2">
        <w:rPr>
          <w:rFonts w:ascii="Times New Roman" w:eastAsia="Malgun Gothic" w:hAnsi="Times New Roman" w:cs="Times New Roman"/>
          <w:i/>
          <w:sz w:val="24"/>
          <w:szCs w:val="24"/>
        </w:rPr>
        <w:t xml:space="preserve">Top </w:t>
      </w:r>
      <w:proofErr w:type="gramStart"/>
      <w:r w:rsidRPr="006472C2">
        <w:rPr>
          <w:rFonts w:ascii="Times New Roman" w:eastAsia="Malgun Gothic" w:hAnsi="Times New Roman" w:cs="Times New Roman"/>
          <w:i/>
          <w:sz w:val="24"/>
          <w:szCs w:val="24"/>
        </w:rPr>
        <w:t>managers</w:t>
      </w:r>
      <w:proofErr w:type="gramEnd"/>
      <w:r>
        <w:rPr>
          <w:rFonts w:ascii="Times New Roman" w:eastAsia="Malgun Gothic" w:hAnsi="Times New Roman" w:cs="Times New Roman"/>
          <w:sz w:val="24"/>
          <w:szCs w:val="24"/>
        </w:rPr>
        <w:t xml:space="preserve"> adalah juga anggota </w:t>
      </w:r>
      <w:r w:rsidRPr="006472C2">
        <w:rPr>
          <w:rFonts w:ascii="Times New Roman" w:eastAsia="Malgun Gothic" w:hAnsi="Times New Roman" w:cs="Times New Roman"/>
          <w:i/>
          <w:sz w:val="24"/>
          <w:szCs w:val="24"/>
        </w:rPr>
        <w:t>board</w:t>
      </w:r>
      <w:r>
        <w:rPr>
          <w:rFonts w:ascii="Times New Roman" w:eastAsia="Malgun Gothic" w:hAnsi="Times New Roman" w:cs="Times New Roman"/>
          <w:sz w:val="24"/>
          <w:szCs w:val="24"/>
        </w:rPr>
        <w:t xml:space="preserve">. Tipe ini banyak ditemukan pada perusahaan kecil, perusahaan keluarga dan </w:t>
      </w:r>
      <w:r w:rsidRPr="006472C2">
        <w:rPr>
          <w:rFonts w:ascii="Times New Roman" w:eastAsia="Malgun Gothic" w:hAnsi="Times New Roman" w:cs="Times New Roman"/>
          <w:i/>
          <w:sz w:val="24"/>
          <w:szCs w:val="24"/>
        </w:rPr>
        <w:t>start up business.</w:t>
      </w:r>
    </w:p>
    <w:p w14:paraId="5A67CFE3" w14:textId="77777777" w:rsidR="005F3D07" w:rsidRDefault="005F3D07" w:rsidP="00B25E97">
      <w:pPr>
        <w:pStyle w:val="ListParagraph"/>
        <w:numPr>
          <w:ilvl w:val="0"/>
          <w:numId w:val="11"/>
        </w:numPr>
        <w:spacing w:after="200" w:line="480" w:lineRule="auto"/>
        <w:ind w:left="1985" w:hanging="425"/>
        <w:jc w:val="both"/>
        <w:rPr>
          <w:rFonts w:ascii="Times New Roman" w:eastAsia="Malgun Gothic" w:hAnsi="Times New Roman" w:cs="Times New Roman"/>
          <w:sz w:val="24"/>
          <w:szCs w:val="24"/>
        </w:rPr>
      </w:pPr>
      <w:r w:rsidRPr="007F5872">
        <w:rPr>
          <w:rFonts w:ascii="Times New Roman" w:eastAsia="Malgun Gothic" w:hAnsi="Times New Roman" w:cs="Times New Roman"/>
          <w:sz w:val="24"/>
          <w:szCs w:val="24"/>
        </w:rPr>
        <w:t> </w:t>
      </w:r>
      <w:r w:rsidRPr="007F5872">
        <w:rPr>
          <w:rFonts w:ascii="Times New Roman" w:eastAsia="Malgun Gothic" w:hAnsi="Times New Roman" w:cs="Times New Roman"/>
          <w:iCs/>
          <w:sz w:val="24"/>
          <w:szCs w:val="24"/>
        </w:rPr>
        <w:t xml:space="preserve">Mayoritas anggota </w:t>
      </w:r>
      <w:r w:rsidRPr="006472C2">
        <w:rPr>
          <w:rFonts w:ascii="Times New Roman" w:eastAsia="Malgun Gothic" w:hAnsi="Times New Roman" w:cs="Times New Roman"/>
          <w:i/>
          <w:iCs/>
          <w:sz w:val="24"/>
          <w:szCs w:val="24"/>
        </w:rPr>
        <w:t>board</w:t>
      </w:r>
      <w:r w:rsidRPr="007F5872">
        <w:rPr>
          <w:rFonts w:ascii="Times New Roman" w:eastAsia="Malgun Gothic" w:hAnsi="Times New Roman" w:cs="Times New Roman"/>
          <w:iCs/>
          <w:sz w:val="24"/>
          <w:szCs w:val="24"/>
        </w:rPr>
        <w:t xml:space="preserve"> adalah direktur eksekutif</w:t>
      </w:r>
      <w:r w:rsidRPr="007F5872">
        <w:rPr>
          <w:rFonts w:ascii="Times New Roman" w:eastAsia="Malgun Gothic" w:hAnsi="Times New Roman" w:cs="Times New Roman"/>
          <w:i/>
          <w:iCs/>
          <w:sz w:val="24"/>
          <w:szCs w:val="24"/>
        </w:rPr>
        <w:t>.</w:t>
      </w:r>
      <w:r>
        <w:rPr>
          <w:rFonts w:ascii="Times New Roman" w:eastAsia="Malgun Gothic" w:hAnsi="Times New Roman" w:cs="Times New Roman"/>
          <w:sz w:val="24"/>
          <w:szCs w:val="24"/>
        </w:rPr>
        <w:t xml:space="preserve"> Pada struktur ini terdapat </w:t>
      </w:r>
      <w:r w:rsidRPr="007F5872">
        <w:rPr>
          <w:rFonts w:ascii="Times New Roman" w:eastAsia="Malgun Gothic" w:hAnsi="Times New Roman" w:cs="Times New Roman"/>
          <w:sz w:val="24"/>
          <w:szCs w:val="24"/>
        </w:rPr>
        <w:t xml:space="preserve">direktur non-eksekutif dalam </w:t>
      </w:r>
      <w:r w:rsidRPr="007F5872">
        <w:rPr>
          <w:rFonts w:ascii="Times New Roman" w:eastAsia="Malgun Gothic" w:hAnsi="Times New Roman" w:cs="Times New Roman"/>
          <w:i/>
          <w:sz w:val="24"/>
          <w:szCs w:val="24"/>
        </w:rPr>
        <w:t>board</w:t>
      </w:r>
      <w:r w:rsidRPr="007F5872">
        <w:rPr>
          <w:rFonts w:ascii="Times New Roman" w:eastAsia="Malgun Gothic" w:hAnsi="Times New Roman" w:cs="Times New Roman"/>
          <w:sz w:val="24"/>
          <w:szCs w:val="24"/>
        </w:rPr>
        <w:t xml:space="preserve"> namu</w:t>
      </w:r>
      <w:r>
        <w:rPr>
          <w:rFonts w:ascii="Times New Roman" w:eastAsia="Malgun Gothic" w:hAnsi="Times New Roman" w:cs="Times New Roman"/>
          <w:sz w:val="24"/>
          <w:szCs w:val="24"/>
        </w:rPr>
        <w:t>n jumlahnya sedikit (minoritas)</w:t>
      </w:r>
    </w:p>
    <w:p w14:paraId="5B9F0AEF" w14:textId="77777777" w:rsidR="005F3D07" w:rsidRDefault="005F3D07" w:rsidP="00B25E97">
      <w:pPr>
        <w:pStyle w:val="ListParagraph"/>
        <w:numPr>
          <w:ilvl w:val="0"/>
          <w:numId w:val="11"/>
        </w:numPr>
        <w:spacing w:after="200" w:line="480" w:lineRule="auto"/>
        <w:ind w:left="1985" w:hanging="425"/>
        <w:jc w:val="both"/>
        <w:rPr>
          <w:rFonts w:ascii="Times New Roman" w:eastAsia="Malgun Gothic" w:hAnsi="Times New Roman" w:cs="Times New Roman"/>
          <w:sz w:val="24"/>
          <w:szCs w:val="24"/>
        </w:rPr>
      </w:pPr>
      <w:r w:rsidRPr="007F5872">
        <w:rPr>
          <w:rFonts w:ascii="Times New Roman" w:eastAsia="Malgun Gothic" w:hAnsi="Times New Roman" w:cs="Times New Roman"/>
          <w:sz w:val="24"/>
          <w:szCs w:val="24"/>
        </w:rPr>
        <w:t>Mayoritas adalah direktur non-eksekutif. Sebagian besar dari direktur non-eksekutif</w:t>
      </w:r>
      <w:r>
        <w:rPr>
          <w:rFonts w:ascii="Times New Roman" w:eastAsia="Malgun Gothic" w:hAnsi="Times New Roman" w:cs="Times New Roman"/>
          <w:sz w:val="24"/>
          <w:szCs w:val="24"/>
        </w:rPr>
        <w:t xml:space="preserve"> yang ada disini merupakan direktur independen,</w:t>
      </w:r>
    </w:p>
    <w:p w14:paraId="7F7359FF" w14:textId="77777777" w:rsidR="005F3D07" w:rsidRDefault="005F3D07" w:rsidP="00B25E97">
      <w:pPr>
        <w:pStyle w:val="ListParagraph"/>
        <w:numPr>
          <w:ilvl w:val="0"/>
          <w:numId w:val="11"/>
        </w:numPr>
        <w:spacing w:after="200" w:line="480" w:lineRule="auto"/>
        <w:ind w:left="1985" w:hanging="425"/>
        <w:jc w:val="both"/>
        <w:rPr>
          <w:rFonts w:ascii="Times New Roman" w:eastAsia="Malgun Gothic" w:hAnsi="Times New Roman" w:cs="Times New Roman"/>
          <w:sz w:val="24"/>
          <w:szCs w:val="24"/>
        </w:rPr>
      </w:pPr>
      <w:r w:rsidRPr="007F5872">
        <w:rPr>
          <w:rFonts w:ascii="Times New Roman" w:eastAsia="Malgun Gothic" w:hAnsi="Times New Roman" w:cs="Times New Roman"/>
          <w:iCs/>
          <w:sz w:val="24"/>
          <w:szCs w:val="24"/>
        </w:rPr>
        <w:t xml:space="preserve">Semua non-eksekutif direktur adalah anggota </w:t>
      </w:r>
      <w:r w:rsidRPr="006472C2">
        <w:rPr>
          <w:rFonts w:ascii="Times New Roman" w:eastAsia="Malgun Gothic" w:hAnsi="Times New Roman" w:cs="Times New Roman"/>
          <w:i/>
          <w:iCs/>
          <w:sz w:val="24"/>
          <w:szCs w:val="24"/>
        </w:rPr>
        <w:t>board</w:t>
      </w:r>
      <w:r w:rsidRPr="007F5872">
        <w:rPr>
          <w:rFonts w:ascii="Times New Roman" w:eastAsia="Malgun Gothic" w:hAnsi="Times New Roman" w:cs="Times New Roman"/>
          <w:sz w:val="24"/>
          <w:szCs w:val="24"/>
        </w:rPr>
        <w:t xml:space="preserve">.  Banyak ditemukan dalam organisasi non-laba. Struktur ini hampir mirip dengan struktur </w:t>
      </w:r>
      <w:r w:rsidRPr="00006B53">
        <w:rPr>
          <w:rFonts w:ascii="Times New Roman" w:eastAsia="Malgun Gothic" w:hAnsi="Times New Roman" w:cs="Times New Roman"/>
          <w:i/>
          <w:sz w:val="24"/>
          <w:szCs w:val="24"/>
        </w:rPr>
        <w:t>two-tier</w:t>
      </w:r>
      <w:r w:rsidRPr="007F5872">
        <w:rPr>
          <w:rFonts w:ascii="Times New Roman" w:eastAsia="Malgun Gothic" w:hAnsi="Times New Roman" w:cs="Times New Roman"/>
          <w:sz w:val="24"/>
          <w:szCs w:val="24"/>
        </w:rPr>
        <w:t xml:space="preserve"> Eropa.</w:t>
      </w:r>
    </w:p>
    <w:p w14:paraId="38C0E0E4" w14:textId="4CE9E2FE" w:rsidR="005F3D07" w:rsidRPr="007F5872" w:rsidRDefault="005F3D07" w:rsidP="00DA490E">
      <w:pPr>
        <w:spacing w:line="480" w:lineRule="auto"/>
        <w:ind w:left="993" w:firstLine="567"/>
        <w:jc w:val="both"/>
        <w:rPr>
          <w:rFonts w:ascii="Times New Roman" w:eastAsia="Malgun Gothic" w:hAnsi="Times New Roman" w:cs="Times New Roman"/>
          <w:sz w:val="24"/>
          <w:szCs w:val="24"/>
        </w:rPr>
      </w:pPr>
      <w:r w:rsidRPr="007F5872">
        <w:rPr>
          <w:rFonts w:ascii="Times New Roman" w:eastAsia="Malgun Gothic" w:hAnsi="Times New Roman" w:cs="Times New Roman"/>
          <w:sz w:val="24"/>
          <w:szCs w:val="24"/>
        </w:rPr>
        <w:t xml:space="preserve">Untuk </w:t>
      </w:r>
      <w:r w:rsidRPr="007F5872">
        <w:rPr>
          <w:rFonts w:ascii="Times New Roman" w:eastAsia="Malgun Gothic" w:hAnsi="Times New Roman" w:cs="Times New Roman"/>
          <w:i/>
          <w:sz w:val="24"/>
          <w:szCs w:val="24"/>
        </w:rPr>
        <w:t>two-tier corporate governance system</w:t>
      </w:r>
      <w:r w:rsidRPr="007F5872">
        <w:rPr>
          <w:rFonts w:ascii="Times New Roman" w:eastAsia="Malgun Gothic" w:hAnsi="Times New Roman" w:cs="Times New Roman"/>
          <w:sz w:val="24"/>
          <w:szCs w:val="24"/>
        </w:rPr>
        <w:t xml:space="preserve">, struktur yang ada terdiri dari dua </w:t>
      </w:r>
      <w:r w:rsidRPr="007F5872">
        <w:rPr>
          <w:rFonts w:ascii="Times New Roman" w:eastAsia="Malgun Gothic" w:hAnsi="Times New Roman" w:cs="Times New Roman"/>
          <w:i/>
          <w:sz w:val="24"/>
          <w:szCs w:val="24"/>
        </w:rPr>
        <w:t>board</w:t>
      </w:r>
      <w:r w:rsidRPr="007F5872">
        <w:rPr>
          <w:rFonts w:ascii="Times New Roman" w:eastAsia="Malgun Gothic" w:hAnsi="Times New Roman" w:cs="Times New Roman"/>
          <w:sz w:val="24"/>
          <w:szCs w:val="24"/>
        </w:rPr>
        <w:t>:</w:t>
      </w:r>
    </w:p>
    <w:p w14:paraId="5A804F03" w14:textId="77777777" w:rsidR="005F3D07" w:rsidRPr="00EF2522" w:rsidRDefault="005F3D07" w:rsidP="00B25E97">
      <w:pPr>
        <w:pStyle w:val="ListParagraph"/>
        <w:numPr>
          <w:ilvl w:val="3"/>
          <w:numId w:val="12"/>
        </w:numPr>
        <w:spacing w:after="200" w:line="480" w:lineRule="auto"/>
        <w:ind w:left="1985" w:hanging="425"/>
        <w:jc w:val="both"/>
        <w:rPr>
          <w:rFonts w:ascii="Times New Roman" w:eastAsia="Malgun Gothic" w:hAnsi="Times New Roman" w:cs="Times New Roman"/>
          <w:sz w:val="24"/>
          <w:szCs w:val="24"/>
          <w:lang w:eastAsia="ko-KR"/>
        </w:rPr>
      </w:pPr>
      <w:r w:rsidRPr="00EF2522">
        <w:rPr>
          <w:rFonts w:ascii="Times New Roman" w:eastAsia="Malgun Gothic" w:hAnsi="Times New Roman" w:cs="Times New Roman"/>
          <w:sz w:val="24"/>
          <w:szCs w:val="24"/>
          <w:lang w:eastAsia="ko-KR"/>
        </w:rPr>
        <w:t>Dewan pengawas (</w:t>
      </w:r>
      <w:r w:rsidRPr="00EF2522">
        <w:rPr>
          <w:rFonts w:ascii="Times New Roman" w:eastAsia="Malgun Gothic" w:hAnsi="Times New Roman" w:cs="Times New Roman"/>
          <w:i/>
          <w:sz w:val="24"/>
          <w:szCs w:val="24"/>
          <w:lang w:eastAsia="ko-KR"/>
        </w:rPr>
        <w:t>supervisory board</w:t>
      </w:r>
      <w:r w:rsidRPr="00EF2522">
        <w:rPr>
          <w:rFonts w:ascii="Times New Roman" w:eastAsia="Malgun Gothic" w:hAnsi="Times New Roman" w:cs="Times New Roman"/>
          <w:sz w:val="24"/>
          <w:szCs w:val="24"/>
          <w:lang w:eastAsia="ko-KR"/>
        </w:rPr>
        <w:t>). Ini terdiri dari direktur non-eksekutif independen dan direktur non-eksekutif tidak independen</w:t>
      </w:r>
      <w:r>
        <w:rPr>
          <w:rFonts w:ascii="Times New Roman" w:eastAsia="Malgun Gothic" w:hAnsi="Times New Roman" w:cs="Times New Roman"/>
          <w:i/>
          <w:sz w:val="24"/>
          <w:szCs w:val="24"/>
          <w:lang w:eastAsia="ko-KR"/>
        </w:rPr>
        <w:t xml:space="preserve"> (connected).</w:t>
      </w:r>
    </w:p>
    <w:p w14:paraId="07640B2C" w14:textId="77777777" w:rsidR="005F3D07" w:rsidRPr="00EF2522" w:rsidRDefault="005F3D07" w:rsidP="00B25E97">
      <w:pPr>
        <w:pStyle w:val="ListParagraph"/>
        <w:numPr>
          <w:ilvl w:val="3"/>
          <w:numId w:val="12"/>
        </w:numPr>
        <w:spacing w:after="200" w:line="480" w:lineRule="auto"/>
        <w:ind w:left="1985" w:hanging="425"/>
        <w:jc w:val="both"/>
        <w:rPr>
          <w:rFonts w:ascii="Times New Roman" w:eastAsia="Malgun Gothic" w:hAnsi="Times New Roman" w:cs="Times New Roman"/>
          <w:sz w:val="24"/>
          <w:szCs w:val="24"/>
          <w:lang w:eastAsia="ko-KR"/>
        </w:rPr>
      </w:pPr>
      <w:r w:rsidRPr="00EF2522">
        <w:rPr>
          <w:rFonts w:ascii="Times New Roman" w:eastAsia="Malgun Gothic" w:hAnsi="Times New Roman" w:cs="Times New Roman"/>
          <w:sz w:val="24"/>
          <w:szCs w:val="24"/>
          <w:lang w:eastAsia="ko-KR"/>
        </w:rPr>
        <w:t>Dewan pelaksana (</w:t>
      </w:r>
      <w:r w:rsidRPr="00EF2522">
        <w:rPr>
          <w:rFonts w:ascii="Times New Roman" w:eastAsia="Malgun Gothic" w:hAnsi="Times New Roman" w:cs="Times New Roman"/>
          <w:i/>
          <w:sz w:val="24"/>
          <w:szCs w:val="24"/>
          <w:lang w:eastAsia="ko-KR"/>
        </w:rPr>
        <w:t>executive board</w:t>
      </w:r>
      <w:r w:rsidRPr="00EF2522">
        <w:rPr>
          <w:rFonts w:ascii="Times New Roman" w:eastAsia="Malgun Gothic" w:hAnsi="Times New Roman" w:cs="Times New Roman"/>
          <w:sz w:val="24"/>
          <w:szCs w:val="24"/>
          <w:lang w:eastAsia="ko-KR"/>
        </w:rPr>
        <w:t>). Ini terdiri dari semua direktur pelaksana spt. CEO, CFO, COO, CIO (C-</w:t>
      </w:r>
      <w:r w:rsidRPr="00EF2522">
        <w:rPr>
          <w:rFonts w:ascii="Times New Roman" w:eastAsia="Malgun Gothic" w:hAnsi="Times New Roman" w:cs="Times New Roman"/>
          <w:i/>
          <w:sz w:val="24"/>
          <w:szCs w:val="24"/>
          <w:lang w:eastAsia="ko-KR"/>
        </w:rPr>
        <w:t>level management</w:t>
      </w:r>
      <w:r w:rsidRPr="00EF2522">
        <w:rPr>
          <w:rFonts w:ascii="Times New Roman" w:eastAsia="Malgun Gothic" w:hAnsi="Times New Roman" w:cs="Times New Roman"/>
          <w:sz w:val="24"/>
          <w:szCs w:val="24"/>
          <w:lang w:eastAsia="ko-KR"/>
        </w:rPr>
        <w:t>).</w:t>
      </w:r>
    </w:p>
    <w:p w14:paraId="240D4BBC" w14:textId="1B06FD62" w:rsidR="005F3D07" w:rsidRPr="003D7AB6" w:rsidRDefault="005F3D07" w:rsidP="00DA490E">
      <w:pPr>
        <w:spacing w:line="480" w:lineRule="auto"/>
        <w:ind w:left="993" w:firstLine="567"/>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 Perbedaan dari kedu</w:t>
      </w:r>
      <w:r>
        <w:rPr>
          <w:rFonts w:ascii="Times New Roman" w:eastAsia="Malgun Gothic" w:hAnsi="Times New Roman" w:cs="Times New Roman"/>
          <w:sz w:val="24"/>
          <w:szCs w:val="24"/>
          <w:lang w:eastAsia="ko-KR"/>
        </w:rPr>
        <w:t>a si</w:t>
      </w:r>
      <w:r w:rsidRPr="003D7AB6">
        <w:rPr>
          <w:rFonts w:ascii="Times New Roman" w:eastAsia="Malgun Gothic" w:hAnsi="Times New Roman" w:cs="Times New Roman"/>
          <w:sz w:val="24"/>
          <w:szCs w:val="24"/>
          <w:lang w:eastAsia="ko-KR"/>
        </w:rPr>
        <w:t xml:space="preserve">stem tersebut dapat mempengaruhi </w:t>
      </w:r>
      <w:proofErr w:type="gramStart"/>
      <w:r w:rsidRPr="003D7AB6">
        <w:rPr>
          <w:rFonts w:ascii="Times New Roman" w:eastAsia="Malgun Gothic" w:hAnsi="Times New Roman" w:cs="Times New Roman"/>
          <w:sz w:val="24"/>
          <w:szCs w:val="24"/>
          <w:lang w:eastAsia="ko-KR"/>
        </w:rPr>
        <w:t>cara</w:t>
      </w:r>
      <w:proofErr w:type="gramEnd"/>
      <w:r w:rsidRPr="003D7AB6">
        <w:rPr>
          <w:rFonts w:ascii="Times New Roman" w:eastAsia="Malgun Gothic" w:hAnsi="Times New Roman" w:cs="Times New Roman"/>
          <w:sz w:val="24"/>
          <w:szCs w:val="24"/>
          <w:lang w:eastAsia="ko-KR"/>
        </w:rPr>
        <w:t xml:space="preserve"> kerja direksi dalam menjalanan tugas dan fungsinya. </w:t>
      </w:r>
      <w:proofErr w:type="gramStart"/>
      <w:r w:rsidRPr="003D7AB6">
        <w:rPr>
          <w:rFonts w:ascii="Times New Roman" w:eastAsia="Malgun Gothic" w:hAnsi="Times New Roman" w:cs="Times New Roman"/>
          <w:sz w:val="24"/>
          <w:szCs w:val="24"/>
          <w:lang w:eastAsia="ko-KR"/>
        </w:rPr>
        <w:t xml:space="preserve">Struktur kepengurusan perusahaan yang dianut perusahaan di Indonesia adalah </w:t>
      </w:r>
      <w:r w:rsidRPr="003D7AB6">
        <w:rPr>
          <w:rFonts w:ascii="Times New Roman" w:eastAsia="Malgun Gothic" w:hAnsi="Times New Roman" w:cs="Times New Roman"/>
          <w:i/>
          <w:sz w:val="24"/>
          <w:szCs w:val="24"/>
          <w:lang w:eastAsia="ko-KR"/>
        </w:rPr>
        <w:t>two-tier system</w:t>
      </w:r>
      <w:r w:rsidRPr="003D7AB6">
        <w:rPr>
          <w:rFonts w:ascii="Times New Roman" w:eastAsia="Malgun Gothic" w:hAnsi="Times New Roman" w:cs="Times New Roman"/>
          <w:sz w:val="24"/>
          <w:szCs w:val="24"/>
          <w:lang w:eastAsia="ko-KR"/>
        </w:rPr>
        <w:t xml:space="preserve"> (</w:t>
      </w:r>
      <w:r w:rsidR="0081407E">
        <w:rPr>
          <w:rFonts w:ascii="Times New Roman" w:eastAsia="Malgun Gothic" w:hAnsi="Times New Roman" w:cs="Times New Roman"/>
          <w:sz w:val="24"/>
          <w:szCs w:val="24"/>
          <w:lang w:eastAsia="ko-KR"/>
        </w:rPr>
        <w:t>Aria Luki</w:t>
      </w:r>
      <w:r w:rsidR="00B65498">
        <w:rPr>
          <w:rFonts w:ascii="Times New Roman" w:eastAsia="Malgun Gothic" w:hAnsi="Times New Roman" w:cs="Times New Roman"/>
          <w:sz w:val="24"/>
          <w:szCs w:val="24"/>
          <w:lang w:eastAsia="ko-KR"/>
        </w:rPr>
        <w:t>aj</w:t>
      </w:r>
      <w:r w:rsidR="0081407E">
        <w:rPr>
          <w:rFonts w:ascii="Times New Roman" w:eastAsia="Malgun Gothic" w:hAnsi="Times New Roman" w:cs="Times New Roman"/>
          <w:sz w:val="24"/>
          <w:szCs w:val="24"/>
          <w:lang w:eastAsia="ko-KR"/>
        </w:rPr>
        <w:t xml:space="preserve">i, </w:t>
      </w:r>
      <w:r w:rsidRPr="003D7AB6">
        <w:rPr>
          <w:rFonts w:ascii="Times New Roman" w:eastAsia="Malgun Gothic" w:hAnsi="Times New Roman" w:cs="Times New Roman"/>
          <w:sz w:val="24"/>
          <w:szCs w:val="24"/>
          <w:lang w:eastAsia="ko-KR"/>
        </w:rPr>
        <w:t>2016).</w:t>
      </w:r>
      <w:proofErr w:type="gramEnd"/>
    </w:p>
    <w:p w14:paraId="2D1F4058" w14:textId="5841946A" w:rsidR="005F3D07" w:rsidRPr="003D7AB6" w:rsidRDefault="005F3D07" w:rsidP="00DA490E">
      <w:pPr>
        <w:spacing w:line="480" w:lineRule="auto"/>
        <w:ind w:left="993" w:firstLine="567"/>
        <w:contextualSpacing/>
        <w:jc w:val="both"/>
        <w:rPr>
          <w:rFonts w:ascii="Times New Roman" w:eastAsia="Malgun Gothic" w:hAnsi="Times New Roman" w:cs="Times New Roman"/>
          <w:sz w:val="24"/>
          <w:szCs w:val="24"/>
          <w:lang w:eastAsia="ko-KR"/>
        </w:rPr>
      </w:pPr>
      <w:r w:rsidRPr="00FB1B06">
        <w:rPr>
          <w:rFonts w:ascii="Times New Roman" w:eastAsia="Malgun Gothic" w:hAnsi="Times New Roman" w:cs="Times New Roman"/>
          <w:sz w:val="24"/>
          <w:szCs w:val="24"/>
          <w:lang w:eastAsia="ko-KR"/>
        </w:rPr>
        <w:t>Me</w:t>
      </w:r>
      <w:r w:rsidR="00B65498">
        <w:rPr>
          <w:rFonts w:ascii="Times New Roman" w:eastAsia="Malgun Gothic" w:hAnsi="Times New Roman" w:cs="Times New Roman"/>
          <w:sz w:val="24"/>
          <w:szCs w:val="24"/>
          <w:lang w:eastAsia="ko-KR"/>
        </w:rPr>
        <w:t xml:space="preserve">nurut </w:t>
      </w:r>
      <w:r w:rsidR="00BF18C7">
        <w:rPr>
          <w:rFonts w:ascii="Times New Roman" w:eastAsia="Malgun Gothic" w:hAnsi="Times New Roman" w:cs="Times New Roman"/>
          <w:sz w:val="24"/>
          <w:szCs w:val="24"/>
          <w:lang w:eastAsia="ko-KR"/>
        </w:rPr>
        <w:t>Ujianto (2005)</w:t>
      </w:r>
      <w:r w:rsidR="00B65498">
        <w:rPr>
          <w:rFonts w:ascii="Times New Roman" w:eastAsia="Malgun Gothic" w:hAnsi="Times New Roman" w:cs="Times New Roman"/>
          <w:sz w:val="24"/>
          <w:szCs w:val="24"/>
          <w:lang w:eastAsia="ko-KR"/>
        </w:rPr>
        <w:t xml:space="preserve"> dalam </w:t>
      </w:r>
      <w:r w:rsidR="00155497">
        <w:rPr>
          <w:rFonts w:ascii="Times New Roman" w:eastAsia="Malgun Gothic" w:hAnsi="Times New Roman" w:cs="Times New Roman"/>
          <w:sz w:val="24"/>
          <w:szCs w:val="24"/>
          <w:lang w:eastAsia="ko-KR"/>
        </w:rPr>
        <w:t xml:space="preserve">Helmi Ikhwanul </w:t>
      </w:r>
      <w:r w:rsidR="00BF18C7">
        <w:rPr>
          <w:rFonts w:ascii="Times New Roman" w:eastAsia="Malgun Gothic" w:hAnsi="Times New Roman" w:cs="Times New Roman"/>
          <w:sz w:val="24"/>
          <w:szCs w:val="24"/>
          <w:lang w:eastAsia="ko-KR"/>
        </w:rPr>
        <w:t>Arifin (201</w:t>
      </w:r>
      <w:r w:rsidR="00155497">
        <w:rPr>
          <w:rFonts w:ascii="Times New Roman" w:eastAsia="Malgun Gothic" w:hAnsi="Times New Roman" w:cs="Times New Roman"/>
          <w:sz w:val="24"/>
          <w:szCs w:val="24"/>
          <w:lang w:eastAsia="ko-KR"/>
        </w:rPr>
        <w:t>0</w:t>
      </w:r>
      <w:r w:rsidRPr="00FB1B06">
        <w:rPr>
          <w:rFonts w:ascii="Times New Roman" w:eastAsia="Malgun Gothic" w:hAnsi="Times New Roman" w:cs="Times New Roman"/>
          <w:sz w:val="24"/>
          <w:szCs w:val="24"/>
          <w:lang w:eastAsia="ko-KR"/>
        </w:rPr>
        <w:t xml:space="preserve">), dijelaskan bahwa mekanisme </w:t>
      </w:r>
      <w:r w:rsidRPr="00FB1B06">
        <w:rPr>
          <w:rFonts w:ascii="Times New Roman" w:eastAsia="Malgun Gothic" w:hAnsi="Times New Roman" w:cs="Times New Roman"/>
          <w:i/>
          <w:sz w:val="24"/>
          <w:szCs w:val="24"/>
          <w:lang w:eastAsia="ko-KR"/>
        </w:rPr>
        <w:t>corporate governance</w:t>
      </w:r>
      <w:r w:rsidRPr="00FB1B06">
        <w:rPr>
          <w:rFonts w:ascii="Times New Roman" w:eastAsia="Malgun Gothic" w:hAnsi="Times New Roman" w:cs="Times New Roman"/>
          <w:sz w:val="24"/>
          <w:szCs w:val="24"/>
          <w:lang w:eastAsia="ko-KR"/>
        </w:rPr>
        <w:t xml:space="preserve"> merupakan suatu </w:t>
      </w:r>
      <w:r w:rsidRPr="003D7AB6">
        <w:rPr>
          <w:rFonts w:ascii="Times New Roman" w:eastAsia="Malgun Gothic" w:hAnsi="Times New Roman" w:cs="Times New Roman"/>
          <w:sz w:val="24"/>
          <w:szCs w:val="24"/>
          <w:lang w:eastAsia="ko-KR"/>
        </w:rPr>
        <w:t>aturan main, prosedur dan hubungan dengan pihak yang me</w:t>
      </w:r>
      <w:r w:rsidR="00155497">
        <w:rPr>
          <w:rFonts w:ascii="Times New Roman" w:eastAsia="Malgun Gothic" w:hAnsi="Times New Roman" w:cs="Times New Roman"/>
          <w:sz w:val="24"/>
          <w:szCs w:val="24"/>
          <w:lang w:eastAsia="ko-KR"/>
        </w:rPr>
        <w:t xml:space="preserve">lakukan kontrol atau pengawasan </w:t>
      </w:r>
      <w:r w:rsidRPr="003D7AB6">
        <w:rPr>
          <w:rFonts w:ascii="Times New Roman" w:eastAsia="Malgun Gothic" w:hAnsi="Times New Roman" w:cs="Times New Roman"/>
          <w:sz w:val="24"/>
          <w:szCs w:val="24"/>
          <w:lang w:eastAsia="ko-KR"/>
        </w:rPr>
        <w:lastRenderedPageBreak/>
        <w:t xml:space="preserve">terhadap keputusan tersebut. </w:t>
      </w:r>
      <w:proofErr w:type="gramStart"/>
      <w:r w:rsidRPr="003D7AB6">
        <w:rPr>
          <w:rFonts w:ascii="Times New Roman" w:eastAsia="Malgun Gothic" w:hAnsi="Times New Roman" w:cs="Times New Roman"/>
          <w:sz w:val="24"/>
          <w:szCs w:val="24"/>
          <w:lang w:eastAsia="ko-KR"/>
        </w:rPr>
        <w:t xml:space="preserve">Mekanisme </w:t>
      </w:r>
      <w:r w:rsidRPr="003D7AB6">
        <w:rPr>
          <w:rFonts w:ascii="Times New Roman" w:eastAsia="Malgun Gothic" w:hAnsi="Times New Roman" w:cs="Times New Roman"/>
          <w:i/>
          <w:sz w:val="24"/>
          <w:szCs w:val="24"/>
          <w:lang w:eastAsia="ko-KR"/>
        </w:rPr>
        <w:t>corporate governance</w:t>
      </w:r>
      <w:r w:rsidRPr="003D7AB6">
        <w:rPr>
          <w:rFonts w:ascii="Times New Roman" w:eastAsia="Malgun Gothic" w:hAnsi="Times New Roman" w:cs="Times New Roman"/>
          <w:sz w:val="24"/>
          <w:szCs w:val="24"/>
          <w:lang w:eastAsia="ko-KR"/>
        </w:rPr>
        <w:t xml:space="preserve"> diarahkan untuk menjamin dan mengawasi berjalannya system </w:t>
      </w:r>
      <w:r w:rsidRPr="003D7AB6">
        <w:rPr>
          <w:rFonts w:ascii="Times New Roman" w:eastAsia="Malgun Gothic" w:hAnsi="Times New Roman" w:cs="Times New Roman"/>
          <w:i/>
          <w:sz w:val="24"/>
          <w:szCs w:val="24"/>
          <w:lang w:eastAsia="ko-KR"/>
        </w:rPr>
        <w:t>corporate governance</w:t>
      </w:r>
      <w:r w:rsidRPr="003D7AB6">
        <w:rPr>
          <w:rFonts w:ascii="Times New Roman" w:eastAsia="Malgun Gothic" w:hAnsi="Times New Roman" w:cs="Times New Roman"/>
          <w:sz w:val="24"/>
          <w:szCs w:val="24"/>
          <w:lang w:eastAsia="ko-KR"/>
        </w:rPr>
        <w:t xml:space="preserve"> di dalam sebuah organisasi.</w:t>
      </w:r>
      <w:proofErr w:type="gramEnd"/>
    </w:p>
    <w:p w14:paraId="17E0E62F" w14:textId="29EB5F35" w:rsidR="00210655" w:rsidRPr="003D7AB6" w:rsidRDefault="005F3D07" w:rsidP="00210655">
      <w:pPr>
        <w:spacing w:after="200" w:line="480" w:lineRule="auto"/>
        <w:ind w:left="993" w:firstLine="567"/>
        <w:contextualSpacing/>
        <w:jc w:val="both"/>
        <w:rPr>
          <w:rFonts w:ascii="Times New Roman" w:eastAsia="Malgun Gothic" w:hAnsi="Times New Roman" w:cs="Times New Roman"/>
          <w:sz w:val="24"/>
          <w:szCs w:val="24"/>
          <w:lang w:eastAsia="ko-KR"/>
        </w:rPr>
      </w:pPr>
      <w:proofErr w:type="gramStart"/>
      <w:r w:rsidRPr="003D7AB6">
        <w:rPr>
          <w:rFonts w:ascii="Times New Roman" w:eastAsia="Malgun Gothic" w:hAnsi="Times New Roman" w:cs="Times New Roman"/>
          <w:sz w:val="24"/>
          <w:szCs w:val="24"/>
          <w:lang w:eastAsia="ko-KR"/>
        </w:rPr>
        <w:t xml:space="preserve">Penelitian mengenai </w:t>
      </w:r>
      <w:r w:rsidRPr="003D7AB6">
        <w:rPr>
          <w:rFonts w:ascii="Times New Roman" w:eastAsia="Malgun Gothic" w:hAnsi="Times New Roman" w:cs="Times New Roman"/>
          <w:i/>
          <w:sz w:val="24"/>
          <w:szCs w:val="24"/>
          <w:lang w:eastAsia="ko-KR"/>
        </w:rPr>
        <w:t>corporate governance</w:t>
      </w:r>
      <w:r w:rsidRPr="003D7AB6">
        <w:rPr>
          <w:rFonts w:ascii="Times New Roman" w:eastAsia="Malgun Gothic" w:hAnsi="Times New Roman" w:cs="Times New Roman"/>
          <w:sz w:val="24"/>
          <w:szCs w:val="24"/>
          <w:lang w:eastAsia="ko-KR"/>
        </w:rPr>
        <w:t xml:space="preserve"> menghasilkan berbagai mekanisme yang bertujuan untuk meyakini bahwa tindakan manajemen selaras dengan kepentingan </w:t>
      </w:r>
      <w:r w:rsidRPr="003D7AB6">
        <w:rPr>
          <w:rFonts w:ascii="Times New Roman" w:eastAsia="Malgun Gothic" w:hAnsi="Times New Roman" w:cs="Times New Roman"/>
          <w:i/>
          <w:sz w:val="24"/>
          <w:szCs w:val="24"/>
          <w:lang w:eastAsia="ko-KR"/>
        </w:rPr>
        <w:t>shaheholders</w:t>
      </w:r>
      <w:r w:rsidRPr="003D7AB6">
        <w:rPr>
          <w:rFonts w:ascii="Times New Roman" w:eastAsia="Malgun Gothic" w:hAnsi="Times New Roman" w:cs="Times New Roman"/>
          <w:sz w:val="24"/>
          <w:szCs w:val="24"/>
          <w:lang w:eastAsia="ko-KR"/>
        </w:rPr>
        <w:t xml:space="preserve"> (terutama </w:t>
      </w:r>
      <w:r w:rsidRPr="00CD1778">
        <w:rPr>
          <w:rFonts w:ascii="Times New Roman" w:eastAsia="Malgun Gothic" w:hAnsi="Times New Roman" w:cs="Times New Roman"/>
          <w:i/>
          <w:sz w:val="24"/>
          <w:szCs w:val="24"/>
          <w:lang w:eastAsia="ko-KR"/>
        </w:rPr>
        <w:t>minority interest</w:t>
      </w:r>
      <w:r w:rsidRPr="003D7AB6">
        <w:rPr>
          <w:rFonts w:ascii="Times New Roman" w:eastAsia="Malgun Gothic" w:hAnsi="Times New Roman" w:cs="Times New Roman"/>
          <w:sz w:val="24"/>
          <w:szCs w:val="24"/>
          <w:lang w:eastAsia="ko-KR"/>
        </w:rPr>
        <w:t>).</w:t>
      </w:r>
      <w:proofErr w:type="gramEnd"/>
      <w:r w:rsidRPr="003D7AB6">
        <w:rPr>
          <w:rFonts w:ascii="Times New Roman" w:eastAsia="Malgun Gothic" w:hAnsi="Times New Roman" w:cs="Times New Roman"/>
          <w:sz w:val="24"/>
          <w:szCs w:val="24"/>
          <w:lang w:eastAsia="ko-KR"/>
        </w:rPr>
        <w:t xml:space="preserve"> Bar</w:t>
      </w:r>
      <w:r w:rsidR="008149FF">
        <w:rPr>
          <w:rFonts w:ascii="Times New Roman" w:eastAsia="Malgun Gothic" w:hAnsi="Times New Roman" w:cs="Times New Roman"/>
          <w:sz w:val="24"/>
          <w:szCs w:val="24"/>
          <w:lang w:eastAsia="ko-KR"/>
        </w:rPr>
        <w:t>nhart</w:t>
      </w:r>
      <w:r w:rsidRPr="003D7AB6">
        <w:rPr>
          <w:rFonts w:ascii="Times New Roman" w:eastAsia="Malgun Gothic" w:hAnsi="Times New Roman" w:cs="Times New Roman"/>
          <w:sz w:val="24"/>
          <w:szCs w:val="24"/>
          <w:lang w:eastAsia="ko-KR"/>
        </w:rPr>
        <w:t xml:space="preserve"> &amp; Rosentein (1998) membagi mekanisme </w:t>
      </w:r>
      <w:r w:rsidRPr="003D7AB6">
        <w:rPr>
          <w:rFonts w:ascii="Times New Roman" w:eastAsia="Malgun Gothic" w:hAnsi="Times New Roman" w:cs="Times New Roman"/>
          <w:i/>
          <w:sz w:val="24"/>
          <w:szCs w:val="24"/>
          <w:lang w:eastAsia="ko-KR"/>
        </w:rPr>
        <w:t>corporate governance</w:t>
      </w:r>
      <w:r>
        <w:rPr>
          <w:rFonts w:ascii="Times New Roman" w:eastAsia="Malgun Gothic" w:hAnsi="Times New Roman" w:cs="Times New Roman"/>
          <w:sz w:val="24"/>
          <w:szCs w:val="24"/>
          <w:lang w:eastAsia="ko-KR"/>
        </w:rPr>
        <w:t xml:space="preserve"> menjadi dua kelompok, yaitu</w:t>
      </w:r>
      <w:r w:rsidRPr="003D7AB6">
        <w:rPr>
          <w:rFonts w:ascii="Times New Roman" w:eastAsia="Malgun Gothic" w:hAnsi="Times New Roman" w:cs="Times New Roman"/>
          <w:sz w:val="24"/>
          <w:szCs w:val="24"/>
          <w:lang w:eastAsia="ko-KR"/>
        </w:rPr>
        <w:t>:</w:t>
      </w:r>
    </w:p>
    <w:p w14:paraId="7291E04E" w14:textId="40F485E1" w:rsidR="005F3D07" w:rsidRPr="00DA490E" w:rsidRDefault="005F3D07" w:rsidP="00B25E97">
      <w:pPr>
        <w:pStyle w:val="ListParagraph"/>
        <w:numPr>
          <w:ilvl w:val="0"/>
          <w:numId w:val="13"/>
        </w:numPr>
        <w:spacing w:after="200" w:line="480" w:lineRule="auto"/>
        <w:ind w:left="1418" w:hanging="425"/>
        <w:jc w:val="both"/>
        <w:rPr>
          <w:rFonts w:ascii="Times New Roman" w:eastAsia="SimSun" w:hAnsi="Times New Roman" w:cs="Times New Roman"/>
          <w:b/>
          <w:sz w:val="24"/>
          <w:szCs w:val="22"/>
          <w:lang w:val="en-US" w:eastAsia="zh-CN"/>
        </w:rPr>
      </w:pPr>
      <w:r w:rsidRPr="009E743B">
        <w:rPr>
          <w:rFonts w:ascii="Times New Roman" w:eastAsia="Malgun Gothic" w:hAnsi="Times New Roman" w:cs="Times New Roman"/>
          <w:b/>
          <w:sz w:val="24"/>
          <w:szCs w:val="24"/>
          <w:lang w:eastAsia="ko-KR"/>
        </w:rPr>
        <w:t>Mekanisme Internal (</w:t>
      </w:r>
      <w:r w:rsidRPr="009E743B">
        <w:rPr>
          <w:rFonts w:ascii="Times New Roman" w:eastAsia="Malgun Gothic" w:hAnsi="Times New Roman" w:cs="Times New Roman"/>
          <w:b/>
          <w:i/>
          <w:sz w:val="24"/>
          <w:szCs w:val="24"/>
          <w:lang w:eastAsia="ko-KR"/>
        </w:rPr>
        <w:t>Internal Mechanism</w:t>
      </w:r>
      <w:r w:rsidRPr="009E743B">
        <w:rPr>
          <w:rFonts w:ascii="Times New Roman" w:eastAsia="Malgun Gothic" w:hAnsi="Times New Roman" w:cs="Times New Roman"/>
          <w:b/>
          <w:sz w:val="24"/>
          <w:szCs w:val="24"/>
          <w:lang w:eastAsia="ko-KR"/>
        </w:rPr>
        <w:t>)</w:t>
      </w:r>
    </w:p>
    <w:p w14:paraId="7FC0E13A" w14:textId="77777777" w:rsidR="00DA490E" w:rsidRPr="00DA490E" w:rsidRDefault="00DA490E" w:rsidP="00DA490E">
      <w:pPr>
        <w:pStyle w:val="ListParagraph"/>
        <w:spacing w:after="200" w:line="480" w:lineRule="auto"/>
        <w:ind w:left="1418"/>
        <w:jc w:val="both"/>
        <w:rPr>
          <w:rFonts w:ascii="Times New Roman" w:eastAsia="SimSun" w:hAnsi="Times New Roman" w:cs="Times New Roman"/>
          <w:b/>
          <w:sz w:val="24"/>
          <w:szCs w:val="22"/>
          <w:lang w:val="en-US" w:eastAsia="zh-CN"/>
        </w:rPr>
      </w:pPr>
    </w:p>
    <w:p w14:paraId="6156FDA8" w14:textId="77777777" w:rsidR="005F3D07" w:rsidRDefault="005F3D07" w:rsidP="00B25E97">
      <w:pPr>
        <w:pStyle w:val="ListParagraph"/>
        <w:numPr>
          <w:ilvl w:val="4"/>
          <w:numId w:val="13"/>
        </w:numPr>
        <w:spacing w:after="200" w:line="480" w:lineRule="auto"/>
        <w:ind w:left="1985" w:hanging="567"/>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Dewan Direksi</w:t>
      </w:r>
    </w:p>
    <w:p w14:paraId="614DF078" w14:textId="77777777" w:rsidR="005F3D07" w:rsidRPr="00C86E62"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t xml:space="preserve">Dewan Direksi atau </w:t>
      </w:r>
      <w:r w:rsidRPr="00C86E62">
        <w:rPr>
          <w:rFonts w:ascii="Times New Roman" w:eastAsia="SimSun" w:hAnsi="Times New Roman" w:cs="Times New Roman"/>
          <w:i/>
          <w:sz w:val="24"/>
          <w:szCs w:val="22"/>
          <w:lang w:val="en-US" w:eastAsia="zh-CN"/>
        </w:rPr>
        <w:t>board of directors</w:t>
      </w:r>
      <w:r w:rsidRPr="00C86E62">
        <w:rPr>
          <w:rFonts w:ascii="Times New Roman" w:eastAsia="SimSun" w:hAnsi="Times New Roman" w:cs="Times New Roman"/>
          <w:sz w:val="24"/>
          <w:szCs w:val="22"/>
          <w:lang w:val="en-US" w:eastAsia="zh-CN"/>
        </w:rPr>
        <w:t xml:space="preserve"> adalah pimpinan perusahaan yang dipilih oleh para pemegang saham untuk mewakili kepentingan mereka dalam mengelola perusahaan (Tanadi,</w:t>
      </w:r>
      <w:r>
        <w:rPr>
          <w:rFonts w:ascii="Times New Roman" w:eastAsia="SimSun" w:hAnsi="Times New Roman" w:cs="Times New Roman"/>
          <w:sz w:val="24"/>
          <w:szCs w:val="22"/>
          <w:lang w:val="en-US" w:eastAsia="zh-CN"/>
        </w:rPr>
        <w:t xml:space="preserve"> </w:t>
      </w:r>
      <w:r w:rsidRPr="00C86E62">
        <w:rPr>
          <w:rFonts w:ascii="Times New Roman" w:eastAsia="SimSun" w:hAnsi="Times New Roman" w:cs="Times New Roman"/>
          <w:sz w:val="24"/>
          <w:szCs w:val="22"/>
          <w:lang w:val="en-US" w:eastAsia="zh-CN"/>
        </w:rPr>
        <w:t>2014).</w:t>
      </w:r>
      <w:proofErr w:type="gramEnd"/>
    </w:p>
    <w:p w14:paraId="060F0EA7" w14:textId="77777777" w:rsidR="005F3D07" w:rsidRPr="00C86E62"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sidRPr="00C86E62">
        <w:rPr>
          <w:rFonts w:ascii="Times New Roman" w:eastAsia="SimSun" w:hAnsi="Times New Roman" w:cs="Times New Roman"/>
          <w:sz w:val="24"/>
          <w:szCs w:val="22"/>
          <w:lang w:val="en-US" w:eastAsia="zh-CN"/>
        </w:rPr>
        <w:t xml:space="preserve">Sukandar (2014) menjelaskan bahwa Indonesia menganut mekanisme </w:t>
      </w:r>
      <w:r w:rsidRPr="00C86E62">
        <w:rPr>
          <w:rFonts w:ascii="Times New Roman" w:eastAsia="SimSun" w:hAnsi="Times New Roman" w:cs="Times New Roman"/>
          <w:i/>
          <w:sz w:val="24"/>
          <w:szCs w:val="22"/>
          <w:lang w:val="en-US" w:eastAsia="zh-CN"/>
        </w:rPr>
        <w:t xml:space="preserve">dual-board system </w:t>
      </w:r>
      <w:r w:rsidRPr="00C86E62">
        <w:rPr>
          <w:rFonts w:ascii="Times New Roman" w:eastAsia="SimSun" w:hAnsi="Times New Roman" w:cs="Times New Roman"/>
          <w:sz w:val="24"/>
          <w:szCs w:val="22"/>
          <w:lang w:val="en-US" w:eastAsia="zh-CN"/>
        </w:rPr>
        <w:t xml:space="preserve">yang sedikit berbeda dari </w:t>
      </w:r>
      <w:r w:rsidRPr="00C86E62">
        <w:rPr>
          <w:rFonts w:ascii="Times New Roman" w:eastAsia="SimSun" w:hAnsi="Times New Roman" w:cs="Times New Roman"/>
          <w:i/>
          <w:sz w:val="24"/>
          <w:szCs w:val="22"/>
          <w:lang w:val="en-US" w:eastAsia="zh-CN"/>
        </w:rPr>
        <w:t>two-board system Continental</w:t>
      </w:r>
      <w:r w:rsidRPr="00C86E62">
        <w:rPr>
          <w:rFonts w:ascii="Times New Roman" w:eastAsia="SimSun" w:hAnsi="Times New Roman" w:cs="Times New Roman"/>
          <w:sz w:val="24"/>
          <w:szCs w:val="22"/>
          <w:lang w:val="en-US" w:eastAsia="zh-CN"/>
        </w:rPr>
        <w:t xml:space="preserve"> Europe.</w:t>
      </w:r>
      <w:proofErr w:type="gramEnd"/>
      <w:r w:rsidRPr="00C86E62">
        <w:rPr>
          <w:rFonts w:ascii="Times New Roman" w:eastAsia="SimSun" w:hAnsi="Times New Roman" w:cs="Times New Roman"/>
          <w:sz w:val="24"/>
          <w:szCs w:val="22"/>
          <w:lang w:val="en-US" w:eastAsia="zh-CN"/>
        </w:rPr>
        <w:t xml:space="preserve"> </w:t>
      </w:r>
      <w:proofErr w:type="gramStart"/>
      <w:r w:rsidRPr="00C86E62">
        <w:rPr>
          <w:rFonts w:ascii="Times New Roman" w:eastAsia="SimSun" w:hAnsi="Times New Roman" w:cs="Times New Roman"/>
          <w:sz w:val="24"/>
          <w:szCs w:val="22"/>
          <w:lang w:val="en-US" w:eastAsia="zh-CN"/>
        </w:rPr>
        <w:t>Hal ini berarti bahwa di Indonesia terdapat pemisahan peran antara dewan direksi dan dewan komisaris.</w:t>
      </w:r>
      <w:proofErr w:type="gramEnd"/>
      <w:r w:rsidRPr="00C86E62">
        <w:rPr>
          <w:rFonts w:ascii="Times New Roman" w:eastAsia="SimSun" w:hAnsi="Times New Roman" w:cs="Times New Roman"/>
          <w:sz w:val="24"/>
          <w:szCs w:val="22"/>
          <w:lang w:val="en-US" w:eastAsia="zh-CN"/>
        </w:rPr>
        <w:t xml:space="preserve"> </w:t>
      </w:r>
      <w:proofErr w:type="gramStart"/>
      <w:r w:rsidRPr="00C86E62">
        <w:rPr>
          <w:rFonts w:ascii="Times New Roman" w:eastAsia="SimSun" w:hAnsi="Times New Roman" w:cs="Times New Roman"/>
          <w:sz w:val="24"/>
          <w:szCs w:val="22"/>
          <w:lang w:val="en-US" w:eastAsia="zh-CN"/>
        </w:rPr>
        <w:t>Masing-masing dewan memiliki peran dan fungsinya masing-masing</w:t>
      </w:r>
      <w:r>
        <w:rPr>
          <w:rFonts w:ascii="Times New Roman" w:eastAsia="SimSun" w:hAnsi="Times New Roman" w:cs="Times New Roman"/>
          <w:sz w:val="24"/>
          <w:szCs w:val="22"/>
          <w:lang w:val="en-US" w:eastAsia="zh-CN"/>
        </w:rPr>
        <w:t>.</w:t>
      </w:r>
      <w:proofErr w:type="gramEnd"/>
    </w:p>
    <w:p w14:paraId="0AB1D518" w14:textId="77777777" w:rsidR="005F3D07" w:rsidRPr="00C86E62"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t>Masi</w:t>
      </w:r>
      <w:r w:rsidRPr="00C86E62">
        <w:rPr>
          <w:rFonts w:ascii="Times New Roman" w:eastAsia="SimSun" w:hAnsi="Times New Roman" w:cs="Times New Roman"/>
          <w:sz w:val="24"/>
          <w:szCs w:val="22"/>
          <w:lang w:val="en-US" w:eastAsia="zh-CN"/>
        </w:rPr>
        <w:t>ng-masing anggota dewan direksi dapat melaksanakan tugas dan mengambil keputusan sesuai dengan pembag</w:t>
      </w:r>
      <w:r>
        <w:rPr>
          <w:rFonts w:ascii="Times New Roman" w:eastAsia="SimSun" w:hAnsi="Times New Roman" w:cs="Times New Roman"/>
          <w:sz w:val="24"/>
          <w:szCs w:val="22"/>
          <w:lang w:val="en-US" w:eastAsia="zh-CN"/>
        </w:rPr>
        <w:t>ian tugas dan wewenangnya.</w:t>
      </w:r>
      <w:proofErr w:type="gramEnd"/>
      <w:r>
        <w:rPr>
          <w:rFonts w:ascii="Times New Roman" w:eastAsia="SimSun" w:hAnsi="Times New Roman" w:cs="Times New Roman"/>
          <w:sz w:val="24"/>
          <w:szCs w:val="22"/>
          <w:lang w:val="en-US" w:eastAsia="zh-CN"/>
        </w:rPr>
        <w:t xml:space="preserve"> </w:t>
      </w:r>
      <w:proofErr w:type="gramStart"/>
      <w:r>
        <w:rPr>
          <w:rFonts w:ascii="Times New Roman" w:eastAsia="SimSun" w:hAnsi="Times New Roman" w:cs="Times New Roman"/>
          <w:sz w:val="24"/>
          <w:szCs w:val="22"/>
          <w:lang w:val="en-US" w:eastAsia="zh-CN"/>
        </w:rPr>
        <w:t>Akan tetapi</w:t>
      </w:r>
      <w:r w:rsidRPr="00C86E62">
        <w:rPr>
          <w:rFonts w:ascii="Times New Roman" w:eastAsia="SimSun" w:hAnsi="Times New Roman" w:cs="Times New Roman"/>
          <w:sz w:val="24"/>
          <w:szCs w:val="22"/>
          <w:lang w:val="en-US" w:eastAsia="zh-CN"/>
        </w:rPr>
        <w:t>, pelaksanaan tugas oleh masing-masing anggota direksi tetap merupakan tanggung jawab bersama.</w:t>
      </w:r>
      <w:proofErr w:type="gramEnd"/>
      <w:r w:rsidRPr="00C86E62">
        <w:rPr>
          <w:rFonts w:ascii="Times New Roman" w:eastAsia="SimSun" w:hAnsi="Times New Roman" w:cs="Times New Roman"/>
          <w:sz w:val="24"/>
          <w:szCs w:val="22"/>
          <w:lang w:val="en-US" w:eastAsia="zh-CN"/>
        </w:rPr>
        <w:t xml:space="preserve"> </w:t>
      </w:r>
    </w:p>
    <w:p w14:paraId="6348A493"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sidRPr="00C86E62">
        <w:rPr>
          <w:rFonts w:ascii="Times New Roman" w:eastAsia="SimSun" w:hAnsi="Times New Roman" w:cs="Times New Roman"/>
          <w:sz w:val="24"/>
          <w:szCs w:val="22"/>
          <w:lang w:val="en-US" w:eastAsia="zh-CN"/>
        </w:rPr>
        <w:t xml:space="preserve">Dalam Undang-Undang Perseroan Terbatas, disebutkan bahwa dewan direksi memiliki hak untuk mewakili perusahaan dalam urusan di luar </w:t>
      </w:r>
      <w:r w:rsidRPr="00C86E62">
        <w:rPr>
          <w:rFonts w:ascii="Times New Roman" w:eastAsia="SimSun" w:hAnsi="Times New Roman" w:cs="Times New Roman"/>
          <w:sz w:val="24"/>
          <w:szCs w:val="22"/>
          <w:lang w:val="en-US" w:eastAsia="zh-CN"/>
        </w:rPr>
        <w:lastRenderedPageBreak/>
        <w:t xml:space="preserve">maupun di dalam perusahaan. </w:t>
      </w:r>
      <w:proofErr w:type="gramStart"/>
      <w:r w:rsidRPr="00C86E62">
        <w:rPr>
          <w:rFonts w:ascii="Times New Roman" w:eastAsia="SimSun" w:hAnsi="Times New Roman" w:cs="Times New Roman"/>
          <w:sz w:val="24"/>
          <w:szCs w:val="22"/>
          <w:lang w:val="en-US" w:eastAsia="zh-CN"/>
        </w:rPr>
        <w:t>Artinya, jika hanya terdapat satu orang dewan direksi, maka dewan direksi tersebut dapat dengan bebas mewakili perusahaan dalam berbagai urusan di luar maupun di dalam perusahaan.</w:t>
      </w:r>
      <w:proofErr w:type="gramEnd"/>
      <w:r w:rsidRPr="00C86E62">
        <w:rPr>
          <w:rFonts w:ascii="Times New Roman" w:eastAsia="SimSun" w:hAnsi="Times New Roman" w:cs="Times New Roman"/>
          <w:sz w:val="24"/>
          <w:szCs w:val="22"/>
          <w:lang w:val="en-US" w:eastAsia="zh-CN"/>
        </w:rPr>
        <w:t xml:space="preserve"> Hal yang mungkin </w:t>
      </w:r>
      <w:proofErr w:type="gramStart"/>
      <w:r w:rsidRPr="00C86E62">
        <w:rPr>
          <w:rFonts w:ascii="Times New Roman" w:eastAsia="SimSun" w:hAnsi="Times New Roman" w:cs="Times New Roman"/>
          <w:sz w:val="24"/>
          <w:szCs w:val="22"/>
          <w:lang w:val="en-US" w:eastAsia="zh-CN"/>
        </w:rPr>
        <w:t>akan</w:t>
      </w:r>
      <w:proofErr w:type="gramEnd"/>
      <w:r w:rsidRPr="00C86E62">
        <w:rPr>
          <w:rFonts w:ascii="Times New Roman" w:eastAsia="SimSun" w:hAnsi="Times New Roman" w:cs="Times New Roman"/>
          <w:sz w:val="24"/>
          <w:szCs w:val="22"/>
          <w:lang w:val="en-US" w:eastAsia="zh-CN"/>
        </w:rPr>
        <w:t xml:space="preserve"> berbeda jika jumlah dewan direksi memiliki nominal jumlah tertentu. Jumlah dewan direksi secara logis </w:t>
      </w:r>
      <w:proofErr w:type="gramStart"/>
      <w:r w:rsidRPr="00C86E62">
        <w:rPr>
          <w:rFonts w:ascii="Times New Roman" w:eastAsia="SimSun" w:hAnsi="Times New Roman" w:cs="Times New Roman"/>
          <w:sz w:val="24"/>
          <w:szCs w:val="22"/>
          <w:lang w:val="en-US" w:eastAsia="zh-CN"/>
        </w:rPr>
        <w:t>akan</w:t>
      </w:r>
      <w:proofErr w:type="gramEnd"/>
      <w:r w:rsidRPr="00C86E62">
        <w:rPr>
          <w:rFonts w:ascii="Times New Roman" w:eastAsia="SimSun" w:hAnsi="Times New Roman" w:cs="Times New Roman"/>
          <w:sz w:val="24"/>
          <w:szCs w:val="22"/>
          <w:lang w:val="en-US" w:eastAsia="zh-CN"/>
        </w:rPr>
        <w:t xml:space="preserve"> sangat berpengaruh terhadap kecepatan pengambilan keputusan.</w:t>
      </w:r>
    </w:p>
    <w:p w14:paraId="74DE97B5" w14:textId="7C6D8556" w:rsidR="005F3D07" w:rsidRDefault="005F3D07" w:rsidP="005F3D07">
      <w:pPr>
        <w:pStyle w:val="ListParagraph"/>
        <w:spacing w:after="200" w:line="480" w:lineRule="auto"/>
        <w:ind w:left="1418" w:firstLine="567"/>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Ukuran dewan direksi dapat diformulasikan sebagai berikut </w:t>
      </w:r>
      <w:r w:rsidRPr="003D7AB6">
        <w:rPr>
          <w:rFonts w:ascii="Times New Roman" w:eastAsia="Malgun Gothic" w:hAnsi="Times New Roman" w:cs="Times New Roman" w:hint="eastAsia"/>
          <w:sz w:val="24"/>
          <w:szCs w:val="24"/>
          <w:lang w:eastAsia="ko-KR"/>
        </w:rPr>
        <w:t>(</w:t>
      </w:r>
      <w:r w:rsidRPr="00FB1B06">
        <w:rPr>
          <w:rFonts w:ascii="Times New Roman" w:eastAsia="Malgun Gothic" w:hAnsi="Times New Roman" w:cs="Times New Roman"/>
          <w:sz w:val="24"/>
          <w:szCs w:val="24"/>
          <w:lang w:eastAsia="ko-KR"/>
        </w:rPr>
        <w:t>Hardikasari, 2011):</w:t>
      </w:r>
    </w:p>
    <w:p w14:paraId="1A6EE1B5" w14:textId="77777777" w:rsidR="005F3D07" w:rsidRPr="00C47F7B"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Pr>
          <w:rFonts w:ascii="Times New Roman" w:eastAsia="Malgun Gothic" w:hAnsi="Times New Roman" w:cs="Times New Roman"/>
          <w:sz w:val="24"/>
          <w:szCs w:val="24"/>
          <w:lang w:eastAsia="ko-KR"/>
        </w:rPr>
        <w:t>Ukuran Dewan Direksi = log (</w:t>
      </w:r>
      <w:r w:rsidRPr="00FB1B06">
        <w:rPr>
          <w:rFonts w:ascii="Times New Roman" w:eastAsia="Malgun Gothic" w:hAnsi="Times New Roman" w:cs="Times New Roman"/>
          <w:sz w:val="24"/>
          <w:szCs w:val="24"/>
          <w:lang w:eastAsia="ko-KR"/>
        </w:rPr>
        <w:t xml:space="preserve">jumlah </w:t>
      </w:r>
      <w:r w:rsidRPr="003D7AB6">
        <w:rPr>
          <w:rFonts w:ascii="Times New Roman" w:eastAsia="Malgun Gothic" w:hAnsi="Times New Roman" w:cs="Times New Roman"/>
          <w:sz w:val="24"/>
          <w:szCs w:val="24"/>
          <w:lang w:eastAsia="ko-KR"/>
        </w:rPr>
        <w:t>anggota dewan direksi</w:t>
      </w:r>
      <w:r>
        <w:rPr>
          <w:rFonts w:ascii="Times New Roman" w:eastAsia="Malgun Gothic" w:hAnsi="Times New Roman" w:cs="Times New Roman"/>
          <w:sz w:val="24"/>
          <w:szCs w:val="24"/>
          <w:lang w:eastAsia="ko-KR"/>
        </w:rPr>
        <w:t>)</w:t>
      </w:r>
    </w:p>
    <w:p w14:paraId="2AD5A643" w14:textId="77777777" w:rsidR="005F3D07" w:rsidRPr="00C47F7B" w:rsidRDefault="005F3D07" w:rsidP="005F3D07">
      <w:pPr>
        <w:pStyle w:val="ListParagraph"/>
        <w:spacing w:after="200" w:line="480" w:lineRule="auto"/>
        <w:ind w:left="1134" w:firstLine="567"/>
        <w:jc w:val="both"/>
        <w:rPr>
          <w:rFonts w:ascii="Times New Roman" w:eastAsia="SimSun" w:hAnsi="Times New Roman" w:cs="Times New Roman"/>
          <w:sz w:val="24"/>
          <w:szCs w:val="22"/>
          <w:lang w:eastAsia="zh-CN"/>
        </w:rPr>
      </w:pPr>
    </w:p>
    <w:p w14:paraId="61581315" w14:textId="77777777" w:rsidR="005F3D07" w:rsidRPr="0012220D" w:rsidRDefault="005F3D07" w:rsidP="00B25E97">
      <w:pPr>
        <w:pStyle w:val="ListParagraph"/>
        <w:numPr>
          <w:ilvl w:val="4"/>
          <w:numId w:val="13"/>
        </w:numPr>
        <w:spacing w:after="200" w:line="480" w:lineRule="auto"/>
        <w:ind w:left="1985" w:hanging="567"/>
        <w:jc w:val="both"/>
        <w:rPr>
          <w:rFonts w:ascii="Times New Roman" w:eastAsia="SimSun" w:hAnsi="Times New Roman" w:cs="Times New Roman"/>
          <w:sz w:val="24"/>
          <w:szCs w:val="22"/>
          <w:lang w:val="en-US" w:eastAsia="zh-CN"/>
        </w:rPr>
      </w:pPr>
      <w:r w:rsidRPr="0012220D">
        <w:rPr>
          <w:rFonts w:ascii="Times New Roman" w:eastAsia="SimSun" w:hAnsi="Times New Roman" w:cs="Times New Roman"/>
          <w:sz w:val="24"/>
          <w:szCs w:val="22"/>
          <w:lang w:val="en-US" w:eastAsia="zh-CN"/>
        </w:rPr>
        <w:t>Dewan Komisaris</w:t>
      </w:r>
    </w:p>
    <w:p w14:paraId="0AE0F60E"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sidRPr="00C86E62">
        <w:rPr>
          <w:rFonts w:ascii="Times New Roman" w:eastAsia="SimSun" w:hAnsi="Times New Roman" w:cs="Times New Roman"/>
          <w:sz w:val="24"/>
          <w:szCs w:val="22"/>
          <w:lang w:val="en-US" w:eastAsia="zh-CN"/>
        </w:rPr>
        <w:t>Dewan komisaris merupakan puncak dari sistem pengelolaan internal perusahaan yang memiliki peranan terhadap aktivitas pengawasan.</w:t>
      </w:r>
      <w:proofErr w:type="gramEnd"/>
      <w:r w:rsidRPr="00C86E62">
        <w:rPr>
          <w:rFonts w:ascii="Times New Roman" w:eastAsia="SimSun" w:hAnsi="Times New Roman" w:cs="Times New Roman"/>
          <w:sz w:val="24"/>
          <w:szCs w:val="22"/>
          <w:lang w:val="en-US" w:eastAsia="zh-CN"/>
        </w:rPr>
        <w:t xml:space="preserve"> </w:t>
      </w:r>
      <w:r>
        <w:rPr>
          <w:rFonts w:ascii="Times New Roman" w:eastAsia="SimSun" w:hAnsi="Times New Roman" w:cs="Times New Roman"/>
          <w:sz w:val="24"/>
          <w:szCs w:val="22"/>
          <w:lang w:val="en-US" w:eastAsia="zh-CN"/>
        </w:rPr>
        <w:t xml:space="preserve">Menurut </w:t>
      </w:r>
      <w:r w:rsidRPr="00375C17">
        <w:rPr>
          <w:rFonts w:ascii="Times New Roman" w:eastAsia="SimSun" w:hAnsi="Times New Roman" w:cs="Times New Roman"/>
          <w:sz w:val="24"/>
          <w:szCs w:val="22"/>
          <w:lang w:val="en-US" w:eastAsia="zh-CN"/>
        </w:rPr>
        <w:t>UU</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No</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40</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tahun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2007</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tentang</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Perseroan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Terbatas,</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dewan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komisaris</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adalah</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organ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perseroan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yang</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bertugas</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melakukan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pengawasan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 xml:space="preserve">secara </w:t>
      </w:r>
      <w:r>
        <w:rPr>
          <w:rFonts w:ascii="Times New Roman" w:eastAsia="SimSun" w:hAnsi="Times New Roman" w:cs="Times New Roman"/>
          <w:sz w:val="24"/>
          <w:szCs w:val="22"/>
          <w:lang w:val="en-US" w:eastAsia="zh-CN"/>
        </w:rPr>
        <w:t xml:space="preserve">umum </w:t>
      </w:r>
      <w:r w:rsidRPr="00375C17">
        <w:rPr>
          <w:rFonts w:ascii="Times New Roman" w:eastAsia="SimSun" w:hAnsi="Times New Roman" w:cs="Times New Roman"/>
          <w:sz w:val="24"/>
          <w:szCs w:val="22"/>
          <w:lang w:val="en-US" w:eastAsia="zh-CN"/>
        </w:rPr>
        <w:t>dan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atau</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khusus</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sesuai</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dengan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anggaran</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dasar</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serta</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memberi</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nasihat kepada</w:t>
      </w:r>
      <w:r>
        <w:rPr>
          <w:rFonts w:ascii="Times New Roman" w:eastAsia="SimSun" w:hAnsi="Times New Roman" w:cs="Times New Roman"/>
          <w:sz w:val="24"/>
          <w:szCs w:val="22"/>
          <w:lang w:val="en-US" w:eastAsia="zh-CN"/>
        </w:rPr>
        <w:t xml:space="preserve"> </w:t>
      </w:r>
      <w:r w:rsidRPr="00375C17">
        <w:rPr>
          <w:rFonts w:ascii="Times New Roman" w:eastAsia="SimSun" w:hAnsi="Times New Roman" w:cs="Times New Roman"/>
          <w:sz w:val="24"/>
          <w:szCs w:val="22"/>
          <w:lang w:val="en-US" w:eastAsia="zh-CN"/>
        </w:rPr>
        <w:t>direksi</w:t>
      </w:r>
      <w:r w:rsidRPr="00375C17">
        <w:rPr>
          <w:rFonts w:ascii="Times New Roman" w:eastAsia="SimSun" w:hAnsi="Times New Roman" w:cs="Times New Roman"/>
          <w:sz w:val="24"/>
          <w:szCs w:val="22"/>
          <w:lang w:val="en-US" w:eastAsia="zh-CN"/>
        </w:rPr>
        <w:softHyphen/>
      </w:r>
      <w:r w:rsidRPr="00375C17">
        <w:rPr>
          <w:rFonts w:ascii="Times New Roman" w:eastAsia="SimSun" w:hAnsi="Times New Roman" w:cs="Times New Roman"/>
          <w:sz w:val="24"/>
          <w:szCs w:val="22"/>
          <w:lang w:val="en-US" w:eastAsia="zh-CN"/>
        </w:rPr>
        <w:softHyphen/>
      </w:r>
      <w:r w:rsidRPr="00375C17">
        <w:rPr>
          <w:rFonts w:ascii="Times New Roman" w:eastAsia="SimSun" w:hAnsi="Times New Roman" w:cs="Times New Roman"/>
          <w:sz w:val="24"/>
          <w:szCs w:val="22"/>
          <w:lang w:val="en-US" w:eastAsia="zh-CN"/>
        </w:rPr>
        <w:softHyphen/>
      </w:r>
      <w:r w:rsidRPr="00375C17">
        <w:rPr>
          <w:rFonts w:ascii="Times New Roman" w:eastAsia="SimSun" w:hAnsi="Times New Roman" w:cs="Times New Roman"/>
          <w:sz w:val="24"/>
          <w:szCs w:val="22"/>
          <w:lang w:val="en-US" w:eastAsia="zh-CN"/>
        </w:rPr>
        <w:softHyphen/>
      </w:r>
      <w:r w:rsidRPr="00375C17">
        <w:rPr>
          <w:rFonts w:ascii="Times New Roman" w:eastAsia="SimSun" w:hAnsi="Times New Roman" w:cs="Times New Roman"/>
          <w:sz w:val="24"/>
          <w:szCs w:val="22"/>
          <w:lang w:val="en-US" w:eastAsia="zh-CN"/>
        </w:rPr>
        <w:softHyphen/>
      </w:r>
      <w:r w:rsidRPr="00375C17">
        <w:rPr>
          <w:rFonts w:ascii="Times New Roman" w:eastAsia="SimSun" w:hAnsi="Times New Roman" w:cs="Times New Roman"/>
          <w:sz w:val="24"/>
          <w:szCs w:val="22"/>
          <w:lang w:val="en-US" w:eastAsia="zh-CN"/>
        </w:rPr>
        <w:softHyphen/>
      </w:r>
      <w:r w:rsidRPr="00375C17">
        <w:rPr>
          <w:rFonts w:ascii="Times New Roman" w:eastAsia="SimSun" w:hAnsi="Times New Roman" w:cs="Times New Roman"/>
          <w:sz w:val="24"/>
          <w:szCs w:val="22"/>
          <w:lang w:val="en-US" w:eastAsia="zh-CN"/>
        </w:rPr>
        <w:softHyphen/>
      </w:r>
      <w:r w:rsidRPr="00375C17">
        <w:rPr>
          <w:rFonts w:ascii="Times New Roman" w:eastAsia="SimSun" w:hAnsi="Times New Roman" w:cs="Times New Roman"/>
          <w:sz w:val="24"/>
          <w:szCs w:val="22"/>
          <w:lang w:val="en-US" w:eastAsia="zh-CN"/>
        </w:rPr>
        <w:softHyphen/>
      </w:r>
      <w:r>
        <w:rPr>
          <w:rFonts w:ascii="Times New Roman" w:eastAsia="SimSun" w:hAnsi="Times New Roman" w:cs="Times New Roman"/>
          <w:sz w:val="24"/>
          <w:szCs w:val="22"/>
          <w:lang w:val="en-US" w:eastAsia="zh-CN"/>
        </w:rPr>
        <w:t>.</w:t>
      </w:r>
    </w:p>
    <w:p w14:paraId="734C405D"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sidRPr="00375C17">
        <w:rPr>
          <w:rFonts w:ascii="Times New Roman" w:eastAsia="SimSun" w:hAnsi="Times New Roman" w:cs="Times New Roman"/>
          <w:sz w:val="24"/>
          <w:szCs w:val="22"/>
          <w:lang w:val="en-US" w:eastAsia="zh-CN"/>
        </w:rPr>
        <w:t>Dewan komisaris sebagai organ perusahaan bertugas dan bertanggung jawab secara kolektif untuk melakukan pengawasan dan memberikan nasihat kepada direksi serta memastikan bahwa perusahaan melaksanakan GCG (KNKG, 2006).</w:t>
      </w:r>
      <w:proofErr w:type="gramEnd"/>
      <w:r w:rsidRPr="00375C17">
        <w:rPr>
          <w:rFonts w:ascii="Times New Roman" w:eastAsia="SimSun" w:hAnsi="Times New Roman" w:cs="Times New Roman"/>
          <w:sz w:val="24"/>
          <w:szCs w:val="22"/>
          <w:lang w:val="en-US" w:eastAsia="zh-CN"/>
        </w:rPr>
        <w:t xml:space="preserve"> </w:t>
      </w:r>
      <w:proofErr w:type="gramStart"/>
      <w:r w:rsidRPr="00375C17">
        <w:rPr>
          <w:rFonts w:ascii="Times New Roman" w:eastAsia="SimSun" w:hAnsi="Times New Roman" w:cs="Times New Roman"/>
          <w:sz w:val="24"/>
          <w:szCs w:val="22"/>
          <w:lang w:val="en-US" w:eastAsia="zh-CN"/>
        </w:rPr>
        <w:t>Dewan Komisaris yang dimaksud disini adalah ukuran atau banyaknya jumlah anggota dewan komisaris dalam suatu perusahaan.</w:t>
      </w:r>
      <w:proofErr w:type="gramEnd"/>
    </w:p>
    <w:p w14:paraId="4F4E225A"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45B04EB1" w14:textId="77777777" w:rsidR="00210655" w:rsidRDefault="00210655"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0388A633" w14:textId="77777777" w:rsidR="005F3D07" w:rsidRPr="00375C17" w:rsidRDefault="005F3D07" w:rsidP="00B25E97">
      <w:pPr>
        <w:pStyle w:val="ListParagraph"/>
        <w:numPr>
          <w:ilvl w:val="2"/>
          <w:numId w:val="7"/>
        </w:numPr>
        <w:spacing w:after="200" w:line="480" w:lineRule="auto"/>
        <w:ind w:left="2268" w:hanging="425"/>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lastRenderedPageBreak/>
        <w:t>Ukuran Dewan Komisaris</w:t>
      </w:r>
    </w:p>
    <w:p w14:paraId="2C5C9B4A" w14:textId="04A7C933" w:rsidR="005F3D07" w:rsidRDefault="005F3D07" w:rsidP="005F3D07">
      <w:pPr>
        <w:pStyle w:val="ListParagraph"/>
        <w:spacing w:after="200" w:line="480" w:lineRule="auto"/>
        <w:ind w:left="1843" w:firstLine="425"/>
        <w:jc w:val="both"/>
        <w:rPr>
          <w:rFonts w:ascii="Times New Roman" w:eastAsia="SimSun" w:hAnsi="Times New Roman" w:cs="Times New Roman"/>
          <w:sz w:val="24"/>
          <w:szCs w:val="22"/>
          <w:lang w:val="en-US" w:eastAsia="zh-CN"/>
        </w:rPr>
      </w:pPr>
      <w:proofErr w:type="gramStart"/>
      <w:r w:rsidRPr="00C86E62">
        <w:rPr>
          <w:rFonts w:ascii="Times New Roman" w:eastAsia="SimSun" w:hAnsi="Times New Roman" w:cs="Times New Roman"/>
          <w:sz w:val="24"/>
          <w:szCs w:val="22"/>
          <w:lang w:val="en-US" w:eastAsia="zh-CN"/>
        </w:rPr>
        <w:t>Menurut Coller dan Gregory (1999) dalam Sembiring (2006) dan Thesarani (2016)</w:t>
      </w:r>
      <w:r>
        <w:rPr>
          <w:rFonts w:ascii="Times New Roman" w:eastAsia="SimSun" w:hAnsi="Times New Roman" w:cs="Times New Roman"/>
          <w:sz w:val="24"/>
          <w:szCs w:val="22"/>
          <w:lang w:val="en-US" w:eastAsia="zh-CN"/>
        </w:rPr>
        <w:t>,</w:t>
      </w:r>
      <w:r w:rsidRPr="00C86E62">
        <w:rPr>
          <w:rFonts w:ascii="Times New Roman" w:eastAsia="SimSun" w:hAnsi="Times New Roman" w:cs="Times New Roman"/>
          <w:sz w:val="24"/>
          <w:szCs w:val="22"/>
          <w:lang w:val="en-US" w:eastAsia="zh-CN"/>
        </w:rPr>
        <w:t xml:space="preserve"> semakin besar jumlah anggota dewan komisaris, semakin mudah untuk mengendalikan manajer dan semakin efektif dalam memonitor aktivitas manajemen.</w:t>
      </w:r>
      <w:proofErr w:type="gramEnd"/>
      <w:r w:rsidRPr="00C86E62">
        <w:rPr>
          <w:rFonts w:ascii="Times New Roman" w:eastAsia="SimSun" w:hAnsi="Times New Roman" w:cs="Times New Roman"/>
          <w:sz w:val="24"/>
          <w:szCs w:val="22"/>
          <w:lang w:val="en-US" w:eastAsia="zh-CN"/>
        </w:rPr>
        <w:t xml:space="preserve"> </w:t>
      </w:r>
      <w:proofErr w:type="gramStart"/>
      <w:r w:rsidRPr="00C86E62">
        <w:rPr>
          <w:rFonts w:ascii="Times New Roman" w:eastAsia="SimSun" w:hAnsi="Times New Roman" w:cs="Times New Roman"/>
          <w:sz w:val="24"/>
          <w:szCs w:val="22"/>
          <w:lang w:val="en-US" w:eastAsia="zh-CN"/>
        </w:rPr>
        <w:t>Efektivitas fungsi pengawasan dewan te</w:t>
      </w:r>
      <w:r>
        <w:rPr>
          <w:rFonts w:ascii="Times New Roman" w:eastAsia="SimSun" w:hAnsi="Times New Roman" w:cs="Times New Roman"/>
          <w:sz w:val="24"/>
          <w:szCs w:val="22"/>
          <w:lang w:val="en-US" w:eastAsia="zh-CN"/>
        </w:rPr>
        <w:t>rcermin dari keaktifan dewan dalam bertemu dan mengemukakan pendapat.</w:t>
      </w:r>
      <w:proofErr w:type="gramEnd"/>
      <w:r>
        <w:rPr>
          <w:rFonts w:ascii="Times New Roman" w:eastAsia="SimSun" w:hAnsi="Times New Roman" w:cs="Times New Roman"/>
          <w:sz w:val="24"/>
          <w:szCs w:val="22"/>
          <w:lang w:val="en-US" w:eastAsia="zh-CN"/>
        </w:rPr>
        <w:t xml:space="preserve"> </w:t>
      </w:r>
      <w:proofErr w:type="gramStart"/>
      <w:r>
        <w:rPr>
          <w:rFonts w:ascii="Times New Roman" w:eastAsia="SimSun" w:hAnsi="Times New Roman" w:cs="Times New Roman"/>
          <w:sz w:val="24"/>
          <w:szCs w:val="22"/>
          <w:lang w:val="en-US" w:eastAsia="zh-CN"/>
        </w:rPr>
        <w:t xml:space="preserve">Anggota </w:t>
      </w:r>
      <w:r w:rsidRPr="00C86E62">
        <w:rPr>
          <w:rFonts w:ascii="Times New Roman" w:eastAsia="SimSun" w:hAnsi="Times New Roman" w:cs="Times New Roman"/>
          <w:sz w:val="24"/>
          <w:szCs w:val="22"/>
          <w:lang w:val="en-US" w:eastAsia="zh-CN"/>
        </w:rPr>
        <w:t>dewan komisaris yang mempunyai keahlian dalam bidang tertentu juga dapat memberikan nasihat yang bernilai dalam penyusunan strategi dan penyelenggaraan perusahaan (Fama &amp; Jensen</w:t>
      </w:r>
      <w:r w:rsidR="00E61761">
        <w:rPr>
          <w:rFonts w:ascii="Times New Roman" w:eastAsia="SimSun" w:hAnsi="Times New Roman" w:cs="Times New Roman"/>
          <w:sz w:val="24"/>
          <w:szCs w:val="22"/>
          <w:lang w:val="en-US" w:eastAsia="zh-CN"/>
        </w:rPr>
        <w:t>, 1983 dalam Young, 2003</w:t>
      </w:r>
      <w:r w:rsidRPr="00C86E62">
        <w:rPr>
          <w:rFonts w:ascii="Times New Roman" w:eastAsia="SimSun" w:hAnsi="Times New Roman" w:cs="Times New Roman"/>
          <w:sz w:val="24"/>
          <w:szCs w:val="22"/>
          <w:lang w:val="en-US" w:eastAsia="zh-CN"/>
        </w:rPr>
        <w:t>).</w:t>
      </w:r>
      <w:proofErr w:type="gramEnd"/>
      <w:r w:rsidRPr="00C86E62">
        <w:rPr>
          <w:rFonts w:ascii="Times New Roman" w:eastAsia="SimSun" w:hAnsi="Times New Roman" w:cs="Times New Roman"/>
          <w:sz w:val="24"/>
          <w:szCs w:val="22"/>
          <w:lang w:val="en-US" w:eastAsia="zh-CN"/>
        </w:rPr>
        <w:t xml:space="preserve"> </w:t>
      </w:r>
      <w:proofErr w:type="gramStart"/>
      <w:r w:rsidRPr="00C86E62">
        <w:rPr>
          <w:rFonts w:ascii="Times New Roman" w:eastAsia="SimSun" w:hAnsi="Times New Roman" w:cs="Times New Roman"/>
          <w:sz w:val="24"/>
          <w:szCs w:val="22"/>
          <w:lang w:val="en-US" w:eastAsia="zh-CN"/>
        </w:rPr>
        <w:t xml:space="preserve">Fungsi kontrol yang dilakukan oleh </w:t>
      </w:r>
      <w:r>
        <w:rPr>
          <w:rFonts w:ascii="Times New Roman" w:eastAsia="SimSun" w:hAnsi="Times New Roman" w:cs="Times New Roman"/>
          <w:sz w:val="24"/>
          <w:szCs w:val="22"/>
          <w:lang w:val="en-US" w:eastAsia="zh-CN"/>
        </w:rPr>
        <w:t xml:space="preserve">dewan </w:t>
      </w:r>
      <w:r w:rsidRPr="00C86E62">
        <w:rPr>
          <w:rFonts w:ascii="Times New Roman" w:eastAsia="SimSun" w:hAnsi="Times New Roman" w:cs="Times New Roman"/>
          <w:sz w:val="24"/>
          <w:szCs w:val="22"/>
          <w:lang w:val="en-US" w:eastAsia="zh-CN"/>
        </w:rPr>
        <w:t xml:space="preserve">komisaris </w:t>
      </w:r>
      <w:r>
        <w:rPr>
          <w:rFonts w:ascii="Times New Roman" w:eastAsia="SimSun" w:hAnsi="Times New Roman" w:cs="Times New Roman"/>
          <w:sz w:val="24"/>
          <w:szCs w:val="22"/>
          <w:lang w:val="en-US" w:eastAsia="zh-CN"/>
        </w:rPr>
        <w:t xml:space="preserve">bersumber </w:t>
      </w:r>
      <w:r w:rsidRPr="00C86E62">
        <w:rPr>
          <w:rFonts w:ascii="Times New Roman" w:eastAsia="SimSun" w:hAnsi="Times New Roman" w:cs="Times New Roman"/>
          <w:sz w:val="24"/>
          <w:szCs w:val="22"/>
          <w:lang w:val="en-US" w:eastAsia="zh-CN"/>
        </w:rPr>
        <w:t>dari teori agensi.</w:t>
      </w:r>
      <w:proofErr w:type="gramEnd"/>
      <w:r w:rsidRPr="00C86E62">
        <w:rPr>
          <w:rFonts w:ascii="Times New Roman" w:eastAsia="SimSun" w:hAnsi="Times New Roman" w:cs="Times New Roman"/>
          <w:sz w:val="24"/>
          <w:szCs w:val="22"/>
          <w:lang w:val="en-US" w:eastAsia="zh-CN"/>
        </w:rPr>
        <w:t xml:space="preserve"> </w:t>
      </w:r>
    </w:p>
    <w:p w14:paraId="77BE3887" w14:textId="77777777" w:rsidR="005F3D07" w:rsidRDefault="005F3D07" w:rsidP="005F3D07">
      <w:pPr>
        <w:pStyle w:val="ListParagraph"/>
        <w:spacing w:after="200" w:line="480" w:lineRule="auto"/>
        <w:ind w:left="1843" w:firstLine="425"/>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Ukuran dewan komisaris</w:t>
      </w:r>
      <w:r w:rsidRPr="003D7AB6">
        <w:rPr>
          <w:rFonts w:ascii="Times New Roman" w:eastAsia="Malgun Gothic" w:hAnsi="Times New Roman" w:cs="Times New Roman"/>
          <w:sz w:val="24"/>
          <w:szCs w:val="24"/>
          <w:lang w:eastAsia="ko-KR"/>
        </w:rPr>
        <w:t xml:space="preserve"> dapat diformulasikan sebagai berikut </w:t>
      </w:r>
      <w:r w:rsidRPr="003D7AB6">
        <w:rPr>
          <w:rFonts w:ascii="Times New Roman" w:eastAsia="Malgun Gothic" w:hAnsi="Times New Roman" w:cs="Times New Roman" w:hint="eastAsia"/>
          <w:sz w:val="24"/>
          <w:szCs w:val="24"/>
          <w:lang w:eastAsia="ko-KR"/>
        </w:rPr>
        <w:t>(</w:t>
      </w:r>
      <w:r>
        <w:rPr>
          <w:rFonts w:ascii="Times New Roman" w:eastAsia="Malgun Gothic" w:hAnsi="Times New Roman" w:cs="Times New Roman"/>
          <w:sz w:val="24"/>
          <w:szCs w:val="24"/>
          <w:lang w:eastAsia="ko-KR"/>
        </w:rPr>
        <w:t>Sembiring, 2006</w:t>
      </w:r>
      <w:r w:rsidRPr="00FB1B06">
        <w:rPr>
          <w:rFonts w:ascii="Times New Roman" w:eastAsia="Malgun Gothic" w:hAnsi="Times New Roman" w:cs="Times New Roman"/>
          <w:sz w:val="24"/>
          <w:szCs w:val="24"/>
          <w:lang w:eastAsia="ko-KR"/>
        </w:rPr>
        <w:t>):</w:t>
      </w:r>
    </w:p>
    <w:p w14:paraId="578B7A4B" w14:textId="77777777" w:rsidR="005F3D07" w:rsidRDefault="005F3D07" w:rsidP="005F3D07">
      <w:pPr>
        <w:pStyle w:val="ListParagraph"/>
        <w:spacing w:after="200" w:line="480" w:lineRule="auto"/>
        <w:ind w:left="1843" w:firstLine="425"/>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Ukuran Dewan Komisaris = log natural (</w:t>
      </w:r>
      <w:r w:rsidRPr="00FB1B06">
        <w:rPr>
          <w:rFonts w:ascii="Times New Roman" w:eastAsia="Malgun Gothic" w:hAnsi="Times New Roman" w:cs="Times New Roman"/>
          <w:sz w:val="24"/>
          <w:szCs w:val="24"/>
          <w:lang w:eastAsia="ko-KR"/>
        </w:rPr>
        <w:t xml:space="preserve">jumlah </w:t>
      </w:r>
      <w:r w:rsidRPr="003D7AB6">
        <w:rPr>
          <w:rFonts w:ascii="Times New Roman" w:eastAsia="Malgun Gothic" w:hAnsi="Times New Roman" w:cs="Times New Roman"/>
          <w:sz w:val="24"/>
          <w:szCs w:val="24"/>
          <w:lang w:eastAsia="ko-KR"/>
        </w:rPr>
        <w:t xml:space="preserve">anggota dewan </w:t>
      </w:r>
      <w:r>
        <w:rPr>
          <w:rFonts w:ascii="Times New Roman" w:eastAsia="Malgun Gothic" w:hAnsi="Times New Roman" w:cs="Times New Roman"/>
          <w:sz w:val="24"/>
          <w:szCs w:val="24"/>
          <w:lang w:eastAsia="ko-KR"/>
        </w:rPr>
        <w:t>kom</w:t>
      </w:r>
      <w:r w:rsidRPr="003D7AB6">
        <w:rPr>
          <w:rFonts w:ascii="Times New Roman" w:eastAsia="Malgun Gothic" w:hAnsi="Times New Roman" w:cs="Times New Roman"/>
          <w:sz w:val="24"/>
          <w:szCs w:val="24"/>
          <w:lang w:eastAsia="ko-KR"/>
        </w:rPr>
        <w:t>i</w:t>
      </w:r>
      <w:r>
        <w:rPr>
          <w:rFonts w:ascii="Times New Roman" w:eastAsia="Malgun Gothic" w:hAnsi="Times New Roman" w:cs="Times New Roman"/>
          <w:sz w:val="24"/>
          <w:szCs w:val="24"/>
          <w:lang w:eastAsia="ko-KR"/>
        </w:rPr>
        <w:t>saris)</w:t>
      </w:r>
    </w:p>
    <w:p w14:paraId="1CDF74A0" w14:textId="77777777" w:rsidR="005F3D07" w:rsidRPr="006D61AC" w:rsidRDefault="005F3D07" w:rsidP="005F3D07">
      <w:pPr>
        <w:pStyle w:val="ListParagraph"/>
        <w:spacing w:after="200" w:line="480" w:lineRule="auto"/>
        <w:ind w:left="1843" w:firstLine="425"/>
        <w:jc w:val="both"/>
        <w:rPr>
          <w:rFonts w:ascii="Times New Roman" w:eastAsia="SimSun" w:hAnsi="Times New Roman" w:cs="Times New Roman"/>
          <w:sz w:val="24"/>
          <w:szCs w:val="22"/>
          <w:lang w:val="en-US" w:eastAsia="zh-CN"/>
        </w:rPr>
      </w:pPr>
    </w:p>
    <w:p w14:paraId="4389EEBF" w14:textId="77777777" w:rsidR="005F3D07" w:rsidRDefault="005F3D07" w:rsidP="00B25E97">
      <w:pPr>
        <w:pStyle w:val="ListParagraph"/>
        <w:numPr>
          <w:ilvl w:val="2"/>
          <w:numId w:val="7"/>
        </w:numPr>
        <w:spacing w:after="200" w:line="480" w:lineRule="auto"/>
        <w:ind w:left="2268"/>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Komisaris Independen</w:t>
      </w:r>
    </w:p>
    <w:p w14:paraId="1D990050" w14:textId="49DF0421" w:rsidR="005F3D07" w:rsidRDefault="005F3D07" w:rsidP="005F3D07">
      <w:pPr>
        <w:pStyle w:val="ListParagraph"/>
        <w:spacing w:after="200" w:line="480" w:lineRule="auto"/>
        <w:ind w:left="1843" w:firstLine="425"/>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t>Komisaris independen adalah anggota komisaris yang berasal dari luar (eksternal) perusahaan, yang tidak memiliki kepentingan (independen) dari para stakeholder perusahaan.</w:t>
      </w:r>
      <w:proofErr w:type="gramEnd"/>
      <w:r>
        <w:rPr>
          <w:rFonts w:ascii="Times New Roman" w:eastAsia="SimSun" w:hAnsi="Times New Roman" w:cs="Times New Roman"/>
          <w:sz w:val="24"/>
          <w:szCs w:val="22"/>
          <w:lang w:val="en-US" w:eastAsia="zh-CN"/>
        </w:rPr>
        <w:t xml:space="preserve"> </w:t>
      </w:r>
      <w:proofErr w:type="gramStart"/>
      <w:r>
        <w:rPr>
          <w:rFonts w:ascii="Times New Roman" w:eastAsia="SimSun" w:hAnsi="Times New Roman" w:cs="Times New Roman"/>
          <w:sz w:val="24"/>
          <w:szCs w:val="22"/>
          <w:lang w:val="en-US" w:eastAsia="zh-CN"/>
        </w:rPr>
        <w:t>Keberadaan komisaris independen dapat mengontrol dan mengaw</w:t>
      </w:r>
      <w:r w:rsidR="00265687">
        <w:rPr>
          <w:rFonts w:ascii="Times New Roman" w:eastAsia="SimSun" w:hAnsi="Times New Roman" w:cs="Times New Roman"/>
          <w:sz w:val="24"/>
          <w:szCs w:val="22"/>
          <w:lang w:val="en-US" w:eastAsia="zh-CN"/>
        </w:rPr>
        <w:t>asi manajemen dengan lebih baik.</w:t>
      </w:r>
      <w:proofErr w:type="gramEnd"/>
    </w:p>
    <w:p w14:paraId="11ADB842" w14:textId="3BAB21CE" w:rsidR="005F3D07" w:rsidRPr="00C47F7B" w:rsidRDefault="005F3D07" w:rsidP="005F3D07">
      <w:pPr>
        <w:pStyle w:val="ListParagraph"/>
        <w:spacing w:after="200" w:line="480" w:lineRule="auto"/>
        <w:ind w:left="1843" w:firstLine="425"/>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 xml:space="preserve">Istilah </w:t>
      </w:r>
      <w:r w:rsidRPr="00C47F7B">
        <w:rPr>
          <w:rFonts w:ascii="Times New Roman" w:eastAsia="SimSun" w:hAnsi="Times New Roman" w:cs="Times New Roman"/>
          <w:sz w:val="24"/>
          <w:szCs w:val="22"/>
          <w:lang w:val="en-US" w:eastAsia="zh-CN"/>
        </w:rPr>
        <w:t>dan</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keberadaan</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komisaris</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independen</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muncul</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setelah</w:t>
      </w:r>
      <w:r>
        <w:rPr>
          <w:rFonts w:ascii="Times New Roman" w:eastAsia="SimSun" w:hAnsi="Times New Roman" w:cs="Times New Roman"/>
          <w:sz w:val="24"/>
          <w:szCs w:val="22"/>
          <w:lang w:val="en-US" w:eastAsia="zh-CN"/>
        </w:rPr>
        <w:t xml:space="preserve"> </w:t>
      </w:r>
      <w:proofErr w:type="gramStart"/>
      <w:r w:rsidRPr="00C47F7B">
        <w:rPr>
          <w:rFonts w:ascii="Times New Roman" w:eastAsia="SimSun" w:hAnsi="Times New Roman" w:cs="Times New Roman"/>
          <w:sz w:val="24"/>
          <w:szCs w:val="22"/>
          <w:lang w:val="en-US" w:eastAsia="zh-CN"/>
        </w:rPr>
        <w:t xml:space="preserve">terbitnya </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Surat</w:t>
      </w:r>
      <w:proofErr w:type="gramEnd"/>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edaran</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Bapepam</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Nomor:</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SE03/PM/2000</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dan</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Peraturan</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Pencatatan</w:t>
      </w:r>
      <w:r>
        <w:rPr>
          <w:rFonts w:ascii="Times New Roman" w:eastAsia="SimSun" w:hAnsi="Times New Roman" w:cs="Times New Roman"/>
          <w:sz w:val="24"/>
          <w:szCs w:val="22"/>
          <w:lang w:val="en-US" w:eastAsia="zh-CN"/>
        </w:rPr>
        <w:t xml:space="preserve"> Efek </w:t>
      </w:r>
      <w:r w:rsidRPr="00C47F7B">
        <w:rPr>
          <w:rFonts w:ascii="Times New Roman" w:eastAsia="SimSun" w:hAnsi="Times New Roman" w:cs="Times New Roman"/>
          <w:sz w:val="24"/>
          <w:szCs w:val="22"/>
          <w:lang w:val="en-US" w:eastAsia="zh-CN"/>
        </w:rPr>
        <w:t>Nomor</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339/BEJ/07-2001</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tanggal</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21</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Juli</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2001.</w:t>
      </w:r>
      <w:r>
        <w:rPr>
          <w:rFonts w:ascii="Times New Roman" w:eastAsia="SimSun" w:hAnsi="Times New Roman" w:cs="Times New Roman"/>
          <w:sz w:val="24"/>
          <w:szCs w:val="22"/>
          <w:lang w:val="en-US" w:eastAsia="zh-CN"/>
        </w:rPr>
        <w:t xml:space="preserve"> </w:t>
      </w:r>
      <w:proofErr w:type="gramStart"/>
      <w:r w:rsidRPr="00C47F7B">
        <w:rPr>
          <w:rFonts w:ascii="Times New Roman" w:eastAsia="SimSun" w:hAnsi="Times New Roman" w:cs="Times New Roman"/>
          <w:sz w:val="24"/>
          <w:szCs w:val="22"/>
          <w:lang w:val="en-US" w:eastAsia="zh-CN"/>
        </w:rPr>
        <w:lastRenderedPageBreak/>
        <w:t>Menurut</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ketentuan</w:t>
      </w:r>
      <w:r>
        <w:rPr>
          <w:rFonts w:ascii="Times New Roman" w:eastAsia="SimSun" w:hAnsi="Times New Roman" w:cs="Times New Roman"/>
          <w:sz w:val="24"/>
          <w:szCs w:val="22"/>
          <w:lang w:val="en-US" w:eastAsia="zh-CN"/>
        </w:rPr>
        <w:t xml:space="preserve"> tersebut, </w:t>
      </w:r>
      <w:r w:rsidRPr="00C47F7B">
        <w:rPr>
          <w:rFonts w:ascii="Times New Roman" w:eastAsia="SimSun" w:hAnsi="Times New Roman" w:cs="Times New Roman"/>
          <w:sz w:val="24"/>
          <w:szCs w:val="22"/>
          <w:lang w:val="en-US" w:eastAsia="zh-CN"/>
        </w:rPr>
        <w:t>perusahaan</w:t>
      </w:r>
      <w:r w:rsidR="00265687">
        <w:rPr>
          <w:rFonts w:ascii="Times New Roman" w:eastAsia="SimSun" w:hAnsi="Times New Roman" w:cs="Times New Roman"/>
          <w:sz w:val="24"/>
          <w:szCs w:val="22"/>
          <w:lang w:val="en-US" w:eastAsia="zh-CN"/>
        </w:rPr>
        <w:t xml:space="preserve"> publik</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yang</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tercatat</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di</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Bursa</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wajib</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memiliki</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beberapa</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anggota</w:t>
      </w:r>
      <w:r>
        <w:rPr>
          <w:rFonts w:ascii="Times New Roman" w:eastAsia="SimSun" w:hAnsi="Times New Roman" w:cs="Times New Roman"/>
          <w:sz w:val="24"/>
          <w:szCs w:val="22"/>
          <w:lang w:val="en-US" w:eastAsia="zh-CN"/>
        </w:rPr>
        <w:t xml:space="preserve"> dewan </w:t>
      </w:r>
      <w:r w:rsidRPr="00C47F7B">
        <w:rPr>
          <w:rFonts w:ascii="Times New Roman" w:eastAsia="SimSun" w:hAnsi="Times New Roman" w:cs="Times New Roman"/>
          <w:sz w:val="24"/>
          <w:szCs w:val="22"/>
          <w:lang w:val="en-US" w:eastAsia="zh-CN"/>
        </w:rPr>
        <w:t>komisaris</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yang</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memenuhi</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kualifikasi</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sebagai</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komisaris</w:t>
      </w:r>
      <w:r>
        <w:rPr>
          <w:rFonts w:ascii="Times New Roman" w:eastAsia="SimSun" w:hAnsi="Times New Roman" w:cs="Times New Roman"/>
          <w:sz w:val="24"/>
          <w:szCs w:val="22"/>
          <w:lang w:val="en-US" w:eastAsia="zh-CN"/>
        </w:rPr>
        <w:t xml:space="preserve"> </w:t>
      </w:r>
      <w:r w:rsidRPr="00C47F7B">
        <w:rPr>
          <w:rFonts w:ascii="Times New Roman" w:eastAsia="SimSun" w:hAnsi="Times New Roman" w:cs="Times New Roman"/>
          <w:sz w:val="24"/>
          <w:szCs w:val="22"/>
          <w:lang w:val="en-US" w:eastAsia="zh-CN"/>
        </w:rPr>
        <w:t>independen</w:t>
      </w:r>
      <w:r>
        <w:rPr>
          <w:rFonts w:ascii="Times New Roman" w:eastAsia="SimSun" w:hAnsi="Times New Roman" w:cs="Times New Roman"/>
          <w:sz w:val="24"/>
          <w:szCs w:val="22"/>
          <w:lang w:val="en-US" w:eastAsia="zh-CN"/>
        </w:rPr>
        <w:t>.</w:t>
      </w:r>
      <w:proofErr w:type="gramEnd"/>
    </w:p>
    <w:p w14:paraId="5082827C" w14:textId="77777777" w:rsidR="005F3D07" w:rsidRDefault="005F3D07" w:rsidP="005F3D07">
      <w:pPr>
        <w:pStyle w:val="ListParagraph"/>
        <w:spacing w:after="200" w:line="480" w:lineRule="auto"/>
        <w:ind w:left="1843" w:firstLine="425"/>
        <w:jc w:val="both"/>
        <w:rPr>
          <w:rFonts w:ascii="Times New Roman" w:eastAsia="Malgun Gothic" w:hAnsi="Times New Roman" w:cs="Times New Roman"/>
          <w:sz w:val="24"/>
          <w:szCs w:val="24"/>
          <w:lang w:eastAsia="ko-KR"/>
        </w:rPr>
      </w:pPr>
      <w:r w:rsidRPr="003D7AB6">
        <w:rPr>
          <w:rFonts w:ascii="Times New Roman" w:eastAsia="Malgun Gothic" w:hAnsi="Times New Roman" w:cs="Times New Roman"/>
          <w:sz w:val="24"/>
          <w:szCs w:val="24"/>
          <w:lang w:eastAsia="ko-KR"/>
        </w:rPr>
        <w:t xml:space="preserve">Menurut </w:t>
      </w:r>
      <w:r w:rsidRPr="003D7AB6">
        <w:rPr>
          <w:rFonts w:ascii="Times New Roman" w:eastAsia="Malgun Gothic" w:hAnsi="Times New Roman" w:cs="Times New Roman" w:hint="eastAsia"/>
          <w:sz w:val="24"/>
          <w:szCs w:val="24"/>
          <w:lang w:eastAsia="ko-KR"/>
        </w:rPr>
        <w:t>Darwis</w:t>
      </w:r>
      <w:r w:rsidRPr="003D7AB6">
        <w:rPr>
          <w:rFonts w:ascii="Times New Roman" w:eastAsia="Malgun Gothic" w:hAnsi="Times New Roman" w:cs="Times New Roman"/>
          <w:sz w:val="24"/>
          <w:szCs w:val="24"/>
          <w:lang w:eastAsia="ko-KR"/>
        </w:rPr>
        <w:t xml:space="preserve"> (200</w:t>
      </w:r>
      <w:r w:rsidRPr="003D7AB6">
        <w:rPr>
          <w:rFonts w:ascii="Times New Roman" w:eastAsia="Malgun Gothic" w:hAnsi="Times New Roman" w:cs="Times New Roman" w:hint="eastAsia"/>
          <w:sz w:val="24"/>
          <w:szCs w:val="24"/>
          <w:lang w:eastAsia="ko-KR"/>
        </w:rPr>
        <w:t>9</w:t>
      </w:r>
      <w:r w:rsidRPr="003D7AB6">
        <w:rPr>
          <w:rFonts w:ascii="Times New Roman" w:eastAsia="Malgun Gothic" w:hAnsi="Times New Roman" w:cs="Times New Roman"/>
          <w:sz w:val="24"/>
          <w:szCs w:val="24"/>
          <w:lang w:eastAsia="ko-KR"/>
        </w:rPr>
        <w:t>)</w:t>
      </w:r>
      <w:r w:rsidRPr="003D7AB6">
        <w:rPr>
          <w:rFonts w:ascii="Times New Roman" w:eastAsia="Malgun Gothic" w:hAnsi="Times New Roman" w:cs="Times New Roman" w:hint="eastAsia"/>
          <w:sz w:val="24"/>
          <w:szCs w:val="24"/>
          <w:lang w:eastAsia="ko-KR"/>
        </w:rPr>
        <w:t xml:space="preserve">, </w:t>
      </w:r>
      <w:r w:rsidRPr="003D7AB6">
        <w:rPr>
          <w:rFonts w:ascii="Times New Roman" w:eastAsia="Malgun Gothic" w:hAnsi="Times New Roman" w:cs="Times New Roman"/>
          <w:sz w:val="24"/>
          <w:szCs w:val="24"/>
          <w:lang w:eastAsia="ko-KR"/>
        </w:rPr>
        <w:t>dewan komisaris</w:t>
      </w:r>
      <w:r w:rsidRPr="003D7AB6">
        <w:rPr>
          <w:rFonts w:ascii="Times New Roman" w:eastAsia="Malgun Gothic" w:hAnsi="Times New Roman" w:cs="Times New Roman" w:hint="eastAsia"/>
          <w:sz w:val="24"/>
          <w:szCs w:val="24"/>
          <w:lang w:eastAsia="ko-KR"/>
        </w:rPr>
        <w:t xml:space="preserve"> independen</w:t>
      </w:r>
      <w:r w:rsidRPr="003D7AB6">
        <w:rPr>
          <w:rFonts w:ascii="Times New Roman" w:eastAsia="Malgun Gothic" w:hAnsi="Times New Roman" w:cs="Times New Roman"/>
          <w:sz w:val="24"/>
          <w:szCs w:val="24"/>
          <w:lang w:eastAsia="ko-KR"/>
        </w:rPr>
        <w:t xml:space="preserve"> dapat diukur dengan</w:t>
      </w:r>
      <w:r w:rsidRPr="003D7AB6">
        <w:rPr>
          <w:rFonts w:ascii="Times New Roman" w:eastAsia="Malgun Gothic" w:hAnsi="Times New Roman" w:cs="Times New Roman" w:hint="eastAsia"/>
          <w:sz w:val="24"/>
          <w:szCs w:val="24"/>
          <w:lang w:eastAsia="ko-KR"/>
        </w:rPr>
        <w:t xml:space="preserve"> </w:t>
      </w:r>
      <w:r w:rsidRPr="003D7AB6">
        <w:rPr>
          <w:rFonts w:ascii="Times New Roman" w:eastAsia="Malgun Gothic" w:hAnsi="Times New Roman" w:cs="Times New Roman"/>
          <w:sz w:val="24"/>
          <w:szCs w:val="24"/>
          <w:lang w:eastAsia="ko-KR"/>
        </w:rPr>
        <w:t xml:space="preserve">membagi jumlah dewan komisaris independen dengan total anggota dewan komisaris. </w:t>
      </w:r>
    </w:p>
    <w:p w14:paraId="39D4A5F7" w14:textId="77777777" w:rsidR="005F3D07" w:rsidRDefault="005F3D07" w:rsidP="005F3D07">
      <w:pPr>
        <w:pStyle w:val="ListParagraph"/>
        <w:spacing w:after="200" w:line="480" w:lineRule="auto"/>
        <w:ind w:left="2268"/>
        <w:jc w:val="both"/>
        <w:rPr>
          <w:rFonts w:ascii="Times New Roman" w:eastAsia="Malgun Gothic" w:hAnsi="Times New Roman" w:cs="Times New Roman"/>
          <w:iCs/>
          <w:sz w:val="28"/>
          <w:szCs w:val="28"/>
        </w:rPr>
      </w:pPr>
      <w:r w:rsidRPr="00C47F7B">
        <w:rPr>
          <w:rFonts w:ascii="Times New Roman" w:eastAsia="Malgun Gothic" w:hAnsi="Times New Roman" w:cs="Times New Roman" w:hint="eastAsia"/>
          <w:iCs/>
          <w:sz w:val="24"/>
          <w:szCs w:val="24"/>
          <w:lang w:eastAsia="ko-KR"/>
        </w:rPr>
        <w:t>Dewan Komisaris Independen</w:t>
      </w:r>
      <w:r w:rsidRPr="00C47F7B">
        <w:rPr>
          <w:rFonts w:ascii="Times New Roman" w:eastAsia="Malgun Gothic" w:hAnsi="Times New Roman" w:cs="Times New Roman"/>
          <w:iCs/>
          <w:sz w:val="24"/>
          <w:szCs w:val="24"/>
          <w:lang w:eastAsia="ko-KR"/>
        </w:rPr>
        <w:t xml:space="preserve">= </w:t>
      </w:r>
      <m:oMath>
        <m:f>
          <m:fPr>
            <m:ctrlPr>
              <w:rPr>
                <w:rFonts w:ascii="Cambria Math" w:eastAsia="Malgun Gothic" w:hAnsi="Cambria Math" w:cs="Times New Roman"/>
                <w:i/>
                <w:iCs/>
                <w:sz w:val="28"/>
                <w:szCs w:val="28"/>
              </w:rPr>
            </m:ctrlPr>
          </m:fPr>
          <m:num>
            <m:r>
              <w:rPr>
                <w:rFonts w:ascii="Cambria Math" w:eastAsia="Malgun Gothic" w:hAnsi="Cambria Math" w:cs="Times New Roman"/>
                <w:sz w:val="28"/>
                <w:szCs w:val="28"/>
              </w:rPr>
              <m:t>Jumlah Komisaris Independen</m:t>
            </m:r>
          </m:num>
          <m:den>
            <m:r>
              <w:rPr>
                <w:rFonts w:ascii="Cambria Math" w:eastAsia="Malgun Gothic" w:hAnsi="Cambria Math" w:cs="Times New Roman"/>
                <w:sz w:val="28"/>
                <w:szCs w:val="28"/>
              </w:rPr>
              <m:t>Jumlah Komisaris</m:t>
            </m:r>
          </m:den>
        </m:f>
      </m:oMath>
    </w:p>
    <w:p w14:paraId="2DEFC32F" w14:textId="77777777" w:rsidR="005F3D07" w:rsidRPr="00C47F7B" w:rsidRDefault="005F3D07" w:rsidP="005F3D07">
      <w:pPr>
        <w:pStyle w:val="ListParagraph"/>
        <w:spacing w:after="200" w:line="480" w:lineRule="auto"/>
        <w:ind w:left="2268"/>
        <w:jc w:val="both"/>
        <w:rPr>
          <w:rFonts w:ascii="Times New Roman" w:eastAsia="SimSun" w:hAnsi="Times New Roman" w:cs="Times New Roman"/>
          <w:sz w:val="24"/>
          <w:szCs w:val="22"/>
          <w:lang w:val="en-US" w:eastAsia="zh-CN"/>
        </w:rPr>
      </w:pPr>
    </w:p>
    <w:p w14:paraId="621F9C5E" w14:textId="77777777" w:rsidR="005F3D07" w:rsidRDefault="005F3D07" w:rsidP="00B25E97">
      <w:pPr>
        <w:pStyle w:val="ListParagraph"/>
        <w:numPr>
          <w:ilvl w:val="2"/>
          <w:numId w:val="7"/>
        </w:numPr>
        <w:spacing w:after="200" w:line="480" w:lineRule="auto"/>
        <w:ind w:left="2268" w:hanging="425"/>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Frekuensi Kehadiran Rapat</w:t>
      </w:r>
    </w:p>
    <w:p w14:paraId="71BEA820" w14:textId="77777777" w:rsidR="005F3D07" w:rsidRPr="0016123B" w:rsidRDefault="005F3D07" w:rsidP="00DA490E">
      <w:pPr>
        <w:pStyle w:val="ListParagraph"/>
        <w:spacing w:after="200" w:line="480" w:lineRule="auto"/>
        <w:ind w:left="1843" w:firstLine="425"/>
        <w:jc w:val="both"/>
        <w:rPr>
          <w:rFonts w:ascii="Times New Roman" w:eastAsia="SimSun" w:hAnsi="Times New Roman" w:cs="Times New Roman"/>
          <w:sz w:val="24"/>
          <w:szCs w:val="22"/>
          <w:lang w:val="en-US" w:eastAsia="zh-CN"/>
        </w:rPr>
      </w:pPr>
      <w:r w:rsidRPr="00E40C0B">
        <w:rPr>
          <w:rFonts w:ascii="Times New Roman" w:eastAsia="SimSun" w:hAnsi="Times New Roman" w:cs="Times New Roman"/>
          <w:sz w:val="24"/>
          <w:szCs w:val="22"/>
          <w:lang w:val="en-US" w:eastAsia="zh-CN"/>
        </w:rPr>
        <w:t>Bapepam-LK  mewajibkan   emiten   dan</w:t>
      </w:r>
      <w:r>
        <w:rPr>
          <w:rFonts w:ascii="Times New Roman" w:eastAsia="SimSun" w:hAnsi="Times New Roman" w:cs="Times New Roman"/>
          <w:sz w:val="24"/>
          <w:szCs w:val="22"/>
          <w:lang w:val="en-US" w:eastAsia="zh-CN"/>
        </w:rPr>
        <w:t xml:space="preserve">   perusahaan   publik   untuk </w:t>
      </w:r>
      <w:r w:rsidRPr="00E40C0B">
        <w:rPr>
          <w:rFonts w:ascii="Times New Roman" w:eastAsia="SimSun" w:hAnsi="Times New Roman" w:cs="Times New Roman"/>
          <w:sz w:val="24"/>
          <w:szCs w:val="22"/>
          <w:lang w:val="en-US" w:eastAsia="zh-CN"/>
        </w:rPr>
        <w:t>mengungkapkan   pelaksanaan   tata   kelola   perusahaan</w:t>
      </w:r>
      <w:r>
        <w:rPr>
          <w:rFonts w:ascii="Times New Roman" w:eastAsia="SimSun" w:hAnsi="Times New Roman" w:cs="Times New Roman"/>
          <w:sz w:val="24"/>
          <w:szCs w:val="22"/>
          <w:lang w:val="en-US" w:eastAsia="zh-CN"/>
        </w:rPr>
        <w:t xml:space="preserve"> mereka</w:t>
      </w:r>
      <w:r w:rsidRPr="00E40C0B">
        <w:rPr>
          <w:rFonts w:ascii="Times New Roman" w:eastAsia="SimSun" w:hAnsi="Times New Roman" w:cs="Times New Roman"/>
          <w:sz w:val="24"/>
          <w:szCs w:val="22"/>
          <w:lang w:val="en-US" w:eastAsia="zh-CN"/>
        </w:rPr>
        <w:t xml:space="preserve">   dalam   laporan   tahunan</w:t>
      </w:r>
      <w:r>
        <w:rPr>
          <w:rFonts w:ascii="Times New Roman" w:eastAsia="SimSun" w:hAnsi="Times New Roman" w:cs="Times New Roman"/>
          <w:sz w:val="24"/>
          <w:szCs w:val="22"/>
          <w:lang w:val="en-US" w:eastAsia="zh-CN"/>
        </w:rPr>
        <w:t xml:space="preserve"> </w:t>
      </w:r>
      <w:r w:rsidRPr="00E40C0B">
        <w:rPr>
          <w:rFonts w:ascii="Times New Roman" w:eastAsia="SimSun" w:hAnsi="Times New Roman" w:cs="Times New Roman"/>
          <w:sz w:val="24"/>
          <w:szCs w:val="22"/>
          <w:lang w:val="en-US" w:eastAsia="zh-CN"/>
        </w:rPr>
        <w:t xml:space="preserve">seperti  frekuensi rapat dewan komisaris dan direksi,  frekuensi kehadiran anggota </w:t>
      </w:r>
      <w:r w:rsidRPr="0016123B">
        <w:rPr>
          <w:rFonts w:ascii="Times New Roman" w:eastAsia="SimSun" w:hAnsi="Times New Roman" w:cs="Times New Roman"/>
          <w:sz w:val="24"/>
          <w:szCs w:val="22"/>
          <w:lang w:val="en-US" w:eastAsia="zh-CN"/>
        </w:rPr>
        <w:t xml:space="preserve">dewan  komisaris  dan  direksi  dalam  rapat  tersebut,  frekuensi  rapat  dan  kehadiran komite  audit,  pelaksanaan  tugas  dan  pertanggungjawaban  dewan  komisaris  dan direksi serta remunerasi dewan komisaris dan direksi (Bapepam-LK, 2010). </w:t>
      </w:r>
    </w:p>
    <w:p w14:paraId="3A44B5A2" w14:textId="17C88630" w:rsidR="005F3D07" w:rsidRDefault="005F3D07" w:rsidP="00DA490E">
      <w:pPr>
        <w:pStyle w:val="ListParagraph"/>
        <w:spacing w:after="200" w:line="480" w:lineRule="auto"/>
        <w:ind w:left="1843" w:firstLine="425"/>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 xml:space="preserve">Menurut </w:t>
      </w:r>
      <w:r w:rsidR="007E74DC">
        <w:rPr>
          <w:rFonts w:ascii="Times New Roman" w:eastAsia="SimSun" w:hAnsi="Times New Roman" w:cs="Times New Roman"/>
          <w:sz w:val="24"/>
          <w:szCs w:val="22"/>
          <w:lang w:val="en-US" w:eastAsia="zh-CN"/>
        </w:rPr>
        <w:t xml:space="preserve">Xie, </w:t>
      </w:r>
      <w:r w:rsidR="007E74DC" w:rsidRPr="007E74DC">
        <w:rPr>
          <w:rFonts w:ascii="Times New Roman" w:eastAsia="SimSun" w:hAnsi="Times New Roman" w:cs="Times New Roman"/>
          <w:sz w:val="24"/>
          <w:szCs w:val="22"/>
          <w:lang w:val="en-US" w:eastAsia="zh-CN"/>
        </w:rPr>
        <w:t xml:space="preserve">Davidson, Wallace, dan Dadalt </w:t>
      </w:r>
      <w:r w:rsidRPr="00E40C0B">
        <w:rPr>
          <w:rFonts w:ascii="Times New Roman" w:eastAsia="SimSun" w:hAnsi="Times New Roman" w:cs="Times New Roman"/>
          <w:sz w:val="24"/>
          <w:szCs w:val="22"/>
          <w:lang w:val="en-US" w:eastAsia="zh-CN"/>
        </w:rPr>
        <w:t>(2003)  dalam  Wary</w:t>
      </w:r>
      <w:r>
        <w:rPr>
          <w:rFonts w:ascii="Times New Roman" w:eastAsia="SimSun" w:hAnsi="Times New Roman" w:cs="Times New Roman"/>
          <w:sz w:val="24"/>
          <w:szCs w:val="22"/>
          <w:lang w:val="en-US" w:eastAsia="zh-CN"/>
        </w:rPr>
        <w:t xml:space="preserve">anto  (2010), </w:t>
      </w:r>
      <w:r w:rsidRPr="0016123B">
        <w:rPr>
          <w:rFonts w:ascii="Times New Roman" w:eastAsia="SimSun" w:hAnsi="Times New Roman" w:cs="Times New Roman"/>
          <w:sz w:val="24"/>
          <w:szCs w:val="22"/>
          <w:lang w:val="en-US" w:eastAsia="zh-CN"/>
        </w:rPr>
        <w:t xml:space="preserve">semakin  sering  dewan  komisaris  bertemu  atau  mengadakan  rapat,  </w:t>
      </w:r>
      <w:r>
        <w:rPr>
          <w:rFonts w:ascii="Times New Roman" w:eastAsia="SimSun" w:hAnsi="Times New Roman" w:cs="Times New Roman"/>
          <w:sz w:val="24"/>
          <w:szCs w:val="22"/>
          <w:lang w:val="en-US" w:eastAsia="zh-CN"/>
        </w:rPr>
        <w:t xml:space="preserve">serta semakin banyak kehadiran rapat setiap anggota dewan komisaris, </w:t>
      </w:r>
      <w:r w:rsidRPr="0016123B">
        <w:rPr>
          <w:rFonts w:ascii="Times New Roman" w:eastAsia="SimSun" w:hAnsi="Times New Roman" w:cs="Times New Roman"/>
          <w:sz w:val="24"/>
          <w:szCs w:val="22"/>
          <w:lang w:val="en-US" w:eastAsia="zh-CN"/>
        </w:rPr>
        <w:t>maka  akrual kelolaan</w:t>
      </w:r>
      <w:r>
        <w:rPr>
          <w:rFonts w:ascii="Times New Roman" w:eastAsia="SimSun" w:hAnsi="Times New Roman" w:cs="Times New Roman"/>
          <w:sz w:val="24"/>
          <w:szCs w:val="22"/>
          <w:lang w:val="en-US" w:eastAsia="zh-CN"/>
        </w:rPr>
        <w:t xml:space="preserve">   perusahaan   semakin   kecil, dan</w:t>
      </w:r>
      <w:r w:rsidRPr="0016123B">
        <w:rPr>
          <w:rFonts w:ascii="Times New Roman" w:eastAsia="SimSun" w:hAnsi="Times New Roman" w:cs="Times New Roman"/>
          <w:sz w:val="24"/>
          <w:szCs w:val="22"/>
          <w:lang w:val="en-US" w:eastAsia="zh-CN"/>
        </w:rPr>
        <w:t xml:space="preserve"> fungsi  p</w:t>
      </w:r>
      <w:r>
        <w:rPr>
          <w:rFonts w:ascii="Times New Roman" w:eastAsia="SimSun" w:hAnsi="Times New Roman" w:cs="Times New Roman"/>
          <w:sz w:val="24"/>
          <w:szCs w:val="22"/>
          <w:lang w:val="en-US" w:eastAsia="zh-CN"/>
        </w:rPr>
        <w:t xml:space="preserve">engawasan  terhadap   manajemen </w:t>
      </w:r>
      <w:r w:rsidRPr="0016123B">
        <w:rPr>
          <w:rFonts w:ascii="Times New Roman" w:eastAsia="SimSun" w:hAnsi="Times New Roman" w:cs="Times New Roman"/>
          <w:sz w:val="24"/>
          <w:szCs w:val="22"/>
          <w:lang w:val="en-US" w:eastAsia="zh-CN"/>
        </w:rPr>
        <w:t>menjadi semakin efektif.</w:t>
      </w:r>
    </w:p>
    <w:p w14:paraId="78F8D1CD" w14:textId="77777777" w:rsidR="005F3D07" w:rsidRDefault="005F3D07" w:rsidP="00DA490E">
      <w:pPr>
        <w:pStyle w:val="ListParagraph"/>
        <w:spacing w:after="200" w:line="480" w:lineRule="auto"/>
        <w:ind w:left="1843" w:firstLine="425"/>
        <w:jc w:val="both"/>
        <w:rPr>
          <w:rFonts w:ascii="Times New Roman" w:eastAsia="SimSun" w:hAnsi="Times New Roman" w:cs="Times New Roman"/>
          <w:sz w:val="24"/>
          <w:szCs w:val="22"/>
          <w:lang w:val="en-US" w:eastAsia="zh-CN"/>
        </w:rPr>
      </w:pPr>
      <w:r w:rsidRPr="0016123B">
        <w:rPr>
          <w:rFonts w:ascii="Times New Roman" w:eastAsia="SimSun" w:hAnsi="Times New Roman" w:cs="Times New Roman"/>
          <w:sz w:val="24"/>
          <w:szCs w:val="22"/>
          <w:lang w:val="en-US" w:eastAsia="zh-CN"/>
        </w:rPr>
        <w:t>Rapat</w:t>
      </w:r>
      <w:r>
        <w:rPr>
          <w:rFonts w:ascii="Times New Roman" w:eastAsia="SimSun" w:hAnsi="Times New Roman" w:cs="Times New Roman"/>
          <w:sz w:val="24"/>
          <w:szCs w:val="22"/>
          <w:lang w:val="en-US" w:eastAsia="zh-CN"/>
        </w:rPr>
        <w:t xml:space="preserve"> dewan komisaris merupakan suat</w:t>
      </w:r>
      <w:r w:rsidRPr="0016123B">
        <w:rPr>
          <w:rFonts w:ascii="Times New Roman" w:eastAsia="SimSun" w:hAnsi="Times New Roman" w:cs="Times New Roman"/>
          <w:sz w:val="24"/>
          <w:szCs w:val="22"/>
          <w:lang w:val="en-US" w:eastAsia="zh-CN"/>
        </w:rPr>
        <w:t>u p</w:t>
      </w:r>
      <w:r>
        <w:rPr>
          <w:rFonts w:ascii="Times New Roman" w:eastAsia="SimSun" w:hAnsi="Times New Roman" w:cs="Times New Roman"/>
          <w:sz w:val="24"/>
          <w:szCs w:val="22"/>
          <w:lang w:val="en-US" w:eastAsia="zh-CN"/>
        </w:rPr>
        <w:t>roses yang ditempuh oleh dewan komisaris dalam pengambilan keputusan</w:t>
      </w:r>
      <w:r w:rsidRPr="0016123B">
        <w:rPr>
          <w:rFonts w:ascii="Times New Roman" w:eastAsia="SimSun" w:hAnsi="Times New Roman" w:cs="Times New Roman"/>
          <w:sz w:val="24"/>
          <w:szCs w:val="22"/>
          <w:lang w:val="en-US" w:eastAsia="zh-CN"/>
        </w:rPr>
        <w:t xml:space="preserve"> mengenai</w:t>
      </w:r>
      <w:r>
        <w:rPr>
          <w:rFonts w:ascii="Times New Roman" w:eastAsia="SimSun" w:hAnsi="Times New Roman" w:cs="Times New Roman"/>
          <w:sz w:val="24"/>
          <w:szCs w:val="22"/>
          <w:lang w:val="en-US" w:eastAsia="zh-CN"/>
        </w:rPr>
        <w:t xml:space="preserve"> </w:t>
      </w:r>
      <w:r>
        <w:rPr>
          <w:rFonts w:ascii="Times New Roman" w:eastAsia="SimSun" w:hAnsi="Times New Roman" w:cs="Times New Roman"/>
          <w:sz w:val="24"/>
          <w:szCs w:val="22"/>
          <w:lang w:val="en-US" w:eastAsia="zh-CN"/>
        </w:rPr>
        <w:lastRenderedPageBreak/>
        <w:t xml:space="preserve">kebijakan perusahaan. Rapat </w:t>
      </w:r>
      <w:r w:rsidRPr="0016123B">
        <w:rPr>
          <w:rFonts w:ascii="Times New Roman" w:eastAsia="SimSun" w:hAnsi="Times New Roman" w:cs="Times New Roman"/>
          <w:sz w:val="24"/>
          <w:szCs w:val="22"/>
          <w:lang w:val="en-US" w:eastAsia="zh-CN"/>
        </w:rPr>
        <w:t xml:space="preserve">dewan </w:t>
      </w:r>
      <w:r>
        <w:rPr>
          <w:rFonts w:ascii="Times New Roman" w:eastAsia="SimSun" w:hAnsi="Times New Roman" w:cs="Times New Roman"/>
          <w:sz w:val="24"/>
          <w:szCs w:val="22"/>
          <w:lang w:val="en-US" w:eastAsia="zh-CN"/>
        </w:rPr>
        <w:t xml:space="preserve">komisaris </w:t>
      </w:r>
      <w:r w:rsidRPr="0016123B">
        <w:rPr>
          <w:rFonts w:ascii="Times New Roman" w:eastAsia="SimSun" w:hAnsi="Times New Roman" w:cs="Times New Roman"/>
          <w:sz w:val="24"/>
          <w:szCs w:val="22"/>
          <w:lang w:val="en-US" w:eastAsia="zh-CN"/>
        </w:rPr>
        <w:t>juga merupakan media komun</w:t>
      </w:r>
      <w:r>
        <w:rPr>
          <w:rFonts w:ascii="Times New Roman" w:eastAsia="SimSun" w:hAnsi="Times New Roman" w:cs="Times New Roman"/>
          <w:sz w:val="24"/>
          <w:szCs w:val="22"/>
          <w:lang w:val="en-US" w:eastAsia="zh-CN"/>
        </w:rPr>
        <w:t xml:space="preserve">ikasi antar anggota dewan </w:t>
      </w:r>
      <w:r w:rsidRPr="0016123B">
        <w:rPr>
          <w:rFonts w:ascii="Times New Roman" w:eastAsia="SimSun" w:hAnsi="Times New Roman" w:cs="Times New Roman"/>
          <w:sz w:val="24"/>
          <w:szCs w:val="22"/>
          <w:lang w:val="en-US" w:eastAsia="zh-CN"/>
        </w:rPr>
        <w:t>komis</w:t>
      </w:r>
      <w:r>
        <w:rPr>
          <w:rFonts w:ascii="Times New Roman" w:eastAsia="SimSun" w:hAnsi="Times New Roman" w:cs="Times New Roman"/>
          <w:sz w:val="24"/>
          <w:szCs w:val="22"/>
          <w:lang w:val="en-US" w:eastAsia="zh-CN"/>
        </w:rPr>
        <w:t>aris dalam mengawasi kinerja manajemen</w:t>
      </w:r>
      <w:r w:rsidRPr="0016123B">
        <w:rPr>
          <w:rFonts w:ascii="Times New Roman" w:eastAsia="SimSun" w:hAnsi="Times New Roman" w:cs="Times New Roman"/>
          <w:sz w:val="24"/>
          <w:szCs w:val="22"/>
          <w:lang w:val="en-US" w:eastAsia="zh-CN"/>
        </w:rPr>
        <w:t xml:space="preserve"> d</w:t>
      </w:r>
      <w:r>
        <w:rPr>
          <w:rFonts w:ascii="Times New Roman" w:eastAsia="SimSun" w:hAnsi="Times New Roman" w:cs="Times New Roman"/>
          <w:sz w:val="24"/>
          <w:szCs w:val="22"/>
          <w:lang w:val="en-US" w:eastAsia="zh-CN"/>
        </w:rPr>
        <w:t xml:space="preserve">alam tata kelola perusahaan, </w:t>
      </w:r>
      <w:r w:rsidRPr="0016123B">
        <w:rPr>
          <w:rFonts w:ascii="Times New Roman" w:eastAsia="SimSun" w:hAnsi="Times New Roman" w:cs="Times New Roman"/>
          <w:sz w:val="24"/>
          <w:szCs w:val="22"/>
          <w:lang w:val="en-US" w:eastAsia="zh-CN"/>
        </w:rPr>
        <w:t xml:space="preserve">yang nantinya </w:t>
      </w:r>
      <w:proofErr w:type="gramStart"/>
      <w:r w:rsidRPr="0016123B">
        <w:rPr>
          <w:rFonts w:ascii="Times New Roman" w:eastAsia="SimSun" w:hAnsi="Times New Roman" w:cs="Times New Roman"/>
          <w:sz w:val="24"/>
          <w:szCs w:val="22"/>
          <w:lang w:val="en-US" w:eastAsia="zh-CN"/>
        </w:rPr>
        <w:t>akan</w:t>
      </w:r>
      <w:proofErr w:type="gramEnd"/>
      <w:r w:rsidRPr="0016123B">
        <w:rPr>
          <w:rFonts w:ascii="Times New Roman" w:eastAsia="SimSun" w:hAnsi="Times New Roman" w:cs="Times New Roman"/>
          <w:sz w:val="24"/>
          <w:szCs w:val="22"/>
          <w:lang w:val="en-US" w:eastAsia="zh-CN"/>
        </w:rPr>
        <w:t xml:space="preserve"> meningkatkan kinerja keua</w:t>
      </w:r>
      <w:r>
        <w:rPr>
          <w:rFonts w:ascii="Times New Roman" w:eastAsia="SimSun" w:hAnsi="Times New Roman" w:cs="Times New Roman"/>
          <w:sz w:val="24"/>
          <w:szCs w:val="22"/>
          <w:lang w:val="en-US" w:eastAsia="zh-CN"/>
        </w:rPr>
        <w:t xml:space="preserve">ngan perusahaan. </w:t>
      </w:r>
      <w:proofErr w:type="gramStart"/>
      <w:r>
        <w:rPr>
          <w:rFonts w:ascii="Times New Roman" w:eastAsia="SimSun" w:hAnsi="Times New Roman" w:cs="Times New Roman"/>
          <w:sz w:val="24"/>
          <w:szCs w:val="22"/>
          <w:lang w:val="en-US" w:eastAsia="zh-CN"/>
        </w:rPr>
        <w:t xml:space="preserve">Semakin banyak </w:t>
      </w:r>
      <w:r w:rsidRPr="0016123B">
        <w:rPr>
          <w:rFonts w:ascii="Times New Roman" w:eastAsia="SimSun" w:hAnsi="Times New Roman" w:cs="Times New Roman"/>
          <w:sz w:val="24"/>
          <w:szCs w:val="22"/>
          <w:lang w:val="en-US" w:eastAsia="zh-CN"/>
        </w:rPr>
        <w:t xml:space="preserve">frekuensi </w:t>
      </w:r>
      <w:r>
        <w:rPr>
          <w:rFonts w:ascii="Times New Roman" w:eastAsia="SimSun" w:hAnsi="Times New Roman" w:cs="Times New Roman"/>
          <w:sz w:val="24"/>
          <w:szCs w:val="22"/>
          <w:lang w:val="en-US" w:eastAsia="zh-CN"/>
        </w:rPr>
        <w:t xml:space="preserve">kehadiran </w:t>
      </w:r>
      <w:r w:rsidRPr="0016123B">
        <w:rPr>
          <w:rFonts w:ascii="Times New Roman" w:eastAsia="SimSun" w:hAnsi="Times New Roman" w:cs="Times New Roman"/>
          <w:sz w:val="24"/>
          <w:szCs w:val="22"/>
          <w:lang w:val="en-US" w:eastAsia="zh-CN"/>
        </w:rPr>
        <w:t>rapat dewan komisaris, semakin banyak</w:t>
      </w:r>
      <w:r>
        <w:rPr>
          <w:rFonts w:ascii="Times New Roman" w:eastAsia="SimSun" w:hAnsi="Times New Roman" w:cs="Times New Roman"/>
          <w:sz w:val="24"/>
          <w:szCs w:val="22"/>
          <w:lang w:val="en-US" w:eastAsia="zh-CN"/>
        </w:rPr>
        <w:t xml:space="preserve"> dan cepat juga dewan komisaris </w:t>
      </w:r>
      <w:r w:rsidRPr="0016123B">
        <w:rPr>
          <w:rFonts w:ascii="Times New Roman" w:eastAsia="SimSun" w:hAnsi="Times New Roman" w:cs="Times New Roman"/>
          <w:sz w:val="24"/>
          <w:szCs w:val="22"/>
          <w:lang w:val="en-US" w:eastAsia="zh-CN"/>
        </w:rPr>
        <w:t>men</w:t>
      </w:r>
      <w:r>
        <w:rPr>
          <w:rFonts w:ascii="Times New Roman" w:eastAsia="SimSun" w:hAnsi="Times New Roman" w:cs="Times New Roman"/>
          <w:sz w:val="24"/>
          <w:szCs w:val="22"/>
          <w:lang w:val="en-US" w:eastAsia="zh-CN"/>
        </w:rPr>
        <w:t>erima informasi mengenai perkembangan</w:t>
      </w:r>
      <w:r w:rsidRPr="0016123B">
        <w:rPr>
          <w:rFonts w:ascii="Times New Roman" w:eastAsia="SimSun" w:hAnsi="Times New Roman" w:cs="Times New Roman"/>
          <w:sz w:val="24"/>
          <w:szCs w:val="22"/>
          <w:lang w:val="en-US" w:eastAsia="zh-CN"/>
        </w:rPr>
        <w:t xml:space="preserve"> peru</w:t>
      </w:r>
      <w:r>
        <w:rPr>
          <w:rFonts w:ascii="Times New Roman" w:eastAsia="SimSun" w:hAnsi="Times New Roman" w:cs="Times New Roman"/>
          <w:sz w:val="24"/>
          <w:szCs w:val="22"/>
          <w:lang w:val="en-US" w:eastAsia="zh-CN"/>
        </w:rPr>
        <w:t>sahaan.</w:t>
      </w:r>
      <w:proofErr w:type="gramEnd"/>
      <w:r>
        <w:rPr>
          <w:rFonts w:ascii="Times New Roman" w:eastAsia="SimSun" w:hAnsi="Times New Roman" w:cs="Times New Roman"/>
          <w:sz w:val="24"/>
          <w:szCs w:val="22"/>
          <w:lang w:val="en-US" w:eastAsia="zh-CN"/>
        </w:rPr>
        <w:t xml:space="preserve"> Frekuensi kehadiran rapat dewan komisaris yang </w:t>
      </w:r>
      <w:r w:rsidRPr="0016123B">
        <w:rPr>
          <w:rFonts w:ascii="Times New Roman" w:eastAsia="SimSun" w:hAnsi="Times New Roman" w:cs="Times New Roman"/>
          <w:sz w:val="24"/>
          <w:szCs w:val="22"/>
          <w:lang w:val="en-US" w:eastAsia="zh-CN"/>
        </w:rPr>
        <w:t>semakin  banyak  membuat  dewan  direksi  akan  semakin  ketat  dalam  pengawasan.</w:t>
      </w:r>
    </w:p>
    <w:p w14:paraId="7C95B063"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159CBD07" w14:textId="1E4DC079" w:rsidR="005F3D07" w:rsidRPr="00C00712" w:rsidRDefault="005F3D07" w:rsidP="00DA490E">
      <w:pPr>
        <w:pStyle w:val="ListParagraph"/>
        <w:spacing w:after="200" w:line="480" w:lineRule="auto"/>
        <w:ind w:left="993" w:firstLine="567"/>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t xml:space="preserve">Penelitian ini menggunakan ukuran dewan komisaris dan frekuensi kehadiran rapat sebagai indikator dalam mengukur </w:t>
      </w:r>
      <w:r>
        <w:rPr>
          <w:rFonts w:ascii="Times New Roman" w:eastAsia="SimSun" w:hAnsi="Times New Roman" w:cs="Times New Roman"/>
          <w:i/>
          <w:sz w:val="24"/>
          <w:szCs w:val="22"/>
          <w:lang w:val="en-US" w:eastAsia="zh-CN"/>
        </w:rPr>
        <w:t>Good Corporate Governance.</w:t>
      </w:r>
      <w:proofErr w:type="gramEnd"/>
      <w:r>
        <w:rPr>
          <w:rFonts w:ascii="Times New Roman" w:eastAsia="SimSun" w:hAnsi="Times New Roman" w:cs="Times New Roman"/>
          <w:i/>
          <w:sz w:val="24"/>
          <w:szCs w:val="22"/>
          <w:lang w:val="en-US" w:eastAsia="zh-CN"/>
        </w:rPr>
        <w:t xml:space="preserve"> </w:t>
      </w:r>
      <w:r>
        <w:rPr>
          <w:rFonts w:ascii="Times New Roman" w:eastAsia="SimSun" w:hAnsi="Times New Roman" w:cs="Times New Roman"/>
          <w:sz w:val="24"/>
          <w:szCs w:val="22"/>
          <w:lang w:val="en-US" w:eastAsia="zh-CN"/>
        </w:rPr>
        <w:t xml:space="preserve">Hal ini didasarkan pada penelitian Krisna Uli (2014) tentang Mekanisme Tata Kelola Perusahaan dan Struktur Kepemilikan terhadap </w:t>
      </w:r>
      <w:r>
        <w:rPr>
          <w:rFonts w:ascii="Times New Roman" w:eastAsia="SimSun" w:hAnsi="Times New Roman" w:cs="Times New Roman"/>
          <w:i/>
          <w:sz w:val="24"/>
          <w:szCs w:val="22"/>
          <w:lang w:val="en-US" w:eastAsia="zh-CN"/>
        </w:rPr>
        <w:t>Agency Cost</w:t>
      </w:r>
      <w:r>
        <w:rPr>
          <w:rFonts w:ascii="Times New Roman" w:eastAsia="SimSun" w:hAnsi="Times New Roman" w:cs="Times New Roman"/>
          <w:sz w:val="24"/>
          <w:szCs w:val="22"/>
          <w:lang w:val="en-US" w:eastAsia="zh-CN"/>
        </w:rPr>
        <w:t xml:space="preserve">, ditemukan hasil bahwa ukuran dewan komisaris memiliki pengaruh signifikan terhadap biaya keagenan. Kemudian, penelitian dari </w:t>
      </w:r>
      <w:r w:rsidR="00B53A31">
        <w:rPr>
          <w:rFonts w:ascii="Times New Roman" w:eastAsia="SimSun" w:hAnsi="Times New Roman" w:cs="Times New Roman"/>
          <w:sz w:val="24"/>
          <w:szCs w:val="22"/>
          <w:lang w:val="en-US" w:eastAsia="zh-CN"/>
        </w:rPr>
        <w:t>Pitabas  Mohanty (2014</w:t>
      </w:r>
      <w:r w:rsidRPr="00C00712">
        <w:rPr>
          <w:rFonts w:ascii="Times New Roman" w:eastAsia="SimSun" w:hAnsi="Times New Roman" w:cs="Times New Roman"/>
          <w:sz w:val="24"/>
          <w:szCs w:val="22"/>
          <w:lang w:val="en-US" w:eastAsia="zh-CN"/>
        </w:rPr>
        <w:t>) memberikan bukti bahwa, komisaris yang menghadiri rapat minimal 75% dari  jumlah  rapat  yang  ada,  memberikan  indikator  peningkatan  pada  kinerja perus</w:t>
      </w:r>
      <w:r>
        <w:rPr>
          <w:rFonts w:ascii="Times New Roman" w:eastAsia="SimSun" w:hAnsi="Times New Roman" w:cs="Times New Roman"/>
          <w:sz w:val="24"/>
          <w:szCs w:val="22"/>
          <w:lang w:val="en-US" w:eastAsia="zh-CN"/>
        </w:rPr>
        <w:t xml:space="preserve">ahaan. </w:t>
      </w:r>
      <w:r w:rsidRPr="00C00712">
        <w:rPr>
          <w:rFonts w:ascii="Times New Roman" w:eastAsia="SimSun" w:hAnsi="Times New Roman" w:cs="Times New Roman"/>
          <w:sz w:val="24"/>
          <w:szCs w:val="22"/>
          <w:lang w:val="en-US" w:eastAsia="zh-CN"/>
        </w:rPr>
        <w:t xml:space="preserve">Sedangkan, dewan komisaris independen tidak dipakai sebagai indikator pengukur </w:t>
      </w:r>
      <w:r w:rsidRPr="00C00712">
        <w:rPr>
          <w:rFonts w:ascii="Times New Roman" w:eastAsia="SimSun" w:hAnsi="Times New Roman" w:cs="Times New Roman"/>
          <w:i/>
          <w:sz w:val="24"/>
          <w:szCs w:val="22"/>
          <w:lang w:val="en-US" w:eastAsia="zh-CN"/>
        </w:rPr>
        <w:t xml:space="preserve">Good Corporate Governance </w:t>
      </w:r>
      <w:r w:rsidRPr="00C00712">
        <w:rPr>
          <w:rFonts w:ascii="Times New Roman" w:eastAsia="SimSun" w:hAnsi="Times New Roman" w:cs="Times New Roman"/>
          <w:sz w:val="24"/>
          <w:szCs w:val="22"/>
          <w:lang w:val="en-US" w:eastAsia="zh-CN"/>
        </w:rPr>
        <w:t xml:space="preserve">karena penelitian di </w:t>
      </w:r>
      <w:r>
        <w:rPr>
          <w:rFonts w:ascii="Times New Roman" w:eastAsia="SimSun" w:hAnsi="Times New Roman" w:cs="Times New Roman"/>
          <w:sz w:val="24"/>
          <w:szCs w:val="22"/>
          <w:lang w:val="en-US" w:eastAsia="zh-CN"/>
        </w:rPr>
        <w:t>Indonesia oleh Purwanto  (2009)</w:t>
      </w:r>
      <w:r w:rsidRPr="00C00712">
        <w:rPr>
          <w:rFonts w:ascii="Times New Roman" w:eastAsia="SimSun" w:hAnsi="Times New Roman" w:cs="Times New Roman"/>
          <w:sz w:val="24"/>
          <w:szCs w:val="22"/>
          <w:lang w:val="en-US" w:eastAsia="zh-CN"/>
        </w:rPr>
        <w:t xml:space="preserve"> menemukan   bahwa   praktik   dewan   komisaris    independen  tidak  berpengaruh terhadap kinerja perusahaan.</w:t>
      </w:r>
    </w:p>
    <w:p w14:paraId="390C8125" w14:textId="77777777" w:rsidR="005F3D07" w:rsidRDefault="005F3D07" w:rsidP="005F3D07">
      <w:pPr>
        <w:pStyle w:val="ListParagraph"/>
        <w:spacing w:after="200" w:line="480" w:lineRule="auto"/>
        <w:ind w:left="993" w:firstLine="425"/>
        <w:jc w:val="both"/>
        <w:rPr>
          <w:rFonts w:ascii="Times New Roman" w:eastAsia="SimSun" w:hAnsi="Times New Roman" w:cs="Times New Roman"/>
          <w:sz w:val="24"/>
          <w:szCs w:val="22"/>
          <w:lang w:val="en-US" w:eastAsia="zh-CN"/>
        </w:rPr>
      </w:pPr>
    </w:p>
    <w:p w14:paraId="17C7BF5C" w14:textId="77777777" w:rsidR="00210655" w:rsidRDefault="00210655" w:rsidP="005F3D07">
      <w:pPr>
        <w:pStyle w:val="ListParagraph"/>
        <w:spacing w:after="200" w:line="480" w:lineRule="auto"/>
        <w:ind w:left="993" w:firstLine="425"/>
        <w:jc w:val="both"/>
        <w:rPr>
          <w:rFonts w:ascii="Times New Roman" w:eastAsia="SimSun" w:hAnsi="Times New Roman" w:cs="Times New Roman"/>
          <w:sz w:val="24"/>
          <w:szCs w:val="22"/>
          <w:lang w:val="en-US" w:eastAsia="zh-CN"/>
        </w:rPr>
      </w:pPr>
    </w:p>
    <w:p w14:paraId="6504E4D7" w14:textId="77777777" w:rsidR="00210655" w:rsidRDefault="00210655" w:rsidP="005F3D07">
      <w:pPr>
        <w:pStyle w:val="ListParagraph"/>
        <w:spacing w:after="200" w:line="480" w:lineRule="auto"/>
        <w:ind w:left="993" w:firstLine="425"/>
        <w:jc w:val="both"/>
        <w:rPr>
          <w:rFonts w:ascii="Times New Roman" w:eastAsia="SimSun" w:hAnsi="Times New Roman" w:cs="Times New Roman"/>
          <w:sz w:val="24"/>
          <w:szCs w:val="22"/>
          <w:lang w:val="en-US" w:eastAsia="zh-CN"/>
        </w:rPr>
      </w:pPr>
    </w:p>
    <w:p w14:paraId="07CC03B2" w14:textId="77777777" w:rsidR="00210655" w:rsidRPr="00DF68EB" w:rsidRDefault="00210655" w:rsidP="005F3D07">
      <w:pPr>
        <w:pStyle w:val="ListParagraph"/>
        <w:spacing w:after="200" w:line="480" w:lineRule="auto"/>
        <w:ind w:left="993" w:firstLine="425"/>
        <w:jc w:val="both"/>
        <w:rPr>
          <w:rFonts w:ascii="Times New Roman" w:eastAsia="SimSun" w:hAnsi="Times New Roman" w:cs="Times New Roman"/>
          <w:sz w:val="24"/>
          <w:szCs w:val="22"/>
          <w:lang w:val="en-US" w:eastAsia="zh-CN"/>
        </w:rPr>
      </w:pPr>
    </w:p>
    <w:p w14:paraId="7267E397" w14:textId="2F6BD730" w:rsidR="005F3D07" w:rsidRPr="00DA490E" w:rsidRDefault="005F3D07" w:rsidP="00B25E97">
      <w:pPr>
        <w:pStyle w:val="ListParagraph"/>
        <w:numPr>
          <w:ilvl w:val="4"/>
          <w:numId w:val="13"/>
        </w:numPr>
        <w:spacing w:after="200" w:line="480" w:lineRule="auto"/>
        <w:ind w:left="1985" w:hanging="567"/>
        <w:jc w:val="both"/>
        <w:rPr>
          <w:rFonts w:ascii="Times New Roman" w:eastAsia="SimSun" w:hAnsi="Times New Roman" w:cs="Times New Roman"/>
          <w:sz w:val="24"/>
          <w:szCs w:val="22"/>
          <w:lang w:val="en-US" w:eastAsia="zh-CN"/>
        </w:rPr>
      </w:pPr>
      <w:r w:rsidRPr="0012220D">
        <w:rPr>
          <w:rFonts w:ascii="Times New Roman" w:eastAsia="SimSun" w:hAnsi="Times New Roman" w:cs="Times New Roman"/>
          <w:sz w:val="24"/>
          <w:szCs w:val="22"/>
          <w:lang w:val="en-US" w:eastAsia="zh-CN"/>
        </w:rPr>
        <w:t>Komite Audit</w:t>
      </w:r>
    </w:p>
    <w:p w14:paraId="169311FE" w14:textId="77777777" w:rsidR="005F3D07" w:rsidRPr="00906168"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sidRPr="00906168">
        <w:rPr>
          <w:rFonts w:ascii="Times New Roman" w:eastAsia="SimSun" w:hAnsi="Times New Roman" w:cs="Times New Roman"/>
          <w:sz w:val="24"/>
          <w:szCs w:val="22"/>
          <w:lang w:val="en-US" w:eastAsia="zh-CN"/>
        </w:rPr>
        <w:t xml:space="preserve">Keberadaan komite audit pada saat ini telah diterima sebagai suatu bagian dari tata kelola organisasi perusahaan yang baik (GCG). </w:t>
      </w:r>
      <w:proofErr w:type="gramStart"/>
      <w:r w:rsidRPr="00906168">
        <w:rPr>
          <w:rFonts w:ascii="Times New Roman" w:eastAsia="SimSun" w:hAnsi="Times New Roman" w:cs="Times New Roman"/>
          <w:sz w:val="24"/>
          <w:szCs w:val="22"/>
          <w:lang w:val="en-US" w:eastAsia="zh-CN"/>
        </w:rPr>
        <w:t>Selain itu kehadiran komite audit akhir-akhir ini telah mendapat respon yang positif dari berbagai pihak, antara lain pemerintah, Badan Pengawas Pasar Modal (Bapepam),</w:t>
      </w:r>
      <w:r>
        <w:rPr>
          <w:rFonts w:ascii="Times New Roman" w:eastAsia="SimSun" w:hAnsi="Times New Roman" w:cs="Times New Roman"/>
          <w:sz w:val="24"/>
          <w:szCs w:val="22"/>
          <w:lang w:val="en-US" w:eastAsia="zh-CN"/>
        </w:rPr>
        <w:t xml:space="preserve"> BEI, Investor, serta Advokat.</w:t>
      </w:r>
      <w:proofErr w:type="gramEnd"/>
    </w:p>
    <w:p w14:paraId="2325F399" w14:textId="77777777" w:rsidR="005F3D07" w:rsidRDefault="005F3D07" w:rsidP="00DA490E">
      <w:pPr>
        <w:pStyle w:val="ListParagraph"/>
        <w:spacing w:line="480" w:lineRule="auto"/>
        <w:ind w:left="1418" w:firstLine="567"/>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Penerapan Komite audit di Indonesia</w:t>
      </w:r>
      <w:r w:rsidRPr="00906168">
        <w:rPr>
          <w:rFonts w:ascii="Times New Roman" w:eastAsia="SimSun" w:hAnsi="Times New Roman" w:cs="Times New Roman"/>
          <w:sz w:val="24"/>
          <w:szCs w:val="22"/>
          <w:lang w:val="en-US" w:eastAsia="zh-CN"/>
        </w:rPr>
        <w:t xml:space="preserve"> merupakan hal yang relatif baru. Perkembangan komite audit di Indonesia sangat terlambat dibandingkan dengan negara lain. Hal tersebut antara </w:t>
      </w:r>
      <w:proofErr w:type="gramStart"/>
      <w:r w:rsidRPr="00906168">
        <w:rPr>
          <w:rFonts w:ascii="Times New Roman" w:eastAsia="SimSun" w:hAnsi="Times New Roman" w:cs="Times New Roman"/>
          <w:sz w:val="24"/>
          <w:szCs w:val="22"/>
          <w:lang w:val="en-US" w:eastAsia="zh-CN"/>
        </w:rPr>
        <w:t>lain</w:t>
      </w:r>
      <w:proofErr w:type="gramEnd"/>
      <w:r w:rsidRPr="00906168">
        <w:rPr>
          <w:rFonts w:ascii="Times New Roman" w:eastAsia="SimSun" w:hAnsi="Times New Roman" w:cs="Times New Roman"/>
          <w:sz w:val="24"/>
          <w:szCs w:val="22"/>
          <w:lang w:val="en-US" w:eastAsia="zh-CN"/>
        </w:rPr>
        <w:t xml:space="preserve"> disebabkan pemerintah baru saja menetapkan kebijakan tentang pemberlakuan komite audit pada BUMN te</w:t>
      </w:r>
      <w:r>
        <w:rPr>
          <w:rFonts w:ascii="Times New Roman" w:eastAsia="SimSun" w:hAnsi="Times New Roman" w:cs="Times New Roman"/>
          <w:sz w:val="24"/>
          <w:szCs w:val="22"/>
          <w:lang w:val="en-US" w:eastAsia="zh-CN"/>
        </w:rPr>
        <w:t>rtentu pada tahun 1999. K</w:t>
      </w:r>
      <w:r w:rsidRPr="00906168">
        <w:rPr>
          <w:rFonts w:ascii="Times New Roman" w:eastAsia="SimSun" w:hAnsi="Times New Roman" w:cs="Times New Roman"/>
          <w:sz w:val="24"/>
          <w:szCs w:val="22"/>
          <w:lang w:val="en-US" w:eastAsia="zh-CN"/>
        </w:rPr>
        <w:t xml:space="preserve">eberadaan komite audit </w:t>
      </w:r>
      <w:r>
        <w:rPr>
          <w:rFonts w:ascii="Times New Roman" w:eastAsia="SimSun" w:hAnsi="Times New Roman" w:cs="Times New Roman"/>
          <w:sz w:val="24"/>
          <w:szCs w:val="22"/>
          <w:lang w:val="en-US" w:eastAsia="zh-CN"/>
        </w:rPr>
        <w:t xml:space="preserve">penting </w:t>
      </w:r>
      <w:r w:rsidRPr="00906168">
        <w:rPr>
          <w:rFonts w:ascii="Times New Roman" w:eastAsia="SimSun" w:hAnsi="Times New Roman" w:cs="Times New Roman"/>
          <w:sz w:val="24"/>
          <w:szCs w:val="22"/>
          <w:lang w:val="en-US" w:eastAsia="zh-CN"/>
        </w:rPr>
        <w:t>dalam meningkatkan kinerja perusahaan, teruta</w:t>
      </w:r>
      <w:r>
        <w:rPr>
          <w:rFonts w:ascii="Times New Roman" w:eastAsia="SimSun" w:hAnsi="Times New Roman" w:cs="Times New Roman"/>
          <w:sz w:val="24"/>
          <w:szCs w:val="22"/>
          <w:lang w:val="en-US" w:eastAsia="zh-CN"/>
        </w:rPr>
        <w:t xml:space="preserve">ma dari aspek pengendalian. </w:t>
      </w:r>
      <w:proofErr w:type="gramStart"/>
      <w:r>
        <w:rPr>
          <w:rFonts w:ascii="Times New Roman" w:eastAsia="SimSun" w:hAnsi="Times New Roman" w:cs="Times New Roman"/>
          <w:sz w:val="24"/>
          <w:szCs w:val="22"/>
          <w:lang w:val="en-US" w:eastAsia="zh-CN"/>
        </w:rPr>
        <w:t>Oleh karena itu,</w:t>
      </w:r>
      <w:r w:rsidRPr="00906168">
        <w:rPr>
          <w:rFonts w:ascii="Times New Roman" w:eastAsia="SimSun" w:hAnsi="Times New Roman" w:cs="Times New Roman"/>
          <w:sz w:val="24"/>
          <w:szCs w:val="22"/>
          <w:lang w:val="en-US" w:eastAsia="zh-CN"/>
        </w:rPr>
        <w:t xml:space="preserve"> komite audit perlu mendapatkan perhatian dari manajemen dan dewan komisaris serta pihak-pihak terkait yang bertindak sebagai regulator</w:t>
      </w:r>
      <w:r>
        <w:rPr>
          <w:rFonts w:ascii="Times New Roman" w:eastAsia="SimSun" w:hAnsi="Times New Roman" w:cs="Times New Roman"/>
          <w:sz w:val="24"/>
          <w:szCs w:val="22"/>
          <w:lang w:val="en-US" w:eastAsia="zh-CN"/>
        </w:rPr>
        <w:t>.</w:t>
      </w:r>
      <w:proofErr w:type="gramEnd"/>
      <w:r>
        <w:rPr>
          <w:rFonts w:ascii="Times New Roman" w:eastAsia="SimSun" w:hAnsi="Times New Roman" w:cs="Times New Roman"/>
          <w:sz w:val="24"/>
          <w:szCs w:val="22"/>
          <w:lang w:val="en-US" w:eastAsia="zh-CN"/>
        </w:rPr>
        <w:t xml:space="preserve"> </w:t>
      </w:r>
    </w:p>
    <w:p w14:paraId="01FF0283" w14:textId="77777777" w:rsidR="005F3D07" w:rsidRPr="00906168" w:rsidRDefault="005F3D07" w:rsidP="00DA490E">
      <w:pPr>
        <w:spacing w:line="480" w:lineRule="auto"/>
        <w:ind w:left="1418" w:firstLine="567"/>
        <w:contextualSpacing/>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P</w:t>
      </w:r>
      <w:r w:rsidRPr="00906168">
        <w:rPr>
          <w:rFonts w:ascii="Times New Roman" w:eastAsia="Times New Roman" w:hAnsi="Times New Roman" w:cs="Times New Roman"/>
          <w:sz w:val="24"/>
          <w:szCs w:val="24"/>
          <w:lang w:val="en-US" w:eastAsia="zh-CN"/>
        </w:rPr>
        <w:t>erusahaan-perusahaan publik diwajibka</w:t>
      </w:r>
      <w:r>
        <w:rPr>
          <w:rFonts w:ascii="Times New Roman" w:eastAsia="Times New Roman" w:hAnsi="Times New Roman" w:cs="Times New Roman"/>
          <w:sz w:val="24"/>
          <w:szCs w:val="24"/>
          <w:lang w:val="en-US" w:eastAsia="zh-CN"/>
        </w:rPr>
        <w:t>n untuk membentuk komite audit b</w:t>
      </w:r>
      <w:r w:rsidRPr="00906168">
        <w:rPr>
          <w:rFonts w:ascii="Times New Roman" w:eastAsia="Times New Roman" w:hAnsi="Times New Roman" w:cs="Times New Roman"/>
          <w:sz w:val="24"/>
          <w:szCs w:val="24"/>
          <w:lang w:val="en-US" w:eastAsia="zh-CN"/>
        </w:rPr>
        <w:t>erdasarkan kerangka dasar hukum di Indonesia</w:t>
      </w:r>
      <w:r>
        <w:rPr>
          <w:rFonts w:ascii="Times New Roman" w:eastAsia="Times New Roman" w:hAnsi="Times New Roman" w:cs="Times New Roman"/>
          <w:sz w:val="24"/>
          <w:szCs w:val="24"/>
          <w:lang w:val="en-US" w:eastAsia="zh-CN"/>
        </w:rPr>
        <w:t xml:space="preserve">. </w:t>
      </w:r>
      <w:r w:rsidRPr="00906168">
        <w:rPr>
          <w:rFonts w:ascii="Times New Roman" w:eastAsia="Times New Roman" w:hAnsi="Times New Roman" w:cs="Times New Roman"/>
          <w:sz w:val="24"/>
          <w:szCs w:val="24"/>
          <w:lang w:val="en-US" w:eastAsia="zh-CN"/>
        </w:rPr>
        <w:t>Komite audit tersebut</w:t>
      </w:r>
      <w:r w:rsidRPr="00906168">
        <w:rPr>
          <w:rFonts w:ascii="Times New Roman" w:eastAsia="Times New Roman" w:hAnsi="Times New Roman" w:cs="Times New Roman"/>
          <w:sz w:val="24"/>
          <w:szCs w:val="24"/>
          <w:lang w:val="id-ID" w:eastAsia="zh-CN"/>
        </w:rPr>
        <w:t xml:space="preserve"> </w:t>
      </w:r>
      <w:r w:rsidRPr="00906168">
        <w:rPr>
          <w:rFonts w:ascii="Times New Roman" w:eastAsia="Times New Roman" w:hAnsi="Times New Roman" w:cs="Times New Roman"/>
          <w:sz w:val="24"/>
          <w:szCs w:val="24"/>
          <w:lang w:val="en-US" w:eastAsia="zh-CN"/>
        </w:rPr>
        <w:t xml:space="preserve">dibentuk oleh dewan komisaris. </w:t>
      </w:r>
      <w:proofErr w:type="gramStart"/>
      <w:r w:rsidRPr="00906168">
        <w:rPr>
          <w:rFonts w:ascii="Times New Roman" w:eastAsia="Times New Roman" w:hAnsi="Times New Roman" w:cs="Times New Roman"/>
          <w:sz w:val="24"/>
          <w:szCs w:val="24"/>
          <w:lang w:val="en-US" w:eastAsia="zh-CN"/>
        </w:rPr>
        <w:t>Oleh karena itu, semua perusahaan manufaktur publik merupakan perusahaan milik masyarakat luas.</w:t>
      </w:r>
      <w:proofErr w:type="gramEnd"/>
      <w:r w:rsidRPr="00906168">
        <w:rPr>
          <w:rFonts w:ascii="Times New Roman" w:eastAsia="Times New Roman" w:hAnsi="Times New Roman" w:cs="Times New Roman"/>
          <w:sz w:val="24"/>
          <w:szCs w:val="24"/>
          <w:lang w:val="en-US" w:eastAsia="zh-CN"/>
        </w:rPr>
        <w:t xml:space="preserve"> </w:t>
      </w:r>
      <w:proofErr w:type="gramStart"/>
      <w:r w:rsidRPr="00906168">
        <w:rPr>
          <w:rFonts w:ascii="Times New Roman" w:eastAsia="Times New Roman" w:hAnsi="Times New Roman" w:cs="Times New Roman"/>
          <w:sz w:val="24"/>
          <w:szCs w:val="24"/>
          <w:lang w:val="en-US" w:eastAsia="zh-CN"/>
        </w:rPr>
        <w:t>Bahkan, perusahaa</w:t>
      </w:r>
      <w:r>
        <w:rPr>
          <w:rFonts w:ascii="Times New Roman" w:eastAsia="Times New Roman" w:hAnsi="Times New Roman" w:cs="Times New Roman"/>
          <w:sz w:val="24"/>
          <w:szCs w:val="24"/>
          <w:lang w:val="en-US" w:eastAsia="zh-CN"/>
        </w:rPr>
        <w:t>n-perusahaan yang memiliki</w:t>
      </w:r>
      <w:r w:rsidRPr="00906168">
        <w:rPr>
          <w:rFonts w:ascii="Times New Roman" w:eastAsia="Times New Roman" w:hAnsi="Times New Roman" w:cs="Times New Roman"/>
          <w:sz w:val="24"/>
          <w:szCs w:val="24"/>
          <w:lang w:val="en-US" w:eastAsia="zh-CN"/>
        </w:rPr>
        <w:t xml:space="preserve"> aktivitas sehari-hari di luar bursa efek juga</w:t>
      </w:r>
      <w:r>
        <w:rPr>
          <w:rFonts w:ascii="Times New Roman" w:eastAsia="Times New Roman" w:hAnsi="Times New Roman" w:cs="Times New Roman"/>
          <w:sz w:val="24"/>
          <w:szCs w:val="24"/>
          <w:lang w:val="en-US" w:eastAsia="zh-CN"/>
        </w:rPr>
        <w:t xml:space="preserve"> memiliki</w:t>
      </w:r>
      <w:r w:rsidRPr="00906168">
        <w:rPr>
          <w:rFonts w:ascii="Times New Roman" w:eastAsia="Times New Roman" w:hAnsi="Times New Roman" w:cs="Times New Roman"/>
          <w:sz w:val="24"/>
          <w:szCs w:val="24"/>
          <w:lang w:val="en-US" w:eastAsia="zh-CN"/>
        </w:rPr>
        <w:t xml:space="preserve"> kewajiban untuk membentuk komite audit yang salah satu tugasnya berkaitan dengan audit eksternal</w:t>
      </w:r>
      <w:r>
        <w:rPr>
          <w:rFonts w:ascii="Times New Roman" w:eastAsia="Times New Roman" w:hAnsi="Times New Roman" w:cs="Times New Roman"/>
          <w:sz w:val="24"/>
          <w:szCs w:val="24"/>
          <w:lang w:val="en-US" w:eastAsia="zh-CN"/>
        </w:rPr>
        <w:t>,</w:t>
      </w:r>
      <w:r w:rsidRPr="00906168">
        <w:rPr>
          <w:rFonts w:ascii="Times New Roman" w:eastAsia="Times New Roman" w:hAnsi="Times New Roman" w:cs="Times New Roman"/>
          <w:sz w:val="24"/>
          <w:szCs w:val="24"/>
          <w:lang w:val="en-US" w:eastAsia="zh-CN"/>
        </w:rPr>
        <w:t xml:space="preserve"> berhubungan dengan audit internal dan pengendalian internal.</w:t>
      </w:r>
      <w:proofErr w:type="gramEnd"/>
      <w:r w:rsidRPr="00906168">
        <w:rPr>
          <w:rFonts w:ascii="Times New Roman" w:eastAsia="Times New Roman" w:hAnsi="Times New Roman" w:cs="Times New Roman"/>
          <w:sz w:val="24"/>
          <w:szCs w:val="24"/>
          <w:lang w:val="en-US" w:eastAsia="zh-CN"/>
        </w:rPr>
        <w:t xml:space="preserve"> </w:t>
      </w:r>
    </w:p>
    <w:p w14:paraId="1594D70F" w14:textId="6A16DB88" w:rsidR="005F3D07" w:rsidRPr="00906168" w:rsidRDefault="00BD174B" w:rsidP="005F3D07">
      <w:pPr>
        <w:spacing w:line="480" w:lineRule="auto"/>
        <w:ind w:left="1418" w:firstLine="567"/>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Menurut Arens, Best P., dan Shailer</w:t>
      </w:r>
      <w:r w:rsidRPr="00BD174B">
        <w:rPr>
          <w:rFonts w:ascii="Times New Roman" w:eastAsia="Times New Roman" w:hAnsi="Times New Roman" w:cs="Times New Roman"/>
          <w:sz w:val="24"/>
          <w:szCs w:val="24"/>
          <w:lang w:val="en-US" w:eastAsia="zh-CN"/>
        </w:rPr>
        <w:t xml:space="preserve"> G</w:t>
      </w:r>
      <w:r>
        <w:rPr>
          <w:rFonts w:ascii="Times New Roman" w:eastAsia="Times New Roman" w:hAnsi="Times New Roman" w:cs="Times New Roman"/>
          <w:sz w:val="24"/>
          <w:szCs w:val="24"/>
          <w:lang w:val="en-US" w:eastAsia="zh-CN"/>
        </w:rPr>
        <w:t>.</w:t>
      </w:r>
      <w:r w:rsidR="005F3D07" w:rsidRPr="00906168">
        <w:rPr>
          <w:rFonts w:ascii="Times New Roman" w:eastAsia="Times New Roman" w:hAnsi="Times New Roman" w:cs="Times New Roman"/>
          <w:sz w:val="24"/>
          <w:szCs w:val="24"/>
          <w:lang w:val="en-US" w:eastAsia="zh-CN"/>
        </w:rPr>
        <w:t xml:space="preserve"> (2010), </w:t>
      </w:r>
      <w:r w:rsidR="005F3D07">
        <w:rPr>
          <w:rFonts w:ascii="Times New Roman" w:eastAsia="Times New Roman" w:hAnsi="Times New Roman" w:cs="Times New Roman"/>
          <w:sz w:val="24"/>
          <w:szCs w:val="24"/>
          <w:lang w:val="en-US" w:eastAsia="zh-CN"/>
        </w:rPr>
        <w:t xml:space="preserve">komite audit adalah: </w:t>
      </w:r>
      <w:r w:rsidR="005F3D07" w:rsidRPr="00906168">
        <w:rPr>
          <w:rFonts w:ascii="Times New Roman" w:eastAsia="Times New Roman" w:hAnsi="Times New Roman" w:cs="Times New Roman"/>
          <w:sz w:val="24"/>
          <w:szCs w:val="24"/>
          <w:lang w:val="en-US" w:eastAsia="zh-CN"/>
        </w:rPr>
        <w:t>“</w:t>
      </w:r>
      <w:r w:rsidR="005F3D07" w:rsidRPr="00906168">
        <w:rPr>
          <w:rFonts w:ascii="Times New Roman" w:eastAsia="Times New Roman" w:hAnsi="Times New Roman" w:cs="Times New Roman"/>
          <w:i/>
          <w:sz w:val="24"/>
          <w:szCs w:val="24"/>
          <w:lang w:val="en-US" w:eastAsia="zh-CN"/>
        </w:rPr>
        <w:t xml:space="preserve">Audit committees is a selected number of members of a company's board of </w:t>
      </w:r>
      <w:r w:rsidR="005F3D07" w:rsidRPr="00906168">
        <w:rPr>
          <w:rFonts w:ascii="Times New Roman" w:eastAsia="Times New Roman" w:hAnsi="Times New Roman" w:cs="Times New Roman"/>
          <w:i/>
          <w:sz w:val="24"/>
          <w:szCs w:val="24"/>
          <w:lang w:val="en-US" w:eastAsia="zh-CN"/>
        </w:rPr>
        <w:lastRenderedPageBreak/>
        <w:t xml:space="preserve">directors whose responsibilities include helping auditors remain independent of management. </w:t>
      </w:r>
      <w:proofErr w:type="gramStart"/>
      <w:r w:rsidR="005F3D07" w:rsidRPr="00906168">
        <w:rPr>
          <w:rFonts w:ascii="Times New Roman" w:eastAsia="Times New Roman" w:hAnsi="Times New Roman" w:cs="Times New Roman"/>
          <w:i/>
          <w:sz w:val="24"/>
          <w:szCs w:val="24"/>
          <w:lang w:val="en-US" w:eastAsia="zh-CN"/>
        </w:rPr>
        <w:t>most</w:t>
      </w:r>
      <w:proofErr w:type="gramEnd"/>
      <w:r w:rsidR="005F3D07" w:rsidRPr="00906168">
        <w:rPr>
          <w:rFonts w:ascii="Times New Roman" w:eastAsia="Times New Roman" w:hAnsi="Times New Roman" w:cs="Times New Roman"/>
          <w:i/>
          <w:sz w:val="24"/>
          <w:szCs w:val="24"/>
          <w:lang w:val="en-US" w:eastAsia="zh-CN"/>
        </w:rPr>
        <w:t xml:space="preserve"> audit committees are made up of three to five or sometimes as many as seven directors who are not a part of company management</w:t>
      </w:r>
      <w:r w:rsidR="005F3D07" w:rsidRPr="00906168">
        <w:rPr>
          <w:rFonts w:ascii="Times New Roman" w:eastAsia="Times New Roman" w:hAnsi="Times New Roman" w:cs="Times New Roman"/>
          <w:sz w:val="24"/>
          <w:szCs w:val="24"/>
          <w:lang w:val="en-US" w:eastAsia="zh-CN"/>
        </w:rPr>
        <w:t xml:space="preserve">.” Pernyataan tersebut menjelaskan bahwa </w:t>
      </w:r>
      <w:r w:rsidR="005F3D07">
        <w:rPr>
          <w:rFonts w:ascii="Times New Roman" w:eastAsia="Times New Roman" w:hAnsi="Times New Roman" w:cs="Times New Roman"/>
          <w:sz w:val="24"/>
          <w:szCs w:val="24"/>
          <w:lang w:val="en-US" w:eastAsia="zh-CN"/>
        </w:rPr>
        <w:t>pada umumnya komite audit terdiri atas</w:t>
      </w:r>
      <w:r w:rsidR="005F3D07" w:rsidRPr="00906168">
        <w:rPr>
          <w:rFonts w:ascii="Times New Roman" w:eastAsia="Times New Roman" w:hAnsi="Times New Roman" w:cs="Times New Roman"/>
          <w:sz w:val="24"/>
          <w:szCs w:val="24"/>
          <w:lang w:val="en-US" w:eastAsia="zh-CN"/>
        </w:rPr>
        <w:t xml:space="preserve"> tiga atau </w:t>
      </w:r>
      <w:proofErr w:type="gramStart"/>
      <w:r w:rsidR="005F3D07" w:rsidRPr="00906168">
        <w:rPr>
          <w:rFonts w:ascii="Times New Roman" w:eastAsia="Times New Roman" w:hAnsi="Times New Roman" w:cs="Times New Roman"/>
          <w:sz w:val="24"/>
          <w:szCs w:val="24"/>
          <w:lang w:val="en-US" w:eastAsia="zh-CN"/>
        </w:rPr>
        <w:t>lima</w:t>
      </w:r>
      <w:proofErr w:type="gramEnd"/>
      <w:r w:rsidR="005F3D07">
        <w:rPr>
          <w:rFonts w:ascii="Times New Roman" w:eastAsia="Times New Roman" w:hAnsi="Times New Roman" w:cs="Times New Roman"/>
          <w:sz w:val="24"/>
          <w:szCs w:val="24"/>
          <w:lang w:val="en-US" w:eastAsia="zh-CN"/>
        </w:rPr>
        <w:t>, bahkan</w:t>
      </w:r>
      <w:r w:rsidR="005F3D07" w:rsidRPr="00906168">
        <w:rPr>
          <w:rFonts w:ascii="Times New Roman" w:eastAsia="Times New Roman" w:hAnsi="Times New Roman" w:cs="Times New Roman"/>
          <w:sz w:val="24"/>
          <w:szCs w:val="24"/>
          <w:lang w:val="en-US" w:eastAsia="zh-CN"/>
        </w:rPr>
        <w:t xml:space="preserve"> tujuh orang yang bukan bagian dari manajemen perusahaan. Tujuan dibentuknya komite audit </w:t>
      </w:r>
      <w:r w:rsidR="005F3D07">
        <w:rPr>
          <w:rFonts w:ascii="Times New Roman" w:eastAsia="Times New Roman" w:hAnsi="Times New Roman" w:cs="Times New Roman"/>
          <w:sz w:val="24"/>
          <w:szCs w:val="24"/>
          <w:lang w:val="en-US" w:eastAsia="zh-CN"/>
        </w:rPr>
        <w:t>adalah</w:t>
      </w:r>
      <w:r w:rsidR="005F3D07" w:rsidRPr="00906168">
        <w:rPr>
          <w:rFonts w:ascii="Times New Roman" w:eastAsia="Times New Roman" w:hAnsi="Times New Roman" w:cs="Times New Roman"/>
          <w:sz w:val="24"/>
          <w:szCs w:val="24"/>
          <w:lang w:val="en-US" w:eastAsia="zh-CN"/>
        </w:rPr>
        <w:t xml:space="preserve"> </w:t>
      </w:r>
      <w:r w:rsidR="005F3D07">
        <w:rPr>
          <w:rFonts w:ascii="Times New Roman" w:eastAsia="Times New Roman" w:hAnsi="Times New Roman" w:cs="Times New Roman"/>
          <w:sz w:val="24"/>
          <w:szCs w:val="24"/>
          <w:lang w:val="en-US" w:eastAsia="zh-CN"/>
        </w:rPr>
        <w:t>sebagai</w:t>
      </w:r>
      <w:r w:rsidR="005F3D07" w:rsidRPr="00906168">
        <w:rPr>
          <w:rFonts w:ascii="Times New Roman" w:eastAsia="Times New Roman" w:hAnsi="Times New Roman" w:cs="Times New Roman"/>
          <w:sz w:val="24"/>
          <w:szCs w:val="24"/>
          <w:lang w:val="en-US" w:eastAsia="zh-CN"/>
        </w:rPr>
        <w:t xml:space="preserve"> penengah antara auditor dan manajemen perusahaan apabila terjadi perselisihan. </w:t>
      </w:r>
    </w:p>
    <w:p w14:paraId="0A0B2A7A" w14:textId="77777777" w:rsidR="005F3D07" w:rsidRDefault="005F3D07" w:rsidP="005F3D07">
      <w:pPr>
        <w:spacing w:line="480" w:lineRule="auto"/>
        <w:ind w:left="1418" w:firstLine="567"/>
        <w:jc w:val="both"/>
        <w:rPr>
          <w:rFonts w:ascii="Times New Roman" w:eastAsia="Times New Roman" w:hAnsi="Times New Roman" w:cs="Times New Roman"/>
          <w:sz w:val="24"/>
          <w:szCs w:val="24"/>
          <w:lang w:val="en-US" w:eastAsia="zh-CN"/>
        </w:rPr>
      </w:pPr>
      <w:r w:rsidRPr="00906168">
        <w:rPr>
          <w:rFonts w:ascii="Times New Roman" w:eastAsia="Times New Roman" w:hAnsi="Times New Roman" w:cs="Times New Roman"/>
          <w:sz w:val="24"/>
          <w:szCs w:val="24"/>
          <w:lang w:val="en-US" w:eastAsia="zh-CN"/>
        </w:rPr>
        <w:t>Sedangkan menurut Peraturan Nomor IX.1.5 dalam lampiran Keputusan Ketua Bapepam Nomor: Kep-29/PM/2004 mengemukakan bahwa: “Komite Audit adalah komite yang dibentuk oleh Dewan Komisaris dalam rangka membantu mel</w:t>
      </w:r>
      <w:r>
        <w:rPr>
          <w:rFonts w:ascii="Times New Roman" w:eastAsia="Times New Roman" w:hAnsi="Times New Roman" w:cs="Times New Roman"/>
          <w:sz w:val="24"/>
          <w:szCs w:val="24"/>
          <w:lang w:val="en-US" w:eastAsia="zh-CN"/>
        </w:rPr>
        <w:t>aksanakan tugas dan fungsinya”.</w:t>
      </w:r>
    </w:p>
    <w:p w14:paraId="69693D7E" w14:textId="77777777" w:rsidR="005F3D07" w:rsidRDefault="005F3D07" w:rsidP="005F3D07">
      <w:pPr>
        <w:spacing w:line="480" w:lineRule="auto"/>
        <w:ind w:left="1418" w:firstLine="567"/>
        <w:jc w:val="both"/>
        <w:rPr>
          <w:rFonts w:ascii="Times New Roman" w:eastAsia="Times New Roman" w:hAnsi="Times New Roman" w:cs="Times New Roman"/>
          <w:sz w:val="24"/>
          <w:szCs w:val="24"/>
          <w:lang w:val="en-US" w:eastAsia="zh-CN"/>
        </w:rPr>
      </w:pPr>
      <w:r w:rsidRPr="00906168">
        <w:rPr>
          <w:rFonts w:ascii="Times New Roman" w:eastAsia="Times New Roman" w:hAnsi="Times New Roman" w:cs="Times New Roman"/>
          <w:sz w:val="24"/>
          <w:szCs w:val="24"/>
          <w:lang w:val="en-US" w:eastAsia="zh-CN"/>
        </w:rPr>
        <w:t xml:space="preserve">Berdasarkan definisi-definisi diatas, maka dapat dijelaskan bahwa komite audit </w:t>
      </w:r>
      <w:r>
        <w:rPr>
          <w:rFonts w:ascii="Times New Roman" w:eastAsia="Times New Roman" w:hAnsi="Times New Roman" w:cs="Times New Roman"/>
          <w:sz w:val="24"/>
          <w:szCs w:val="24"/>
          <w:lang w:val="en-US" w:eastAsia="zh-CN"/>
        </w:rPr>
        <w:t xml:space="preserve">adalah komite yang </w:t>
      </w:r>
      <w:r w:rsidRPr="00906168">
        <w:rPr>
          <w:rFonts w:ascii="Times New Roman" w:eastAsia="Times New Roman" w:hAnsi="Times New Roman" w:cs="Times New Roman"/>
          <w:sz w:val="24"/>
          <w:szCs w:val="24"/>
          <w:lang w:val="en-US" w:eastAsia="zh-CN"/>
        </w:rPr>
        <w:t>dibentuk oleh dewan komisaris yang bekerjasama dalam melaksanakan tugas dan fungsi dewan komisaris. Salah satu tugas</w:t>
      </w:r>
      <w:r>
        <w:rPr>
          <w:rFonts w:ascii="Times New Roman" w:eastAsia="Times New Roman" w:hAnsi="Times New Roman" w:cs="Times New Roman"/>
          <w:sz w:val="24"/>
          <w:szCs w:val="24"/>
          <w:lang w:val="en-US" w:eastAsia="zh-CN"/>
        </w:rPr>
        <w:t xml:space="preserve"> komite audit</w:t>
      </w:r>
      <w:r w:rsidRPr="00906168">
        <w:rPr>
          <w:rFonts w:ascii="Times New Roman" w:eastAsia="Times New Roman" w:hAnsi="Times New Roman" w:cs="Times New Roman"/>
          <w:sz w:val="24"/>
          <w:szCs w:val="24"/>
          <w:lang w:val="en-US" w:eastAsia="zh-CN"/>
        </w:rPr>
        <w:t xml:space="preserve"> yaitu memastikan efektivitas sist</w:t>
      </w:r>
      <w:r>
        <w:rPr>
          <w:rFonts w:ascii="Times New Roman" w:eastAsia="Times New Roman" w:hAnsi="Times New Roman" w:cs="Times New Roman"/>
          <w:sz w:val="24"/>
          <w:szCs w:val="24"/>
          <w:lang w:val="en-US" w:eastAsia="zh-CN"/>
        </w:rPr>
        <w:t>em pengendalian intern. K</w:t>
      </w:r>
      <w:r w:rsidRPr="00906168">
        <w:rPr>
          <w:rFonts w:ascii="Times New Roman" w:eastAsia="Times New Roman" w:hAnsi="Times New Roman" w:cs="Times New Roman"/>
          <w:sz w:val="24"/>
          <w:szCs w:val="24"/>
          <w:lang w:val="en-US" w:eastAsia="zh-CN"/>
        </w:rPr>
        <w:t>omite audit bertanggung</w:t>
      </w:r>
      <w:r>
        <w:rPr>
          <w:rFonts w:ascii="Times New Roman" w:eastAsia="Times New Roman" w:hAnsi="Times New Roman" w:cs="Times New Roman"/>
          <w:sz w:val="24"/>
          <w:szCs w:val="24"/>
          <w:lang w:val="en-US" w:eastAsia="zh-CN"/>
        </w:rPr>
        <w:t xml:space="preserve"> </w:t>
      </w:r>
      <w:r w:rsidRPr="00906168">
        <w:rPr>
          <w:rFonts w:ascii="Times New Roman" w:eastAsia="Times New Roman" w:hAnsi="Times New Roman" w:cs="Times New Roman"/>
          <w:sz w:val="24"/>
          <w:szCs w:val="24"/>
          <w:lang w:val="en-US" w:eastAsia="zh-CN"/>
        </w:rPr>
        <w:t xml:space="preserve">jawab kepada dewan komisaris. </w:t>
      </w:r>
    </w:p>
    <w:p w14:paraId="05690D4D" w14:textId="77777777" w:rsidR="005F3D07" w:rsidRPr="006D61AC" w:rsidRDefault="005F3D07" w:rsidP="005F3D07">
      <w:pPr>
        <w:spacing w:line="480" w:lineRule="auto"/>
        <w:ind w:left="1418" w:firstLine="567"/>
        <w:jc w:val="both"/>
        <w:rPr>
          <w:rFonts w:ascii="Times New Roman" w:eastAsia="Times New Roman" w:hAnsi="Times New Roman" w:cs="Times New Roman"/>
          <w:sz w:val="24"/>
          <w:szCs w:val="24"/>
          <w:lang w:val="en-US" w:eastAsia="zh-CN"/>
        </w:rPr>
      </w:pPr>
      <w:r w:rsidRPr="006D61AC">
        <w:rPr>
          <w:rFonts w:ascii="Times New Roman" w:eastAsia="Malgun Gothic" w:hAnsi="Times New Roman" w:cs="Times New Roman"/>
          <w:sz w:val="24"/>
          <w:szCs w:val="24"/>
          <w:lang w:eastAsia="ko-KR"/>
        </w:rPr>
        <w:t>Menurut Reviani dan Sudantoko (2012)</w:t>
      </w:r>
      <w:r w:rsidRPr="006D61AC">
        <w:rPr>
          <w:rFonts w:ascii="Times New Roman" w:eastAsia="Malgun Gothic" w:hAnsi="Times New Roman" w:cs="Times New Roman" w:hint="eastAsia"/>
          <w:sz w:val="24"/>
          <w:szCs w:val="24"/>
          <w:lang w:eastAsia="ko-KR"/>
        </w:rPr>
        <w:t xml:space="preserve">, </w:t>
      </w:r>
      <w:r w:rsidRPr="006D61AC">
        <w:rPr>
          <w:rFonts w:ascii="Times New Roman" w:eastAsia="Malgun Gothic" w:hAnsi="Times New Roman" w:cs="Times New Roman"/>
          <w:sz w:val="24"/>
          <w:szCs w:val="24"/>
          <w:lang w:eastAsia="ko-KR"/>
        </w:rPr>
        <w:t>komite audit dapat diukur dengan</w:t>
      </w:r>
      <w:r w:rsidRPr="006D61AC">
        <w:rPr>
          <w:rFonts w:ascii="Times New Roman" w:eastAsia="Malgun Gothic" w:hAnsi="Times New Roman" w:cs="Times New Roman" w:hint="eastAsia"/>
          <w:sz w:val="24"/>
          <w:szCs w:val="24"/>
          <w:lang w:eastAsia="ko-KR"/>
        </w:rPr>
        <w:t xml:space="preserve"> </w:t>
      </w:r>
      <w:r w:rsidRPr="006D61AC">
        <w:rPr>
          <w:rFonts w:ascii="Times New Roman" w:eastAsia="Malgun Gothic" w:hAnsi="Times New Roman" w:cs="Times New Roman"/>
          <w:sz w:val="24"/>
          <w:szCs w:val="24"/>
          <w:lang w:eastAsia="ko-KR"/>
        </w:rPr>
        <w:t>membagi total anggota komite audit dari luar perusahaan dengan total anggota komite audit</w:t>
      </w:r>
      <w:r>
        <w:rPr>
          <w:rFonts w:ascii="Times New Roman" w:eastAsia="Malgun Gothic" w:hAnsi="Times New Roman" w:cs="Times New Roman"/>
          <w:sz w:val="24"/>
          <w:szCs w:val="24"/>
          <w:lang w:eastAsia="ko-KR"/>
        </w:rPr>
        <w:t>.</w:t>
      </w:r>
    </w:p>
    <w:p w14:paraId="2A30067C" w14:textId="449C29D3" w:rsidR="005F3D07" w:rsidRDefault="00210655" w:rsidP="00210655">
      <w:pPr>
        <w:pStyle w:val="ListParagraph"/>
        <w:spacing w:after="200" w:line="480" w:lineRule="auto"/>
        <w:ind w:left="1985"/>
        <w:jc w:val="both"/>
        <w:rPr>
          <w:rFonts w:ascii="Times New Roman" w:eastAsia="Malgun Gothic" w:hAnsi="Times New Roman" w:cs="Times New Roman"/>
          <w:iCs/>
          <w:sz w:val="28"/>
          <w:szCs w:val="28"/>
        </w:rPr>
      </w:pPr>
      <w:r>
        <w:rPr>
          <w:rFonts w:ascii="Times New Roman" w:eastAsia="Malgun Gothic" w:hAnsi="Times New Roman" w:cs="Times New Roman"/>
          <w:iCs/>
          <w:sz w:val="24"/>
          <w:szCs w:val="24"/>
          <w:lang w:eastAsia="ko-KR"/>
        </w:rPr>
        <w:t xml:space="preserve">Komite </w:t>
      </w:r>
      <w:r w:rsidR="005F3D07">
        <w:rPr>
          <w:rFonts w:ascii="Times New Roman" w:eastAsia="Malgun Gothic" w:hAnsi="Times New Roman" w:cs="Times New Roman"/>
          <w:iCs/>
          <w:sz w:val="24"/>
          <w:szCs w:val="24"/>
          <w:lang w:eastAsia="ko-KR"/>
        </w:rPr>
        <w:t xml:space="preserve">Audit </w:t>
      </w:r>
      <w:r w:rsidR="005F3D07" w:rsidRPr="00C47F7B">
        <w:rPr>
          <w:rFonts w:ascii="Times New Roman" w:eastAsia="Malgun Gothic" w:hAnsi="Times New Roman" w:cs="Times New Roman"/>
          <w:iCs/>
          <w:sz w:val="24"/>
          <w:szCs w:val="24"/>
          <w:lang w:eastAsia="ko-KR"/>
        </w:rPr>
        <w:t xml:space="preserve">= </w:t>
      </w:r>
      <m:oMath>
        <m:f>
          <m:fPr>
            <m:ctrlPr>
              <w:rPr>
                <w:rFonts w:ascii="Cambria Math" w:eastAsia="Malgun Gothic" w:hAnsi="Cambria Math" w:cs="Times New Roman"/>
                <w:i/>
                <w:iCs/>
                <w:sz w:val="28"/>
                <w:szCs w:val="28"/>
              </w:rPr>
            </m:ctrlPr>
          </m:fPr>
          <m:num>
            <m:r>
              <w:rPr>
                <w:rFonts w:ascii="Cambria Math" w:eastAsia="Malgun Gothic" w:hAnsi="Cambria Math" w:cs="Times New Roman"/>
                <w:sz w:val="28"/>
                <w:szCs w:val="28"/>
              </w:rPr>
              <m:t>Total anggota komite audit dari luar perusahaan</m:t>
            </m:r>
          </m:num>
          <m:den>
            <m:r>
              <w:rPr>
                <w:rFonts w:ascii="Cambria Math" w:eastAsia="Malgun Gothic" w:hAnsi="Cambria Math" w:cs="Times New Roman"/>
                <w:sz w:val="28"/>
                <w:szCs w:val="28"/>
              </w:rPr>
              <m:t>Total anggota komite audit</m:t>
            </m:r>
          </m:den>
        </m:f>
      </m:oMath>
    </w:p>
    <w:p w14:paraId="2C1978C5" w14:textId="77777777" w:rsidR="005F3D07" w:rsidRDefault="005F3D07" w:rsidP="00DA490E">
      <w:pPr>
        <w:spacing w:line="480" w:lineRule="auto"/>
        <w:jc w:val="both"/>
        <w:rPr>
          <w:rFonts w:ascii="Times New Roman" w:eastAsia="Times New Roman" w:hAnsi="Times New Roman" w:cs="Times New Roman"/>
          <w:sz w:val="24"/>
          <w:szCs w:val="24"/>
          <w:lang w:val="en-US" w:eastAsia="zh-CN"/>
        </w:rPr>
      </w:pPr>
    </w:p>
    <w:p w14:paraId="2DA4246E" w14:textId="77777777" w:rsidR="00AC0F5D" w:rsidRDefault="00AC0F5D" w:rsidP="00DA490E">
      <w:pPr>
        <w:spacing w:line="480" w:lineRule="auto"/>
        <w:jc w:val="both"/>
        <w:rPr>
          <w:rFonts w:ascii="Times New Roman" w:eastAsia="Times New Roman" w:hAnsi="Times New Roman" w:cs="Times New Roman"/>
          <w:sz w:val="24"/>
          <w:szCs w:val="24"/>
          <w:lang w:val="en-US" w:eastAsia="zh-CN"/>
        </w:rPr>
      </w:pPr>
    </w:p>
    <w:p w14:paraId="0D1662D6" w14:textId="77777777" w:rsidR="00AC0F5D" w:rsidRDefault="00AC0F5D" w:rsidP="00DA490E">
      <w:pPr>
        <w:spacing w:line="480" w:lineRule="auto"/>
        <w:jc w:val="both"/>
        <w:rPr>
          <w:rFonts w:ascii="Times New Roman" w:eastAsia="Times New Roman" w:hAnsi="Times New Roman" w:cs="Times New Roman"/>
          <w:sz w:val="24"/>
          <w:szCs w:val="24"/>
          <w:lang w:val="en-US" w:eastAsia="zh-CN"/>
        </w:rPr>
      </w:pPr>
    </w:p>
    <w:p w14:paraId="2EDA5B2C" w14:textId="77777777" w:rsidR="00AC0F5D" w:rsidRDefault="00AC0F5D" w:rsidP="00DA490E">
      <w:pPr>
        <w:spacing w:line="480" w:lineRule="auto"/>
        <w:jc w:val="both"/>
        <w:rPr>
          <w:rFonts w:ascii="Times New Roman" w:eastAsia="Times New Roman" w:hAnsi="Times New Roman" w:cs="Times New Roman"/>
          <w:sz w:val="24"/>
          <w:szCs w:val="24"/>
          <w:lang w:val="en-US" w:eastAsia="zh-CN"/>
        </w:rPr>
      </w:pPr>
    </w:p>
    <w:p w14:paraId="683AEF3C" w14:textId="77777777" w:rsidR="005F3D07" w:rsidRDefault="005F3D07" w:rsidP="00B25E97">
      <w:pPr>
        <w:pStyle w:val="ListParagraph"/>
        <w:numPr>
          <w:ilvl w:val="4"/>
          <w:numId w:val="13"/>
        </w:numPr>
        <w:spacing w:after="200" w:line="480" w:lineRule="auto"/>
        <w:ind w:left="1985" w:hanging="567"/>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Kepemilikan Manajerial</w:t>
      </w:r>
    </w:p>
    <w:p w14:paraId="37F8D08D" w14:textId="683A8B4E" w:rsidR="005F3D07" w:rsidRDefault="005F3D07" w:rsidP="005F3D07">
      <w:pPr>
        <w:pStyle w:val="ListParagraph"/>
        <w:spacing w:after="200" w:line="480" w:lineRule="auto"/>
        <w:ind w:left="1418" w:firstLine="567"/>
        <w:jc w:val="both"/>
        <w:rPr>
          <w:rFonts w:ascii="Arial" w:eastAsia="Malgun Gothic" w:hAnsi="Arial"/>
          <w:color w:val="555555"/>
          <w:sz w:val="19"/>
          <w:szCs w:val="19"/>
          <w:shd w:val="clear" w:color="auto" w:fill="FFFFFF"/>
          <w:lang w:eastAsia="ko-KR"/>
        </w:rPr>
      </w:pPr>
      <w:proofErr w:type="gramStart"/>
      <w:r w:rsidRPr="003D7AB6">
        <w:rPr>
          <w:rFonts w:ascii="Times New Roman" w:eastAsia="Malgun Gothic" w:hAnsi="Times New Roman" w:cs="Times New Roman"/>
          <w:sz w:val="24"/>
          <w:szCs w:val="24"/>
          <w:lang w:eastAsia="ko-KR"/>
        </w:rPr>
        <w:t>Jensen</w:t>
      </w:r>
      <w:r w:rsidR="001D7319">
        <w:rPr>
          <w:rFonts w:ascii="Times New Roman" w:eastAsia="Malgun Gothic" w:hAnsi="Times New Roman" w:cs="Times New Roman"/>
          <w:sz w:val="24"/>
          <w:szCs w:val="24"/>
          <w:lang w:eastAsia="ko-KR"/>
        </w:rPr>
        <w:t xml:space="preserve"> dan Meckling dalam Kawatu (2009</w:t>
      </w:r>
      <w:r w:rsidRPr="003D7AB6">
        <w:rPr>
          <w:rFonts w:ascii="Times New Roman" w:eastAsia="Malgun Gothic" w:hAnsi="Times New Roman" w:cs="Times New Roman"/>
          <w:sz w:val="24"/>
          <w:szCs w:val="24"/>
          <w:lang w:eastAsia="ko-KR"/>
        </w:rPr>
        <w:t>) menjelaskan bahwa kepemilikan manajerial adalah kepemilikan saham perusahaan oleh manajemen perusahaan.</w:t>
      </w:r>
      <w:proofErr w:type="gramEnd"/>
      <w:r w:rsidRPr="003D7AB6">
        <w:rPr>
          <w:rFonts w:ascii="Times New Roman" w:eastAsia="Malgun Gothic" w:hAnsi="Times New Roman" w:cs="Times New Roman"/>
          <w:sz w:val="24"/>
          <w:szCs w:val="24"/>
          <w:lang w:eastAsia="ko-KR"/>
        </w:rPr>
        <w:t xml:space="preserve"> Kepemilikan manajemen terhadap saham perus</w:t>
      </w:r>
      <w:r>
        <w:rPr>
          <w:rFonts w:ascii="Times New Roman" w:eastAsia="Malgun Gothic" w:hAnsi="Times New Roman" w:cs="Times New Roman"/>
          <w:sz w:val="24"/>
          <w:szCs w:val="24"/>
          <w:lang w:eastAsia="ko-KR"/>
        </w:rPr>
        <w:t>a</w:t>
      </w:r>
      <w:r w:rsidRPr="003D7AB6">
        <w:rPr>
          <w:rFonts w:ascii="Times New Roman" w:eastAsia="Malgun Gothic" w:hAnsi="Times New Roman" w:cs="Times New Roman"/>
          <w:sz w:val="24"/>
          <w:szCs w:val="24"/>
          <w:lang w:eastAsia="ko-KR"/>
        </w:rPr>
        <w:t xml:space="preserve">haan dipandang dapat menyelaraskan potensi perbedaan antara pemegang saham luar dengan manajemen, sehingga permasalahan keagenan diasumsikan </w:t>
      </w:r>
      <w:proofErr w:type="gramStart"/>
      <w:r w:rsidRPr="003D7AB6">
        <w:rPr>
          <w:rFonts w:ascii="Times New Roman" w:eastAsia="Malgun Gothic" w:hAnsi="Times New Roman" w:cs="Times New Roman"/>
          <w:sz w:val="24"/>
          <w:szCs w:val="24"/>
          <w:lang w:eastAsia="ko-KR"/>
        </w:rPr>
        <w:t>akan</w:t>
      </w:r>
      <w:proofErr w:type="gramEnd"/>
      <w:r w:rsidRPr="003D7AB6">
        <w:rPr>
          <w:rFonts w:ascii="Times New Roman" w:eastAsia="Malgun Gothic" w:hAnsi="Times New Roman" w:cs="Times New Roman"/>
          <w:sz w:val="24"/>
          <w:szCs w:val="24"/>
          <w:lang w:eastAsia="ko-KR"/>
        </w:rPr>
        <w:t xml:space="preserve"> hilang apabila seorang manajer adalah seorang pemilik juga.</w:t>
      </w:r>
      <w:r w:rsidRPr="003D7AB6">
        <w:rPr>
          <w:rFonts w:ascii="Arial" w:eastAsia="Malgun Gothic" w:hAnsi="Arial"/>
          <w:color w:val="555555"/>
          <w:sz w:val="19"/>
          <w:szCs w:val="19"/>
          <w:shd w:val="clear" w:color="auto" w:fill="FFFFFF"/>
          <w:lang w:eastAsia="ko-KR"/>
        </w:rPr>
        <w:t xml:space="preserve">  </w:t>
      </w:r>
    </w:p>
    <w:p w14:paraId="5F657F72"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sidRPr="003D7AB6">
        <w:rPr>
          <w:rFonts w:ascii="Times New Roman" w:eastAsia="Malgun Gothic" w:hAnsi="Times New Roman" w:cs="Times New Roman"/>
          <w:sz w:val="24"/>
          <w:szCs w:val="24"/>
          <w:lang w:eastAsia="ko-KR"/>
        </w:rPr>
        <w:t>Meli</w:t>
      </w:r>
      <w:r>
        <w:rPr>
          <w:rFonts w:ascii="Times New Roman" w:eastAsia="Malgun Gothic" w:hAnsi="Times New Roman" w:cs="Times New Roman"/>
          <w:sz w:val="24"/>
          <w:szCs w:val="24"/>
          <w:lang w:eastAsia="ko-KR"/>
        </w:rPr>
        <w:t xml:space="preserve">nda, F.I, dan Bertha S. Sutejo </w:t>
      </w:r>
      <w:r w:rsidRPr="003D7AB6">
        <w:rPr>
          <w:rFonts w:ascii="Times New Roman" w:eastAsia="Malgun Gothic" w:hAnsi="Times New Roman" w:cs="Times New Roman"/>
          <w:sz w:val="24"/>
          <w:szCs w:val="24"/>
          <w:lang w:eastAsia="ko-KR"/>
        </w:rPr>
        <w:t xml:space="preserve">(2008) mengatakan bahwa </w:t>
      </w:r>
      <w:r>
        <w:rPr>
          <w:rFonts w:ascii="Times New Roman" w:eastAsia="SimSun" w:hAnsi="Times New Roman" w:cs="Times New Roman"/>
          <w:sz w:val="24"/>
          <w:szCs w:val="22"/>
          <w:lang w:val="en-US" w:eastAsia="zh-CN"/>
        </w:rPr>
        <w:t xml:space="preserve">Kepemilikan manajerial merupakan salah satu </w:t>
      </w:r>
      <w:proofErr w:type="gramStart"/>
      <w:r>
        <w:rPr>
          <w:rFonts w:ascii="Times New Roman" w:eastAsia="SimSun" w:hAnsi="Times New Roman" w:cs="Times New Roman"/>
          <w:sz w:val="24"/>
          <w:szCs w:val="22"/>
          <w:lang w:val="en-US" w:eastAsia="zh-CN"/>
        </w:rPr>
        <w:t>cara</w:t>
      </w:r>
      <w:proofErr w:type="gramEnd"/>
      <w:r>
        <w:rPr>
          <w:rFonts w:ascii="Times New Roman" w:eastAsia="SimSun" w:hAnsi="Times New Roman" w:cs="Times New Roman"/>
          <w:sz w:val="24"/>
          <w:szCs w:val="22"/>
          <w:lang w:val="en-US" w:eastAsia="zh-CN"/>
        </w:rPr>
        <w:t xml:space="preserve"> untuk mengurangi masalah keagenan, hal ini dikarenakan kepemilikan manajerial merupakan alat pengawasan terhadap kinerja manajer yang bersifat internal.</w:t>
      </w:r>
    </w:p>
    <w:p w14:paraId="53D72A87" w14:textId="2AB73369" w:rsidR="005F3D07" w:rsidRDefault="002B6756"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Menurut Bodie (2006</w:t>
      </w:r>
      <w:r w:rsidR="005F3D07">
        <w:rPr>
          <w:rFonts w:ascii="Times New Roman" w:eastAsia="SimSun" w:hAnsi="Times New Roman" w:cs="Times New Roman"/>
          <w:sz w:val="24"/>
          <w:szCs w:val="22"/>
          <w:lang w:val="en-US" w:eastAsia="zh-CN"/>
        </w:rPr>
        <w:t xml:space="preserve">), Kepemilikan manajerial merupakan pemisahan kepemilikan antara pihak outsider dengan pihak insider. </w:t>
      </w:r>
      <w:proofErr w:type="gramStart"/>
      <w:r w:rsidR="005F3D07">
        <w:rPr>
          <w:rFonts w:ascii="Times New Roman" w:eastAsia="SimSun" w:hAnsi="Times New Roman" w:cs="Times New Roman"/>
          <w:sz w:val="24"/>
          <w:szCs w:val="22"/>
          <w:lang w:val="en-US" w:eastAsia="zh-CN"/>
        </w:rPr>
        <w:t>Jika suatu perusahaan memiliki banyak pemilik saham di dalamnya, maka para pemilik saham tersebut sudah jelas tidak dapat berpartisipasi dengan aktif dalam manajemen perusahaan sehari-hari.</w:t>
      </w:r>
      <w:proofErr w:type="gramEnd"/>
      <w:r w:rsidR="005F3D07">
        <w:rPr>
          <w:rFonts w:ascii="Times New Roman" w:eastAsia="SimSun" w:hAnsi="Times New Roman" w:cs="Times New Roman"/>
          <w:sz w:val="24"/>
          <w:szCs w:val="22"/>
          <w:lang w:val="en-US" w:eastAsia="zh-CN"/>
        </w:rPr>
        <w:t xml:space="preserve"> </w:t>
      </w:r>
      <w:proofErr w:type="gramStart"/>
      <w:r w:rsidR="005F3D07">
        <w:rPr>
          <w:rFonts w:ascii="Times New Roman" w:eastAsia="SimSun" w:hAnsi="Times New Roman" w:cs="Times New Roman"/>
          <w:sz w:val="24"/>
          <w:szCs w:val="22"/>
          <w:lang w:val="en-US" w:eastAsia="zh-CN"/>
        </w:rPr>
        <w:t>Karenanya, mereka memilih dewan komisaris, yang memilih dan mengawasi manajemen perusahaan.</w:t>
      </w:r>
      <w:proofErr w:type="gramEnd"/>
      <w:r w:rsidR="005F3D07">
        <w:rPr>
          <w:rFonts w:ascii="Times New Roman" w:eastAsia="SimSun" w:hAnsi="Times New Roman" w:cs="Times New Roman"/>
          <w:sz w:val="24"/>
          <w:szCs w:val="22"/>
          <w:lang w:val="en-US" w:eastAsia="zh-CN"/>
        </w:rPr>
        <w:t xml:space="preserve"> </w:t>
      </w:r>
      <w:proofErr w:type="gramStart"/>
      <w:r w:rsidR="005F3D07">
        <w:rPr>
          <w:rFonts w:ascii="Times New Roman" w:eastAsia="SimSun" w:hAnsi="Times New Roman" w:cs="Times New Roman"/>
          <w:sz w:val="24"/>
          <w:szCs w:val="22"/>
          <w:lang w:val="en-US" w:eastAsia="zh-CN"/>
        </w:rPr>
        <w:t>Struktur ini menandakan bahwa ada perbedaan antara pemilik dengan manajer perusahaan.</w:t>
      </w:r>
      <w:proofErr w:type="gramEnd"/>
      <w:r w:rsidR="005F3D07">
        <w:rPr>
          <w:rFonts w:ascii="Times New Roman" w:eastAsia="SimSun" w:hAnsi="Times New Roman" w:cs="Times New Roman"/>
          <w:sz w:val="24"/>
          <w:szCs w:val="22"/>
          <w:lang w:val="en-US" w:eastAsia="zh-CN"/>
        </w:rPr>
        <w:t xml:space="preserve"> Dengan adanya pemisahan ini </w:t>
      </w:r>
      <w:proofErr w:type="gramStart"/>
      <w:r w:rsidR="005F3D07">
        <w:rPr>
          <w:rFonts w:ascii="Times New Roman" w:eastAsia="SimSun" w:hAnsi="Times New Roman" w:cs="Times New Roman"/>
          <w:sz w:val="24"/>
          <w:szCs w:val="22"/>
          <w:lang w:val="en-US" w:eastAsia="zh-CN"/>
        </w:rPr>
        <w:t>akan</w:t>
      </w:r>
      <w:proofErr w:type="gramEnd"/>
      <w:r w:rsidR="005F3D07">
        <w:rPr>
          <w:rFonts w:ascii="Times New Roman" w:eastAsia="SimSun" w:hAnsi="Times New Roman" w:cs="Times New Roman"/>
          <w:sz w:val="24"/>
          <w:szCs w:val="22"/>
          <w:lang w:val="en-US" w:eastAsia="zh-CN"/>
        </w:rPr>
        <w:t xml:space="preserve"> memberikan stabilitas bagi perusahaan yang tidak dimiliki oleh perusahaan dengan pemilik merangkap manajer.</w:t>
      </w:r>
    </w:p>
    <w:p w14:paraId="09E88001" w14:textId="77777777" w:rsidR="00AC0F5D" w:rsidRDefault="00AC0F5D"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378351BF" w14:textId="77777777" w:rsidR="00AC0F5D" w:rsidRDefault="00AC0F5D"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66C8E37B"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lastRenderedPageBreak/>
        <w:t>Dari beberapa definisi diatas, maka dapat disimpulkan bahwa kepemilikan manajerial adalah proporsi saham biasa yang dimiliki oleh para manajemen (direksi dan komisaris) yang diukur dari persentase jumlah saham manajemen.</w:t>
      </w:r>
      <w:proofErr w:type="gramEnd"/>
      <w:r>
        <w:rPr>
          <w:rFonts w:ascii="Times New Roman" w:eastAsia="SimSun" w:hAnsi="Times New Roman" w:cs="Times New Roman"/>
          <w:sz w:val="24"/>
          <w:szCs w:val="22"/>
          <w:lang w:val="en-US" w:eastAsia="zh-CN"/>
        </w:rPr>
        <w:t xml:space="preserve"> Dengan adanya kepemilikan manajerial dapat menekan masalah keagenan, dan semakin besar kepemilikan manajerial dalam perusahaan maka manajemen </w:t>
      </w:r>
      <w:proofErr w:type="gramStart"/>
      <w:r>
        <w:rPr>
          <w:rFonts w:ascii="Times New Roman" w:eastAsia="SimSun" w:hAnsi="Times New Roman" w:cs="Times New Roman"/>
          <w:sz w:val="24"/>
          <w:szCs w:val="22"/>
          <w:lang w:val="en-US" w:eastAsia="zh-CN"/>
        </w:rPr>
        <w:t>akan</w:t>
      </w:r>
      <w:proofErr w:type="gramEnd"/>
      <w:r>
        <w:rPr>
          <w:rFonts w:ascii="Times New Roman" w:eastAsia="SimSun" w:hAnsi="Times New Roman" w:cs="Times New Roman"/>
          <w:sz w:val="24"/>
          <w:szCs w:val="22"/>
          <w:lang w:val="en-US" w:eastAsia="zh-CN"/>
        </w:rPr>
        <w:t xml:space="preserve"> lebih giat untuk meningkatkan kinerjanya karena manajemen mempunyai tanggung jawab untuk memenuhi keinginan dari pemegang saham yang tidak lain adalah dirinya sendiri dengan mengurangi resiko keuangan perusahaan melalui penurunan tingkat hutang.</w:t>
      </w:r>
    </w:p>
    <w:p w14:paraId="62986122" w14:textId="0AD32DEC" w:rsidR="00A104BC" w:rsidRPr="00A104BC" w:rsidRDefault="005F3D07" w:rsidP="00A104BC">
      <w:pPr>
        <w:spacing w:after="200" w:line="480" w:lineRule="auto"/>
        <w:ind w:left="1985"/>
        <w:contextualSpacing/>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t>Pengukuran Kepemilikan manajerial, diukur dari persentase kepemilikan saham oleh manajemen (Siallagan dan Machfoedz, 2006).</w:t>
      </w:r>
      <w:proofErr w:type="gramEnd"/>
    </w:p>
    <w:p w14:paraId="45F11EE7" w14:textId="77777777" w:rsidR="00AC0F5D" w:rsidRPr="003D7AB6" w:rsidRDefault="00AC0F5D" w:rsidP="00DA490E">
      <w:pPr>
        <w:spacing w:after="200" w:line="480" w:lineRule="auto"/>
        <w:contextualSpacing/>
        <w:jc w:val="both"/>
        <w:rPr>
          <w:rFonts w:ascii="Times New Roman" w:eastAsia="Malgun Gothic" w:hAnsi="Times New Roman" w:cs="Times New Roman"/>
          <w:sz w:val="24"/>
          <w:szCs w:val="24"/>
          <w:lang w:eastAsia="ko-KR"/>
        </w:rPr>
      </w:pPr>
    </w:p>
    <w:p w14:paraId="6DCA980C" w14:textId="5482E55C" w:rsidR="005F3D07" w:rsidRPr="00DA490E" w:rsidRDefault="005F3D07" w:rsidP="00B25E97">
      <w:pPr>
        <w:pStyle w:val="ListParagraph"/>
        <w:numPr>
          <w:ilvl w:val="0"/>
          <w:numId w:val="13"/>
        </w:numPr>
        <w:spacing w:after="200" w:line="480" w:lineRule="auto"/>
        <w:ind w:left="1418" w:hanging="425"/>
        <w:jc w:val="both"/>
        <w:rPr>
          <w:rFonts w:ascii="Times New Roman" w:eastAsia="Malgun Gothic" w:hAnsi="Times New Roman" w:cs="Times New Roman"/>
          <w:b/>
          <w:sz w:val="24"/>
          <w:szCs w:val="24"/>
          <w:lang w:eastAsia="ko-KR"/>
        </w:rPr>
      </w:pPr>
      <w:r w:rsidRPr="009E743B">
        <w:rPr>
          <w:rFonts w:ascii="Times New Roman" w:eastAsia="Malgun Gothic" w:hAnsi="Times New Roman" w:cs="Times New Roman"/>
          <w:b/>
          <w:sz w:val="24"/>
          <w:szCs w:val="24"/>
          <w:lang w:eastAsia="ko-KR"/>
        </w:rPr>
        <w:t>Mekanisme Eksternal (</w:t>
      </w:r>
      <w:r w:rsidRPr="009E743B">
        <w:rPr>
          <w:rFonts w:ascii="Times New Roman" w:eastAsia="Malgun Gothic" w:hAnsi="Times New Roman" w:cs="Times New Roman"/>
          <w:b/>
          <w:i/>
          <w:sz w:val="24"/>
          <w:szCs w:val="24"/>
          <w:lang w:eastAsia="ko-KR"/>
        </w:rPr>
        <w:t>External Mechanism</w:t>
      </w:r>
      <w:r w:rsidRPr="009E743B">
        <w:rPr>
          <w:rFonts w:ascii="Times New Roman" w:eastAsia="Malgun Gothic" w:hAnsi="Times New Roman" w:cs="Times New Roman"/>
          <w:b/>
          <w:sz w:val="24"/>
          <w:szCs w:val="24"/>
          <w:lang w:eastAsia="ko-KR"/>
        </w:rPr>
        <w:t>)</w:t>
      </w:r>
    </w:p>
    <w:p w14:paraId="103800E5" w14:textId="77777777" w:rsidR="005F3D07" w:rsidRPr="009D7109" w:rsidRDefault="005F3D07" w:rsidP="00B25E97">
      <w:pPr>
        <w:pStyle w:val="ListParagraph"/>
        <w:numPr>
          <w:ilvl w:val="4"/>
          <w:numId w:val="13"/>
        </w:numPr>
        <w:spacing w:after="200" w:line="480" w:lineRule="auto"/>
        <w:ind w:left="1985" w:hanging="567"/>
        <w:jc w:val="both"/>
        <w:rPr>
          <w:rFonts w:ascii="Times New Roman" w:eastAsia="SimSun" w:hAnsi="Times New Roman" w:cs="Times New Roman"/>
          <w:sz w:val="24"/>
          <w:szCs w:val="22"/>
          <w:lang w:val="en-US" w:eastAsia="zh-CN"/>
        </w:rPr>
      </w:pPr>
      <w:r w:rsidRPr="009D7109">
        <w:rPr>
          <w:rFonts w:ascii="Times New Roman" w:eastAsia="SimSun" w:hAnsi="Times New Roman" w:cs="Times New Roman"/>
          <w:sz w:val="24"/>
          <w:szCs w:val="22"/>
          <w:lang w:val="en-US" w:eastAsia="zh-CN"/>
        </w:rPr>
        <w:t>Kepemilikan Institusional</w:t>
      </w:r>
    </w:p>
    <w:p w14:paraId="4F870052"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 xml:space="preserve">Menurut Tarjo (2008), </w:t>
      </w:r>
      <w:r w:rsidRPr="0065733D">
        <w:rPr>
          <w:rFonts w:ascii="Times New Roman" w:eastAsia="SimSun" w:hAnsi="Times New Roman" w:cs="Times New Roman"/>
          <w:sz w:val="24"/>
          <w:szCs w:val="22"/>
          <w:lang w:val="en-US" w:eastAsia="zh-CN"/>
        </w:rPr>
        <w:t>Kepemilikan institusional adalah kepemilikan saham perusahaan yang dimiliki oleh institusi atau lembaga seperti perusahaan asuransi, bank, perusahaan investasi dan kepemilikan institusi lain</w:t>
      </w:r>
      <w:r>
        <w:rPr>
          <w:rFonts w:ascii="Times New Roman" w:eastAsia="SimSun" w:hAnsi="Times New Roman" w:cs="Times New Roman"/>
          <w:sz w:val="24"/>
          <w:szCs w:val="22"/>
          <w:lang w:val="en-US" w:eastAsia="zh-CN"/>
        </w:rPr>
        <w:t>.</w:t>
      </w:r>
    </w:p>
    <w:p w14:paraId="49E92A67" w14:textId="77777777" w:rsidR="00A104BC" w:rsidRDefault="00A104BC"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110C8604" w14:textId="77777777" w:rsidR="00A104BC" w:rsidRDefault="00A104BC"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287DFDB4" w14:textId="77777777" w:rsidR="00A104BC" w:rsidRDefault="00A104BC"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047AA95A" w14:textId="77777777" w:rsidR="00A104BC" w:rsidRDefault="00A104BC"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70BF95B1" w14:textId="77777777" w:rsidR="00A104BC" w:rsidRDefault="00A104BC"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
    <w:p w14:paraId="62955EAB" w14:textId="22262528" w:rsidR="00A104BC" w:rsidRPr="00A104BC" w:rsidRDefault="005F3D07" w:rsidP="00A104BC">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lastRenderedPageBreak/>
        <w:t xml:space="preserve">Permanasari (2010), menyatakan </w:t>
      </w:r>
      <w:r w:rsidRPr="00FA3CF8">
        <w:rPr>
          <w:rFonts w:ascii="Times New Roman" w:eastAsia="SimSun" w:hAnsi="Times New Roman" w:cs="Times New Roman"/>
          <w:sz w:val="24"/>
          <w:szCs w:val="22"/>
          <w:lang w:val="en-US" w:eastAsia="zh-CN"/>
        </w:rPr>
        <w:t>institusi</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mempunyai peranan dalam memonitor manajemen,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dan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mendorong peningkatan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pengawasan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(monitoring)</w:t>
      </w:r>
      <w:r>
        <w:rPr>
          <w:rFonts w:ascii="Times New Roman" w:eastAsia="SimSun" w:hAnsi="Times New Roman" w:cs="Times New Roman"/>
          <w:sz w:val="24"/>
          <w:szCs w:val="22"/>
          <w:lang w:val="en-US" w:eastAsia="zh-CN"/>
        </w:rPr>
        <w:t xml:space="preserve"> yang lebih </w:t>
      </w:r>
      <w:r w:rsidRPr="00FA3CF8">
        <w:rPr>
          <w:rFonts w:ascii="Times New Roman" w:eastAsia="SimSun" w:hAnsi="Times New Roman" w:cs="Times New Roman"/>
          <w:sz w:val="24"/>
          <w:szCs w:val="22"/>
          <w:lang w:val="en-US" w:eastAsia="zh-CN"/>
        </w:rPr>
        <w:t>optimal.</w:t>
      </w:r>
      <w:proofErr w:type="gramEnd"/>
      <w:r>
        <w:rPr>
          <w:rFonts w:ascii="Times New Roman" w:eastAsia="SimSun" w:hAnsi="Times New Roman" w:cs="Times New Roman"/>
          <w:sz w:val="24"/>
          <w:szCs w:val="22"/>
          <w:lang w:val="en-US" w:eastAsia="zh-CN"/>
        </w:rPr>
        <w:t xml:space="preserve"> Beberapa</w:t>
      </w:r>
      <w:r w:rsidRPr="00B26459">
        <w:rPr>
          <w:rFonts w:ascii="Times New Roman" w:eastAsia="SimSun" w:hAnsi="Times New Roman" w:cs="Times New Roman"/>
          <w:sz w:val="24"/>
          <w:szCs w:val="22"/>
          <w:lang w:val="en-US" w:eastAsia="zh-CN"/>
        </w:rPr>
        <w:t xml:space="preserve"> </w:t>
      </w:r>
      <w:proofErr w:type="gramStart"/>
      <w:r w:rsidRPr="00B26459">
        <w:rPr>
          <w:rFonts w:ascii="Times New Roman" w:eastAsia="SimSun" w:hAnsi="Times New Roman" w:cs="Times New Roman"/>
          <w:sz w:val="24"/>
          <w:szCs w:val="22"/>
          <w:lang w:val="en-US" w:eastAsia="zh-CN"/>
        </w:rPr>
        <w:t>kelebihan  dari</w:t>
      </w:r>
      <w:proofErr w:type="gramEnd"/>
      <w:r w:rsidRPr="00B26459">
        <w:rPr>
          <w:rFonts w:ascii="Times New Roman" w:eastAsia="SimSun" w:hAnsi="Times New Roman" w:cs="Times New Roman"/>
          <w:sz w:val="24"/>
          <w:szCs w:val="22"/>
          <w:lang w:val="en-US" w:eastAsia="zh-CN"/>
        </w:rPr>
        <w:t xml:space="preserve">  struktur  kepemilikan institusional </w:t>
      </w:r>
      <w:r>
        <w:rPr>
          <w:rFonts w:ascii="Times New Roman" w:eastAsia="SimSun" w:hAnsi="Times New Roman" w:cs="Times New Roman"/>
          <w:sz w:val="24"/>
          <w:szCs w:val="22"/>
          <w:lang w:val="en-US" w:eastAsia="zh-CN"/>
        </w:rPr>
        <w:t>sebagai berikut</w:t>
      </w:r>
      <w:r w:rsidRPr="00B26459">
        <w:rPr>
          <w:rFonts w:ascii="Times New Roman" w:eastAsia="SimSun" w:hAnsi="Times New Roman" w:cs="Times New Roman"/>
          <w:sz w:val="24"/>
          <w:szCs w:val="22"/>
          <w:lang w:val="en-US" w:eastAsia="zh-CN"/>
        </w:rPr>
        <w:t>:</w:t>
      </w:r>
    </w:p>
    <w:p w14:paraId="4BEA787A" w14:textId="77777777" w:rsidR="005F3D07" w:rsidRPr="00EA76DF" w:rsidRDefault="005F3D07" w:rsidP="00B25E97">
      <w:pPr>
        <w:pStyle w:val="ListParagraph"/>
        <w:numPr>
          <w:ilvl w:val="0"/>
          <w:numId w:val="17"/>
        </w:numPr>
        <w:spacing w:after="200" w:line="480" w:lineRule="auto"/>
        <w:ind w:left="2410"/>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 xml:space="preserve">Adanya </w:t>
      </w:r>
      <w:r w:rsidRPr="00EA76DF">
        <w:rPr>
          <w:rFonts w:ascii="Times New Roman" w:eastAsia="SimSun" w:hAnsi="Times New Roman" w:cs="Times New Roman"/>
          <w:sz w:val="24"/>
          <w:szCs w:val="22"/>
          <w:lang w:val="en-US" w:eastAsia="zh-CN"/>
        </w:rPr>
        <w:t xml:space="preserve">profesionalisme dalam menganalisis informasi sehingga </w:t>
      </w:r>
      <w:proofErr w:type="gramStart"/>
      <w:r w:rsidRPr="00EA76DF">
        <w:rPr>
          <w:rFonts w:ascii="Times New Roman" w:eastAsia="SimSun" w:hAnsi="Times New Roman" w:cs="Times New Roman"/>
          <w:sz w:val="24"/>
          <w:szCs w:val="22"/>
          <w:lang w:val="en-US" w:eastAsia="zh-CN"/>
        </w:rPr>
        <w:t>dapat  menguji</w:t>
      </w:r>
      <w:proofErr w:type="gramEnd"/>
      <w:r w:rsidRPr="00EA76DF">
        <w:rPr>
          <w:rFonts w:ascii="Times New Roman" w:eastAsia="SimSun" w:hAnsi="Times New Roman" w:cs="Times New Roman"/>
          <w:sz w:val="24"/>
          <w:szCs w:val="22"/>
          <w:lang w:val="en-US" w:eastAsia="zh-CN"/>
        </w:rPr>
        <w:t xml:space="preserve"> keandalan informasi.</w:t>
      </w:r>
    </w:p>
    <w:p w14:paraId="7D1CBF2D" w14:textId="77777777" w:rsidR="005F3D07" w:rsidRPr="00B26459" w:rsidRDefault="005F3D07" w:rsidP="00B25E97">
      <w:pPr>
        <w:pStyle w:val="ListParagraph"/>
        <w:numPr>
          <w:ilvl w:val="0"/>
          <w:numId w:val="18"/>
        </w:numPr>
        <w:spacing w:after="200" w:line="480" w:lineRule="auto"/>
        <w:ind w:left="2410" w:hanging="425"/>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Adanya</w:t>
      </w:r>
      <w:r w:rsidRPr="00B26459">
        <w:rPr>
          <w:rFonts w:ascii="Times New Roman" w:eastAsia="SimSun" w:hAnsi="Times New Roman" w:cs="Times New Roman"/>
          <w:sz w:val="24"/>
          <w:szCs w:val="22"/>
          <w:lang w:val="en-US" w:eastAsia="zh-CN"/>
        </w:rPr>
        <w:t xml:space="preserve">  motivasi  yang  kuat  untuk  melaksanakan  pengawasan  lebih  ketat  atas aktivitas yang terjadi di dalam perus</w:t>
      </w:r>
      <w:r>
        <w:rPr>
          <w:rFonts w:ascii="Times New Roman" w:eastAsia="SimSun" w:hAnsi="Times New Roman" w:cs="Times New Roman"/>
          <w:sz w:val="24"/>
          <w:szCs w:val="22"/>
          <w:lang w:val="en-US" w:eastAsia="zh-CN"/>
        </w:rPr>
        <w:t>a</w:t>
      </w:r>
      <w:r w:rsidRPr="00B26459">
        <w:rPr>
          <w:rFonts w:ascii="Times New Roman" w:eastAsia="SimSun" w:hAnsi="Times New Roman" w:cs="Times New Roman"/>
          <w:sz w:val="24"/>
          <w:szCs w:val="22"/>
          <w:lang w:val="en-US" w:eastAsia="zh-CN"/>
        </w:rPr>
        <w:t>haan.</w:t>
      </w:r>
    </w:p>
    <w:p w14:paraId="52DF1FE7" w14:textId="77777777" w:rsidR="005F3D07" w:rsidRPr="00B26459"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Kepemilikan inst</w:t>
      </w:r>
      <w:r w:rsidRPr="00B26459">
        <w:rPr>
          <w:rFonts w:ascii="Times New Roman" w:eastAsia="SimSun" w:hAnsi="Times New Roman" w:cs="Times New Roman"/>
          <w:sz w:val="24"/>
          <w:szCs w:val="22"/>
          <w:lang w:val="en-US" w:eastAsia="zh-CN"/>
        </w:rPr>
        <w:t xml:space="preserve">itusional memiliki </w:t>
      </w:r>
      <w:r>
        <w:rPr>
          <w:rFonts w:ascii="Times New Roman" w:eastAsia="SimSun" w:hAnsi="Times New Roman" w:cs="Times New Roman"/>
          <w:sz w:val="24"/>
          <w:szCs w:val="22"/>
          <w:lang w:val="en-US" w:eastAsia="zh-CN"/>
        </w:rPr>
        <w:t xml:space="preserve">peran yang </w:t>
      </w:r>
      <w:r w:rsidRPr="00B26459">
        <w:rPr>
          <w:rFonts w:ascii="Times New Roman" w:eastAsia="SimSun" w:hAnsi="Times New Roman" w:cs="Times New Roman"/>
          <w:sz w:val="24"/>
          <w:szCs w:val="22"/>
          <w:lang w:val="en-US" w:eastAsia="zh-CN"/>
        </w:rPr>
        <w:t>penting dalam memonitor manajemen karena dengan  adanya  kepemilikan  oleh  institusi</w:t>
      </w:r>
      <w:r>
        <w:rPr>
          <w:rFonts w:ascii="Times New Roman" w:eastAsia="SimSun" w:hAnsi="Times New Roman" w:cs="Times New Roman"/>
          <w:sz w:val="24"/>
          <w:szCs w:val="22"/>
          <w:lang w:val="en-US" w:eastAsia="zh-CN"/>
        </w:rPr>
        <w:t xml:space="preserve">, </w:t>
      </w:r>
      <w:r w:rsidRPr="00B26459">
        <w:rPr>
          <w:rFonts w:ascii="Times New Roman" w:eastAsia="SimSun" w:hAnsi="Times New Roman" w:cs="Times New Roman"/>
          <w:sz w:val="24"/>
          <w:szCs w:val="22"/>
          <w:lang w:val="en-US" w:eastAsia="zh-CN"/>
        </w:rPr>
        <w:t xml:space="preserve">maka  akan  mendorong  peningkatan pengawasan terhadap operasional perusahaan  yang lebih optimal. </w:t>
      </w:r>
      <w:proofErr w:type="gramStart"/>
      <w:r w:rsidRPr="00B26459">
        <w:rPr>
          <w:rFonts w:ascii="Times New Roman" w:eastAsia="SimSun" w:hAnsi="Times New Roman" w:cs="Times New Roman"/>
          <w:sz w:val="24"/>
          <w:szCs w:val="22"/>
          <w:lang w:val="en-US" w:eastAsia="zh-CN"/>
        </w:rPr>
        <w:t>Hal ini disebabkan</w:t>
      </w:r>
      <w:r>
        <w:rPr>
          <w:rFonts w:ascii="Times New Roman" w:eastAsia="SimSun" w:hAnsi="Times New Roman" w:cs="Times New Roman"/>
          <w:sz w:val="24"/>
          <w:szCs w:val="22"/>
          <w:lang w:val="en-US" w:eastAsia="zh-CN"/>
        </w:rPr>
        <w:t xml:space="preserve"> karena</w:t>
      </w:r>
      <w:r w:rsidRPr="00B26459">
        <w:rPr>
          <w:rFonts w:ascii="Times New Roman" w:eastAsia="SimSun" w:hAnsi="Times New Roman" w:cs="Times New Roman"/>
          <w:sz w:val="24"/>
          <w:szCs w:val="22"/>
          <w:lang w:val="en-US" w:eastAsia="zh-CN"/>
        </w:rPr>
        <w:t xml:space="preserve"> investor institusional terlibat</w:t>
      </w:r>
      <w:r>
        <w:rPr>
          <w:rFonts w:ascii="Times New Roman" w:eastAsia="SimSun" w:hAnsi="Times New Roman" w:cs="Times New Roman"/>
          <w:sz w:val="24"/>
          <w:szCs w:val="22"/>
          <w:lang w:val="en-US" w:eastAsia="zh-CN"/>
        </w:rPr>
        <w:t xml:space="preserve"> langsung</w:t>
      </w:r>
      <w:r w:rsidRPr="00B26459">
        <w:rPr>
          <w:rFonts w:ascii="Times New Roman" w:eastAsia="SimSun" w:hAnsi="Times New Roman" w:cs="Times New Roman"/>
          <w:sz w:val="24"/>
          <w:szCs w:val="22"/>
          <w:lang w:val="en-US" w:eastAsia="zh-CN"/>
        </w:rPr>
        <w:t xml:space="preserve"> dalam pengambilan yang strateg</w:t>
      </w:r>
      <w:r>
        <w:rPr>
          <w:rFonts w:ascii="Times New Roman" w:eastAsia="SimSun" w:hAnsi="Times New Roman" w:cs="Times New Roman"/>
          <w:sz w:val="24"/>
          <w:szCs w:val="22"/>
          <w:lang w:val="en-US" w:eastAsia="zh-CN"/>
        </w:rPr>
        <w:t>is sehingga tidak mudah percaya</w:t>
      </w:r>
      <w:r w:rsidRPr="00B26459">
        <w:rPr>
          <w:rFonts w:ascii="Times New Roman" w:eastAsia="SimSun" w:hAnsi="Times New Roman" w:cs="Times New Roman"/>
          <w:sz w:val="24"/>
          <w:szCs w:val="22"/>
          <w:lang w:val="en-US" w:eastAsia="zh-CN"/>
        </w:rPr>
        <w:t xml:space="preserve"> t</w:t>
      </w:r>
      <w:r>
        <w:rPr>
          <w:rFonts w:ascii="Times New Roman" w:eastAsia="SimSun" w:hAnsi="Times New Roman" w:cs="Times New Roman"/>
          <w:sz w:val="24"/>
          <w:szCs w:val="22"/>
          <w:lang w:val="en-US" w:eastAsia="zh-CN"/>
        </w:rPr>
        <w:t>erhadap tindakan   yang memanipulasi laba.</w:t>
      </w:r>
      <w:proofErr w:type="gramEnd"/>
    </w:p>
    <w:p w14:paraId="54D7B2D0" w14:textId="77777777" w:rsidR="005F3D07" w:rsidRPr="00B26459"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r w:rsidRPr="00B26459">
        <w:rPr>
          <w:rFonts w:ascii="Times New Roman" w:eastAsia="SimSun" w:hAnsi="Times New Roman" w:cs="Times New Roman"/>
          <w:sz w:val="24"/>
          <w:szCs w:val="22"/>
          <w:lang w:val="en-US" w:eastAsia="zh-CN"/>
        </w:rPr>
        <w:t>Tingkat  kepemilikan  institusional  yang  tinggi  akan  meni</w:t>
      </w:r>
      <w:r>
        <w:rPr>
          <w:rFonts w:ascii="Times New Roman" w:eastAsia="SimSun" w:hAnsi="Times New Roman" w:cs="Times New Roman"/>
          <w:sz w:val="24"/>
          <w:szCs w:val="22"/>
          <w:lang w:val="en-US" w:eastAsia="zh-CN"/>
        </w:rPr>
        <w:t xml:space="preserve">mbulkan  usaha  pengawasan </w:t>
      </w:r>
      <w:r w:rsidRPr="00B26459">
        <w:rPr>
          <w:rFonts w:ascii="Times New Roman" w:eastAsia="SimSun" w:hAnsi="Times New Roman" w:cs="Times New Roman"/>
          <w:sz w:val="24"/>
          <w:szCs w:val="22"/>
          <w:lang w:val="en-US" w:eastAsia="zh-CN"/>
        </w:rPr>
        <w:t>yang  lebih  besar  oleh  pihak  investor  institusional  sehingga  dapat  menghalangi perilaku  manajer  yang  mementingkan  kepentingannya  sendiri  yang  pada  akhirnya akan   merugikan   pemili</w:t>
      </w:r>
      <w:r>
        <w:rPr>
          <w:rFonts w:ascii="Times New Roman" w:eastAsia="SimSun" w:hAnsi="Times New Roman" w:cs="Times New Roman"/>
          <w:sz w:val="24"/>
          <w:szCs w:val="22"/>
          <w:lang w:val="en-US" w:eastAsia="zh-CN"/>
        </w:rPr>
        <w:t>k   perusahaan.   Semakin</w:t>
      </w:r>
      <w:r w:rsidRPr="00B26459">
        <w:rPr>
          <w:rFonts w:ascii="Times New Roman" w:eastAsia="SimSun" w:hAnsi="Times New Roman" w:cs="Times New Roman"/>
          <w:sz w:val="24"/>
          <w:szCs w:val="22"/>
          <w:lang w:val="en-US" w:eastAsia="zh-CN"/>
        </w:rPr>
        <w:t xml:space="preserve"> besar   kepemilikan   oleh   institusi </w:t>
      </w:r>
      <w:proofErr w:type="gramStart"/>
      <w:r>
        <w:rPr>
          <w:rFonts w:ascii="Times New Roman" w:eastAsia="SimSun" w:hAnsi="Times New Roman" w:cs="Times New Roman"/>
          <w:sz w:val="24"/>
          <w:szCs w:val="22"/>
          <w:lang w:val="en-US" w:eastAsia="zh-CN"/>
        </w:rPr>
        <w:t>keuangan  maka</w:t>
      </w:r>
      <w:proofErr w:type="gramEnd"/>
      <w:r w:rsidRPr="00B26459">
        <w:rPr>
          <w:rFonts w:ascii="Times New Roman" w:eastAsia="SimSun" w:hAnsi="Times New Roman" w:cs="Times New Roman"/>
          <w:sz w:val="24"/>
          <w:szCs w:val="22"/>
          <w:lang w:val="en-US" w:eastAsia="zh-CN"/>
        </w:rPr>
        <w:t xml:space="preserve">  semakin    besar    pula    kekuatan    suara    dan    dorongan    untuk mengoptimalkan nilai perusahaan (Wening dalam</w:t>
      </w:r>
      <w:r>
        <w:rPr>
          <w:rFonts w:ascii="Times New Roman" w:eastAsia="SimSun" w:hAnsi="Times New Roman" w:cs="Times New Roman"/>
          <w:sz w:val="24"/>
          <w:szCs w:val="22"/>
          <w:lang w:val="en-US" w:eastAsia="zh-CN"/>
        </w:rPr>
        <w:t xml:space="preserve"> </w:t>
      </w:r>
      <w:r w:rsidRPr="00B26459">
        <w:rPr>
          <w:rFonts w:ascii="Times New Roman" w:eastAsia="SimSun" w:hAnsi="Times New Roman" w:cs="Times New Roman"/>
          <w:sz w:val="24"/>
          <w:szCs w:val="22"/>
          <w:lang w:val="en-US" w:eastAsia="zh-CN"/>
        </w:rPr>
        <w:t>Permanasari 2010).</w:t>
      </w:r>
    </w:p>
    <w:p w14:paraId="3D3EA7E2" w14:textId="0DF8F56F" w:rsidR="00A104BC" w:rsidRPr="00A104BC" w:rsidRDefault="005F3D07" w:rsidP="00A104BC">
      <w:pPr>
        <w:pStyle w:val="ListParagraph"/>
        <w:spacing w:after="200" w:line="480" w:lineRule="auto"/>
        <w:ind w:left="1418" w:firstLine="567"/>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 xml:space="preserve">Kepemilikan oleh institusi </w:t>
      </w:r>
      <w:r w:rsidRPr="00FA3CF8">
        <w:rPr>
          <w:rFonts w:ascii="Times New Roman" w:eastAsia="SimSun" w:hAnsi="Times New Roman" w:cs="Times New Roman"/>
          <w:sz w:val="24"/>
          <w:szCs w:val="22"/>
          <w:lang w:val="en-US" w:eastAsia="zh-CN"/>
        </w:rPr>
        <w:t>yang</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 xml:space="preserve">tinggi akan menimbulkan </w:t>
      </w:r>
      <w:proofErr w:type="gramStart"/>
      <w:r w:rsidRPr="00FA3CF8">
        <w:rPr>
          <w:rFonts w:ascii="Times New Roman" w:eastAsia="SimSun" w:hAnsi="Times New Roman" w:cs="Times New Roman"/>
          <w:sz w:val="24"/>
          <w:szCs w:val="22"/>
          <w:lang w:val="en-US" w:eastAsia="zh-CN"/>
        </w:rPr>
        <w:t>pengawasan  yang</w:t>
      </w:r>
      <w:proofErr w:type="gramEnd"/>
      <w:r w:rsidRPr="00FA3CF8">
        <w:rPr>
          <w:rFonts w:ascii="Times New Roman" w:eastAsia="SimSun" w:hAnsi="Times New Roman" w:cs="Times New Roman"/>
          <w:sz w:val="24"/>
          <w:szCs w:val="22"/>
          <w:lang w:val="en-US" w:eastAsia="zh-CN"/>
        </w:rPr>
        <w:t xml:space="preserve"> lebih besar dari institusi.</w:t>
      </w:r>
      <w:r>
        <w:rPr>
          <w:rFonts w:ascii="Times New Roman" w:eastAsia="SimSun" w:hAnsi="Times New Roman" w:cs="Times New Roman"/>
          <w:sz w:val="24"/>
          <w:szCs w:val="22"/>
          <w:lang w:val="en-US" w:eastAsia="zh-CN"/>
        </w:rPr>
        <w:t xml:space="preserve"> </w:t>
      </w:r>
      <w:proofErr w:type="gramStart"/>
      <w:r w:rsidRPr="00FA3CF8">
        <w:rPr>
          <w:rFonts w:ascii="Times New Roman" w:eastAsia="SimSun" w:hAnsi="Times New Roman" w:cs="Times New Roman"/>
          <w:sz w:val="24"/>
          <w:szCs w:val="22"/>
          <w:lang w:val="en-US" w:eastAsia="zh-CN"/>
        </w:rPr>
        <w:t>Selain itu,</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dengan adanya kepemilikan oleh institusi, institusi</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dapat memonitor manajemen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 xml:space="preserve">secara </w:t>
      </w:r>
      <w:r w:rsidRPr="00FA3CF8">
        <w:rPr>
          <w:rFonts w:ascii="Times New Roman" w:eastAsia="SimSun" w:hAnsi="Times New Roman" w:cs="Times New Roman"/>
          <w:sz w:val="24"/>
          <w:szCs w:val="22"/>
          <w:lang w:val="en-US" w:eastAsia="zh-CN"/>
        </w:rPr>
        <w:lastRenderedPageBreak/>
        <w:t>efektif dan dapat meningkatkan nilai p</w:t>
      </w:r>
      <w:r>
        <w:rPr>
          <w:rFonts w:ascii="Times New Roman" w:eastAsia="SimSun" w:hAnsi="Times New Roman" w:cs="Times New Roman"/>
          <w:sz w:val="24"/>
          <w:szCs w:val="22"/>
          <w:lang w:val="en-US" w:eastAsia="zh-CN"/>
        </w:rPr>
        <w:t xml:space="preserve">erusahaan (Shleifer dan Vishni, </w:t>
      </w:r>
      <w:r w:rsidRPr="00FA3CF8">
        <w:rPr>
          <w:rFonts w:ascii="Times New Roman" w:eastAsia="SimSun" w:hAnsi="Times New Roman" w:cs="Times New Roman"/>
          <w:sz w:val="24"/>
          <w:szCs w:val="22"/>
          <w:lang w:val="en-US" w:eastAsia="zh-CN"/>
        </w:rPr>
        <w:t>1986</w:t>
      </w:r>
      <w:r>
        <w:rPr>
          <w:rFonts w:ascii="Times New Roman" w:eastAsia="SimSun" w:hAnsi="Times New Roman" w:cs="Times New Roman"/>
          <w:sz w:val="24"/>
          <w:szCs w:val="22"/>
          <w:lang w:val="en-US" w:eastAsia="zh-CN"/>
        </w:rPr>
        <w:t xml:space="preserve"> </w:t>
      </w:r>
      <w:r w:rsidR="00D21979">
        <w:rPr>
          <w:rFonts w:ascii="Times New Roman" w:eastAsia="SimSun" w:hAnsi="Times New Roman" w:cs="Times New Roman"/>
          <w:sz w:val="24"/>
          <w:szCs w:val="22"/>
          <w:lang w:val="en-US" w:eastAsia="zh-CN"/>
        </w:rPr>
        <w:t>dalam Haruman, 2008</w:t>
      </w:r>
      <w:r w:rsidRPr="00FA3CF8">
        <w:rPr>
          <w:rFonts w:ascii="Times New Roman" w:eastAsia="SimSun" w:hAnsi="Times New Roman" w:cs="Times New Roman"/>
          <w:sz w:val="24"/>
          <w:szCs w:val="22"/>
          <w:lang w:val="en-US" w:eastAsia="zh-CN"/>
        </w:rPr>
        <w:t>).</w:t>
      </w:r>
      <w:proofErr w:type="gramEnd"/>
      <w:r>
        <w:rPr>
          <w:rFonts w:ascii="Times New Roman" w:eastAsia="SimSun" w:hAnsi="Times New Roman" w:cs="Times New Roman"/>
          <w:sz w:val="24"/>
          <w:szCs w:val="22"/>
          <w:lang w:val="en-US" w:eastAsia="zh-CN"/>
        </w:rPr>
        <w:t xml:space="preserve"> </w:t>
      </w:r>
    </w:p>
    <w:p w14:paraId="2FAD90C9" w14:textId="77777777" w:rsidR="005F3D07" w:rsidRDefault="005F3D07" w:rsidP="005F3D07">
      <w:pPr>
        <w:pStyle w:val="ListParagraph"/>
        <w:spacing w:after="200" w:line="480" w:lineRule="auto"/>
        <w:ind w:left="1418" w:firstLine="567"/>
        <w:jc w:val="both"/>
        <w:rPr>
          <w:rFonts w:ascii="Times New Roman" w:eastAsia="SimSun" w:hAnsi="Times New Roman" w:cs="Times New Roman"/>
          <w:sz w:val="24"/>
          <w:szCs w:val="22"/>
          <w:lang w:val="en-US" w:eastAsia="zh-CN"/>
        </w:rPr>
      </w:pPr>
      <w:proofErr w:type="gramStart"/>
      <w:r>
        <w:rPr>
          <w:rFonts w:ascii="Times New Roman" w:eastAsia="SimSun" w:hAnsi="Times New Roman" w:cs="Times New Roman"/>
          <w:sz w:val="24"/>
          <w:szCs w:val="22"/>
          <w:lang w:val="en-US" w:eastAsia="zh-CN"/>
        </w:rPr>
        <w:t>Pengawasa</w:t>
      </w:r>
      <w:r w:rsidRPr="00FA3CF8">
        <w:rPr>
          <w:rFonts w:ascii="Times New Roman" w:eastAsia="SimSun" w:hAnsi="Times New Roman" w:cs="Times New Roman"/>
          <w:sz w:val="24"/>
          <w:szCs w:val="22"/>
          <w:lang w:val="en-US" w:eastAsia="zh-CN"/>
        </w:rPr>
        <w:t>n</w:t>
      </w:r>
      <w:r>
        <w:rPr>
          <w:rFonts w:ascii="Times New Roman" w:eastAsia="SimSun" w:hAnsi="Times New Roman" w:cs="Times New Roman"/>
          <w:sz w:val="24"/>
          <w:szCs w:val="22"/>
          <w:lang w:val="en-US" w:eastAsia="zh-CN"/>
        </w:rPr>
        <w:t xml:space="preserve"> oleh</w:t>
      </w:r>
      <w:r w:rsidRPr="00FA3CF8">
        <w:rPr>
          <w:rFonts w:ascii="Times New Roman" w:eastAsia="SimSun" w:hAnsi="Times New Roman" w:cs="Times New Roman"/>
          <w:sz w:val="24"/>
          <w:szCs w:val="22"/>
          <w:lang w:val="en-US" w:eastAsia="zh-CN"/>
        </w:rPr>
        <w:t xml:space="preserve"> institusi</w:t>
      </w:r>
      <w:r>
        <w:rPr>
          <w:rFonts w:ascii="Times New Roman" w:eastAsia="SimSun" w:hAnsi="Times New Roman" w:cs="Times New Roman"/>
          <w:sz w:val="24"/>
          <w:szCs w:val="22"/>
          <w:lang w:val="en-US" w:eastAsia="zh-CN"/>
        </w:rPr>
        <w:t xml:space="preserve"> dapat menghalangi</w:t>
      </w:r>
      <w:r w:rsidRPr="00FA3CF8">
        <w:rPr>
          <w:rFonts w:ascii="Times New Roman" w:eastAsia="SimSun" w:hAnsi="Times New Roman" w:cs="Times New Roman"/>
          <w:sz w:val="24"/>
          <w:szCs w:val="22"/>
          <w:lang w:val="en-US" w:eastAsia="zh-CN"/>
        </w:rPr>
        <w:t xml:space="preserve"> perilaku</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o</w:t>
      </w:r>
      <w:r>
        <w:rPr>
          <w:rFonts w:ascii="Times New Roman" w:eastAsia="SimSun" w:hAnsi="Times New Roman" w:cs="Times New Roman"/>
          <w:sz w:val="24"/>
          <w:szCs w:val="22"/>
          <w:lang w:val="en-US" w:eastAsia="zh-CN"/>
        </w:rPr>
        <w:t xml:space="preserve">portunistik </w:t>
      </w:r>
      <w:r w:rsidRPr="00FA3CF8">
        <w:rPr>
          <w:rFonts w:ascii="Times New Roman" w:eastAsia="SimSun" w:hAnsi="Times New Roman" w:cs="Times New Roman"/>
          <w:sz w:val="24"/>
          <w:szCs w:val="22"/>
          <w:lang w:val="en-US" w:eastAsia="zh-CN"/>
        </w:rPr>
        <w:t>manajer.</w:t>
      </w:r>
      <w:proofErr w:type="gramEnd"/>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Pengawasan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oleh institusi</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akan meminimalisasi tingkat</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penyelewengan</w:t>
      </w:r>
      <w:r>
        <w:rPr>
          <w:rFonts w:ascii="Times New Roman" w:eastAsia="SimSun" w:hAnsi="Times New Roman" w:cs="Times New Roman"/>
          <w:sz w:val="24"/>
          <w:szCs w:val="22"/>
          <w:lang w:val="en-US" w:eastAsia="zh-CN"/>
        </w:rPr>
        <w:t>-</w:t>
      </w:r>
      <w:r w:rsidRPr="00FA3CF8">
        <w:rPr>
          <w:rFonts w:ascii="Times New Roman" w:eastAsia="SimSun" w:hAnsi="Times New Roman" w:cs="Times New Roman"/>
          <w:sz w:val="24"/>
          <w:szCs w:val="22"/>
          <w:lang w:val="en-US" w:eastAsia="zh-CN"/>
        </w:rPr>
        <w:t>penyelewengan  yang  dilakukan  oleh  pihak  manajemen  yang  akan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menurunkan</w:t>
      </w:r>
      <w:r>
        <w:rPr>
          <w:rFonts w:ascii="Times New Roman" w:eastAsia="SimSun" w:hAnsi="Times New Roman" w:cs="Times New Roman"/>
          <w:sz w:val="24"/>
          <w:szCs w:val="22"/>
          <w:lang w:val="en-US" w:eastAsia="zh-CN"/>
        </w:rPr>
        <w:t xml:space="preserve"> </w:t>
      </w:r>
      <w:r w:rsidRPr="00FA3CF8">
        <w:rPr>
          <w:rFonts w:ascii="Times New Roman" w:eastAsia="SimSun" w:hAnsi="Times New Roman" w:cs="Times New Roman"/>
          <w:sz w:val="24"/>
          <w:szCs w:val="22"/>
          <w:lang w:val="en-US" w:eastAsia="zh-CN"/>
        </w:rPr>
        <w:t>nilai  perusahaan.</w:t>
      </w:r>
      <w:r>
        <w:rPr>
          <w:rFonts w:ascii="Times New Roman" w:eastAsia="SimSun" w:hAnsi="Times New Roman" w:cs="Times New Roman"/>
          <w:sz w:val="24"/>
          <w:szCs w:val="22"/>
          <w:lang w:val="en-US" w:eastAsia="zh-CN"/>
        </w:rPr>
        <w:t xml:space="preserve"> Jensen  dan  Meckling  (1976)</w:t>
      </w:r>
      <w:r w:rsidRPr="00FA3CF8">
        <w:rPr>
          <w:rFonts w:ascii="Times New Roman" w:eastAsia="SimSun" w:hAnsi="Times New Roman" w:cs="Times New Roman"/>
          <w:sz w:val="24"/>
          <w:szCs w:val="22"/>
          <w:lang w:val="en-US" w:eastAsia="zh-CN"/>
        </w:rPr>
        <w:t xml:space="preserve"> menyatakan  bahwa  investor  luar yang melakukan pengawasan dapat mengurangi  kesempatan manajer melakukan tindakan  yang  merugikan  investor  luar. </w:t>
      </w:r>
      <w:r w:rsidRPr="00B26459">
        <w:rPr>
          <w:rFonts w:ascii="Times New Roman" w:eastAsia="SimSun" w:hAnsi="Times New Roman" w:cs="Times New Roman"/>
          <w:i/>
          <w:sz w:val="24"/>
          <w:szCs w:val="22"/>
          <w:lang w:val="en-US" w:eastAsia="zh-CN"/>
        </w:rPr>
        <w:t>Monitoring</w:t>
      </w:r>
      <w:r w:rsidRPr="00FA3CF8">
        <w:rPr>
          <w:rFonts w:ascii="Times New Roman" w:eastAsia="SimSun" w:hAnsi="Times New Roman" w:cs="Times New Roman"/>
          <w:sz w:val="24"/>
          <w:szCs w:val="22"/>
          <w:lang w:val="en-US" w:eastAsia="zh-CN"/>
        </w:rPr>
        <w:t xml:space="preserve"> </w:t>
      </w:r>
      <w:proofErr w:type="gramStart"/>
      <w:r w:rsidRPr="00FA3CF8">
        <w:rPr>
          <w:rFonts w:ascii="Times New Roman" w:eastAsia="SimSun" w:hAnsi="Times New Roman" w:cs="Times New Roman"/>
          <w:sz w:val="24"/>
          <w:szCs w:val="22"/>
          <w:lang w:val="en-US" w:eastAsia="zh-CN"/>
        </w:rPr>
        <w:t>akan</w:t>
      </w:r>
      <w:proofErr w:type="gramEnd"/>
      <w:r w:rsidRPr="00FA3CF8">
        <w:rPr>
          <w:rFonts w:ascii="Times New Roman" w:eastAsia="SimSun" w:hAnsi="Times New Roman" w:cs="Times New Roman"/>
          <w:sz w:val="24"/>
          <w:szCs w:val="22"/>
          <w:lang w:val="en-US" w:eastAsia="zh-CN"/>
        </w:rPr>
        <w:t xml:space="preserve"> mendorong manajer untuk meningkatkan kinerjanya. Jika kinerja manajer meningkat, maka kemungkinkan nilai perusahaan </w:t>
      </w:r>
      <w:proofErr w:type="gramStart"/>
      <w:r w:rsidRPr="00FA3CF8">
        <w:rPr>
          <w:rFonts w:ascii="Times New Roman" w:eastAsia="SimSun" w:hAnsi="Times New Roman" w:cs="Times New Roman"/>
          <w:sz w:val="24"/>
          <w:szCs w:val="22"/>
          <w:lang w:val="en-US" w:eastAsia="zh-CN"/>
        </w:rPr>
        <w:t>akan</w:t>
      </w:r>
      <w:proofErr w:type="gramEnd"/>
      <w:r w:rsidRPr="00FA3CF8">
        <w:rPr>
          <w:rFonts w:ascii="Times New Roman" w:eastAsia="SimSun" w:hAnsi="Times New Roman" w:cs="Times New Roman"/>
          <w:sz w:val="24"/>
          <w:szCs w:val="22"/>
          <w:lang w:val="en-US" w:eastAsia="zh-CN"/>
        </w:rPr>
        <w:t xml:space="preserve"> meningkat, sehingga monitoring tersebut tentunya akan menjamin kemakmuran pemegang saham (Kusumaningrum, 2013).</w:t>
      </w:r>
    </w:p>
    <w:p w14:paraId="30983BF9" w14:textId="699A7C42" w:rsidR="005F3D07" w:rsidRDefault="005F3D07" w:rsidP="005F3D07">
      <w:pPr>
        <w:pStyle w:val="ListParagraph"/>
        <w:spacing w:after="200" w:line="480" w:lineRule="auto"/>
        <w:ind w:left="1418" w:firstLine="567"/>
        <w:jc w:val="both"/>
        <w:rPr>
          <w:rFonts w:ascii="Times New Roman" w:eastAsia="Malgun Gothic" w:hAnsi="Times New Roman" w:cs="Times New Roman"/>
          <w:iCs/>
          <w:sz w:val="24"/>
          <w:szCs w:val="24"/>
          <w:lang w:eastAsia="ko-KR"/>
        </w:rPr>
      </w:pPr>
      <w:r w:rsidRPr="00FB1B06">
        <w:rPr>
          <w:rFonts w:ascii="Times New Roman" w:eastAsia="Malgun Gothic" w:hAnsi="Times New Roman" w:cs="Times New Roman"/>
          <w:iCs/>
          <w:sz w:val="24"/>
          <w:szCs w:val="24"/>
          <w:lang w:eastAsia="ko-KR"/>
        </w:rPr>
        <w:t xml:space="preserve">Darwis (2009) merumuskan </w:t>
      </w:r>
      <w:r w:rsidRPr="003D7AB6">
        <w:rPr>
          <w:rFonts w:ascii="Times New Roman" w:eastAsia="Malgun Gothic" w:hAnsi="Times New Roman" w:cs="Times New Roman"/>
          <w:iCs/>
          <w:sz w:val="24"/>
          <w:szCs w:val="24"/>
          <w:lang w:eastAsia="ko-KR"/>
        </w:rPr>
        <w:t>kepemilikan institusion</w:t>
      </w:r>
      <w:r>
        <w:rPr>
          <w:rFonts w:ascii="Times New Roman" w:eastAsia="Malgun Gothic" w:hAnsi="Times New Roman" w:cs="Times New Roman"/>
          <w:iCs/>
          <w:sz w:val="24"/>
          <w:szCs w:val="24"/>
          <w:lang w:eastAsia="ko-KR"/>
        </w:rPr>
        <w:t>al sebagai berikut</w:t>
      </w:r>
      <w:r w:rsidRPr="003D7AB6">
        <w:rPr>
          <w:rFonts w:ascii="Times New Roman" w:eastAsia="Malgun Gothic" w:hAnsi="Times New Roman" w:cs="Times New Roman"/>
          <w:iCs/>
          <w:sz w:val="24"/>
          <w:szCs w:val="24"/>
          <w:lang w:eastAsia="ko-KR"/>
        </w:rPr>
        <w:t>:</w:t>
      </w:r>
    </w:p>
    <w:p w14:paraId="6820A505" w14:textId="104C2723" w:rsidR="005F3D07" w:rsidRPr="00DA490E" w:rsidRDefault="005F3D07" w:rsidP="00DA490E">
      <w:pPr>
        <w:pStyle w:val="ListParagraph"/>
        <w:spacing w:after="200" w:line="480" w:lineRule="auto"/>
        <w:ind w:left="1418" w:firstLine="567"/>
        <w:jc w:val="both"/>
        <w:rPr>
          <w:rFonts w:ascii="Times New Roman" w:hAnsi="Times New Roman" w:cs="Times New Roman"/>
          <w:sz w:val="28"/>
          <w:szCs w:val="28"/>
        </w:rPr>
      </w:pPr>
      <w:r w:rsidRPr="003D7AB6">
        <w:rPr>
          <w:rFonts w:ascii="Times New Roman" w:eastAsia="Malgun Gothic" w:hAnsi="Times New Roman" w:cs="Times New Roman"/>
          <w:iCs/>
          <w:sz w:val="24"/>
          <w:szCs w:val="24"/>
          <w:lang w:eastAsia="ko-KR"/>
        </w:rPr>
        <w:t xml:space="preserve">Kepemilikan institusional = </w:t>
      </w:r>
      <w:r w:rsidRPr="003B2FA1">
        <w:rPr>
          <w:rFonts w:ascii="Times New Roman" w:hAnsi="Times New Roman" w:cs="Times New Roman"/>
          <w:sz w:val="24"/>
          <w:szCs w:val="24"/>
        </w:rPr>
        <w:t xml:space="preserve"> </w:t>
      </w:r>
      <m:oMath>
        <m:f>
          <m:fPr>
            <m:ctrlPr>
              <w:rPr>
                <w:rFonts w:ascii="Cambria Math" w:hAnsi="Cambria Math" w:cs="Times New Roman"/>
                <w:i/>
                <w:sz w:val="28"/>
                <w:szCs w:val="28"/>
              </w:rPr>
            </m:ctrlPr>
          </m:fPr>
          <m:num>
            <m:nary>
              <m:naryPr>
                <m:chr m:val="∑"/>
                <m:subHide m:val="1"/>
                <m:supHide m:val="1"/>
                <m:ctrlPr>
                  <w:rPr>
                    <w:rFonts w:ascii="Cambria Math" w:hAnsi="Cambria Math" w:cs="Times New Roman"/>
                    <w:i/>
                    <w:sz w:val="28"/>
                    <w:szCs w:val="28"/>
                  </w:rPr>
                </m:ctrlPr>
              </m:naryPr>
              <m:sub/>
              <m:sup/>
              <m:e>
                <m:r>
                  <w:rPr>
                    <w:rFonts w:ascii="Cambria Math" w:hAnsi="Cambria Math" w:cs="Times New Roman"/>
                    <w:sz w:val="28"/>
                    <w:szCs w:val="28"/>
                  </w:rPr>
                  <m:t>Saham Pihak Institusi</m:t>
                </m:r>
              </m:e>
            </m:nary>
          </m:num>
          <m:den>
            <m:nary>
              <m:naryPr>
                <m:chr m:val="∑"/>
                <m:subHide m:val="1"/>
                <m:supHide m:val="1"/>
                <m:ctrlPr>
                  <w:rPr>
                    <w:rFonts w:ascii="Cambria Math" w:hAnsi="Cambria Math" w:cs="Times New Roman"/>
                    <w:sz w:val="28"/>
                    <w:szCs w:val="28"/>
                  </w:rPr>
                </m:ctrlPr>
              </m:naryPr>
              <m:sub/>
              <m:sup/>
              <m:e>
                <m:r>
                  <w:rPr>
                    <w:rFonts w:ascii="Cambria Math" w:hAnsi="Cambria Math" w:cs="Times New Roman"/>
                    <w:sz w:val="28"/>
                    <w:szCs w:val="28"/>
                  </w:rPr>
                  <m:t>Saham Beredar</m:t>
                </m:r>
              </m:e>
            </m:nary>
          </m:den>
        </m:f>
      </m:oMath>
    </w:p>
    <w:p w14:paraId="535A070A" w14:textId="77777777" w:rsidR="00DA490E" w:rsidRPr="00DA490E" w:rsidRDefault="00DA490E" w:rsidP="00DA490E">
      <w:pPr>
        <w:pStyle w:val="ListParagraph"/>
        <w:spacing w:after="200" w:line="480" w:lineRule="auto"/>
        <w:ind w:left="1418" w:firstLine="567"/>
        <w:jc w:val="both"/>
        <w:rPr>
          <w:rFonts w:ascii="Times New Roman" w:hAnsi="Times New Roman" w:cs="Times New Roman"/>
          <w:sz w:val="28"/>
          <w:szCs w:val="28"/>
        </w:rPr>
      </w:pPr>
    </w:p>
    <w:p w14:paraId="47679AD7" w14:textId="77777777" w:rsidR="005F3D07" w:rsidRDefault="005F3D07" w:rsidP="00B25E97">
      <w:pPr>
        <w:pStyle w:val="ListParagraph"/>
        <w:numPr>
          <w:ilvl w:val="4"/>
          <w:numId w:val="13"/>
        </w:numPr>
        <w:spacing w:after="200" w:line="480" w:lineRule="auto"/>
        <w:ind w:left="1985" w:hanging="567"/>
        <w:jc w:val="both"/>
        <w:rPr>
          <w:rFonts w:ascii="Times New Roman" w:hAnsi="Times New Roman" w:cs="Times New Roman"/>
          <w:sz w:val="24"/>
          <w:szCs w:val="22"/>
          <w:lang w:val="en-US" w:eastAsia="zh-CN"/>
        </w:rPr>
      </w:pPr>
      <w:r>
        <w:rPr>
          <w:rFonts w:ascii="Times New Roman" w:hAnsi="Times New Roman" w:cs="Times New Roman"/>
          <w:sz w:val="24"/>
          <w:szCs w:val="22"/>
          <w:lang w:val="en-US" w:eastAsia="zh-CN"/>
        </w:rPr>
        <w:t>Kepemilikan Asing</w:t>
      </w:r>
    </w:p>
    <w:p w14:paraId="7EA4E898" w14:textId="6E774FC1" w:rsidR="00A104BC" w:rsidRPr="00A104BC" w:rsidRDefault="005F3D07" w:rsidP="00A104BC">
      <w:pPr>
        <w:pStyle w:val="ListParagraph"/>
        <w:spacing w:after="200" w:line="480" w:lineRule="auto"/>
        <w:ind w:left="1418" w:firstLine="567"/>
        <w:jc w:val="both"/>
        <w:rPr>
          <w:rFonts w:ascii="Times New Roman" w:hAnsi="Times New Roman" w:cs="Times New Roman"/>
          <w:sz w:val="24"/>
          <w:szCs w:val="22"/>
          <w:lang w:val="en-US" w:eastAsia="zh-CN"/>
        </w:rPr>
      </w:pPr>
      <w:r>
        <w:rPr>
          <w:rFonts w:ascii="Times New Roman" w:hAnsi="Times New Roman" w:cs="Times New Roman"/>
          <w:sz w:val="24"/>
          <w:szCs w:val="22"/>
          <w:lang w:val="en-US" w:eastAsia="zh-CN"/>
        </w:rPr>
        <w:t xml:space="preserve">Menurut Undang-Undang </w:t>
      </w:r>
      <w:r w:rsidRPr="00D611A4">
        <w:rPr>
          <w:rFonts w:ascii="Times New Roman" w:hAnsi="Times New Roman" w:cs="Times New Roman"/>
          <w:sz w:val="24"/>
          <w:szCs w:val="22"/>
          <w:lang w:val="en-US" w:eastAsia="zh-CN"/>
        </w:rPr>
        <w:t xml:space="preserve">No. </w:t>
      </w:r>
      <w:r>
        <w:rPr>
          <w:rFonts w:ascii="Times New Roman" w:hAnsi="Times New Roman" w:cs="Times New Roman"/>
          <w:sz w:val="24"/>
          <w:szCs w:val="22"/>
          <w:lang w:val="en-US" w:eastAsia="zh-CN"/>
        </w:rPr>
        <w:t xml:space="preserve">25 Tahun 2007 </w:t>
      </w:r>
      <w:r w:rsidRPr="00D611A4">
        <w:rPr>
          <w:rFonts w:ascii="Times New Roman" w:hAnsi="Times New Roman" w:cs="Times New Roman"/>
          <w:sz w:val="24"/>
          <w:szCs w:val="22"/>
          <w:lang w:val="en-US" w:eastAsia="zh-CN"/>
        </w:rPr>
        <w:t>p</w:t>
      </w:r>
      <w:r>
        <w:rPr>
          <w:rFonts w:ascii="Times New Roman" w:hAnsi="Times New Roman" w:cs="Times New Roman"/>
          <w:sz w:val="24"/>
          <w:szCs w:val="22"/>
          <w:lang w:val="en-US" w:eastAsia="zh-CN"/>
        </w:rPr>
        <w:t>asal 1 ayat ke 6 tentang Penanaman Modal,</w:t>
      </w:r>
      <w:r w:rsidRPr="00D611A4">
        <w:rPr>
          <w:rFonts w:ascii="Times New Roman" w:hAnsi="Times New Roman" w:cs="Times New Roman"/>
          <w:sz w:val="24"/>
          <w:szCs w:val="22"/>
          <w:lang w:val="en-US" w:eastAsia="zh-CN"/>
        </w:rPr>
        <w:t xml:space="preserve"> penanam  modal  asing  diartika</w:t>
      </w:r>
      <w:r>
        <w:rPr>
          <w:rFonts w:ascii="Times New Roman" w:hAnsi="Times New Roman" w:cs="Times New Roman"/>
          <w:sz w:val="24"/>
          <w:szCs w:val="22"/>
          <w:lang w:val="en-US" w:eastAsia="zh-CN"/>
        </w:rPr>
        <w:t>n  sebagai  perseorangan  warga</w:t>
      </w:r>
      <w:r w:rsidRPr="00D611A4">
        <w:rPr>
          <w:rFonts w:ascii="Times New Roman" w:hAnsi="Times New Roman" w:cs="Times New Roman"/>
          <w:sz w:val="24"/>
          <w:szCs w:val="22"/>
          <w:lang w:val="en-US" w:eastAsia="zh-CN"/>
        </w:rPr>
        <w:t xml:space="preserve"> </w:t>
      </w:r>
      <w:r>
        <w:rPr>
          <w:rFonts w:ascii="Times New Roman" w:hAnsi="Times New Roman" w:cs="Times New Roman"/>
          <w:sz w:val="24"/>
          <w:szCs w:val="22"/>
          <w:lang w:val="en-US" w:eastAsia="zh-CN"/>
        </w:rPr>
        <w:t xml:space="preserve">negara asing, badan usaha asing, dan </w:t>
      </w:r>
      <w:r w:rsidRPr="00D611A4">
        <w:rPr>
          <w:rFonts w:ascii="Times New Roman" w:hAnsi="Times New Roman" w:cs="Times New Roman"/>
          <w:sz w:val="24"/>
          <w:szCs w:val="22"/>
          <w:lang w:val="en-US" w:eastAsia="zh-CN"/>
        </w:rPr>
        <w:t>pemerint</w:t>
      </w:r>
      <w:r>
        <w:rPr>
          <w:rFonts w:ascii="Times New Roman" w:hAnsi="Times New Roman" w:cs="Times New Roman"/>
          <w:sz w:val="24"/>
          <w:szCs w:val="22"/>
          <w:lang w:val="en-US" w:eastAsia="zh-CN"/>
        </w:rPr>
        <w:t xml:space="preserve">ah asing yang melakukan </w:t>
      </w:r>
      <w:r w:rsidRPr="00D611A4">
        <w:rPr>
          <w:rFonts w:ascii="Times New Roman" w:hAnsi="Times New Roman" w:cs="Times New Roman"/>
          <w:sz w:val="24"/>
          <w:szCs w:val="22"/>
          <w:lang w:val="en-US" w:eastAsia="zh-CN"/>
        </w:rPr>
        <w:t>penanam</w:t>
      </w:r>
      <w:r>
        <w:rPr>
          <w:rFonts w:ascii="Times New Roman" w:hAnsi="Times New Roman" w:cs="Times New Roman"/>
          <w:sz w:val="24"/>
          <w:szCs w:val="22"/>
          <w:lang w:val="en-US" w:eastAsia="zh-CN"/>
        </w:rPr>
        <w:t xml:space="preserve">an modal di wilayah  negara Republik </w:t>
      </w:r>
      <w:r w:rsidRPr="00D611A4">
        <w:rPr>
          <w:rFonts w:ascii="Times New Roman" w:hAnsi="Times New Roman" w:cs="Times New Roman"/>
          <w:sz w:val="24"/>
          <w:szCs w:val="22"/>
          <w:lang w:val="en-US" w:eastAsia="zh-CN"/>
        </w:rPr>
        <w:t>Indon</w:t>
      </w:r>
      <w:r>
        <w:rPr>
          <w:rFonts w:ascii="Times New Roman" w:hAnsi="Times New Roman" w:cs="Times New Roman"/>
          <w:sz w:val="24"/>
          <w:szCs w:val="22"/>
          <w:lang w:val="en-US" w:eastAsia="zh-CN"/>
        </w:rPr>
        <w:t xml:space="preserve">esia.  </w:t>
      </w:r>
      <w:r w:rsidR="003D316C">
        <w:rPr>
          <w:rFonts w:ascii="Times New Roman" w:hAnsi="Times New Roman" w:cs="Times New Roman"/>
          <w:sz w:val="24"/>
          <w:szCs w:val="22"/>
          <w:lang w:val="en-US" w:eastAsia="zh-CN"/>
        </w:rPr>
        <w:t xml:space="preserve">Indikasi </w:t>
      </w:r>
      <w:r w:rsidRPr="00856FF8">
        <w:rPr>
          <w:rFonts w:ascii="Times New Roman" w:hAnsi="Times New Roman" w:cs="Times New Roman"/>
          <w:sz w:val="24"/>
          <w:szCs w:val="22"/>
          <w:lang w:val="en-US" w:eastAsia="zh-CN"/>
        </w:rPr>
        <w:t xml:space="preserve">bahwa  pihak  asing  secara  signifikan  mengurangi  investasi  di  perusahaan   yang   memiliki   struktur   kepemilikan   yang   tidak   kondusif   dalam   mengelola  masalah  serta  memiliki  proteksi  yang  lemah  terhadap  pihak  luar  dan  </w:t>
      </w:r>
      <w:r w:rsidR="003D316C">
        <w:rPr>
          <w:rFonts w:ascii="Times New Roman" w:hAnsi="Times New Roman" w:cs="Times New Roman"/>
          <w:sz w:val="24"/>
          <w:szCs w:val="22"/>
          <w:lang w:val="en-US" w:eastAsia="zh-CN"/>
        </w:rPr>
        <w:t>pengungkapan laporan keuangan, s</w:t>
      </w:r>
      <w:r w:rsidRPr="00856FF8">
        <w:rPr>
          <w:rFonts w:ascii="Times New Roman" w:hAnsi="Times New Roman" w:cs="Times New Roman"/>
          <w:sz w:val="24"/>
          <w:szCs w:val="22"/>
          <w:lang w:val="en-US" w:eastAsia="zh-CN"/>
        </w:rPr>
        <w:t xml:space="preserve">ehingga perusahaan yang dipilih oleh investor asing  untuk  ditanamkan  </w:t>
      </w:r>
      <w:r w:rsidRPr="00856FF8">
        <w:rPr>
          <w:rFonts w:ascii="Times New Roman" w:hAnsi="Times New Roman" w:cs="Times New Roman"/>
          <w:sz w:val="24"/>
          <w:szCs w:val="22"/>
          <w:lang w:val="en-US" w:eastAsia="zh-CN"/>
        </w:rPr>
        <w:lastRenderedPageBreak/>
        <w:t xml:space="preserve">saham  atau  modalnya  adalah  perusahaan  yang  memiliki  proteksi   yang   baik   terhadap   pengelolaan   saham   dan   pengungkapan   laporan   keuangan. </w:t>
      </w:r>
    </w:p>
    <w:p w14:paraId="1E3FCB2A" w14:textId="77777777" w:rsidR="005F3D07" w:rsidRDefault="005F3D07" w:rsidP="005F3D07">
      <w:pPr>
        <w:pStyle w:val="ListParagraph"/>
        <w:spacing w:after="200" w:line="480" w:lineRule="auto"/>
        <w:ind w:left="1418" w:firstLine="567"/>
        <w:jc w:val="both"/>
        <w:rPr>
          <w:rFonts w:ascii="Times New Roman" w:hAnsi="Times New Roman" w:cs="Times New Roman"/>
          <w:sz w:val="24"/>
          <w:szCs w:val="22"/>
          <w:lang w:val="en-US" w:eastAsia="zh-CN"/>
        </w:rPr>
      </w:pPr>
      <w:r w:rsidRPr="00D611A4">
        <w:rPr>
          <w:rFonts w:ascii="Times New Roman" w:hAnsi="Times New Roman" w:cs="Times New Roman"/>
          <w:sz w:val="24"/>
          <w:szCs w:val="22"/>
          <w:lang w:val="en-US" w:eastAsia="zh-CN"/>
        </w:rPr>
        <w:t xml:space="preserve">Kebutuhan  investor  asing  mengenai  proteksi </w:t>
      </w:r>
      <w:r>
        <w:rPr>
          <w:rFonts w:ascii="Times New Roman" w:hAnsi="Times New Roman" w:cs="Times New Roman"/>
          <w:sz w:val="24"/>
          <w:szCs w:val="22"/>
          <w:lang w:val="en-US" w:eastAsia="zh-CN"/>
        </w:rPr>
        <w:t xml:space="preserve"> terhadap  pengelolaan  saham  </w:t>
      </w:r>
      <w:r w:rsidRPr="00856FF8">
        <w:rPr>
          <w:rFonts w:ascii="Times New Roman" w:hAnsi="Times New Roman" w:cs="Times New Roman"/>
          <w:sz w:val="24"/>
          <w:szCs w:val="22"/>
          <w:lang w:val="en-US" w:eastAsia="zh-CN"/>
        </w:rPr>
        <w:t>dan  pengungkapan  laporan  keuangan  mengharuskan  investor  asing  mendorong  manajemen  perusahaan  untuk  lebih  transparan  dalam  mengungkapkan  laporan  keuan</w:t>
      </w:r>
      <w:r>
        <w:rPr>
          <w:rFonts w:ascii="Times New Roman" w:hAnsi="Times New Roman" w:cs="Times New Roman"/>
          <w:sz w:val="24"/>
          <w:szCs w:val="22"/>
          <w:lang w:val="en-US" w:eastAsia="zh-CN"/>
        </w:rPr>
        <w:t xml:space="preserve">gan   perusahaan.   Mekanisme </w:t>
      </w:r>
      <w:r w:rsidRPr="00856FF8">
        <w:rPr>
          <w:rFonts w:ascii="Times New Roman" w:hAnsi="Times New Roman" w:cs="Times New Roman"/>
          <w:sz w:val="24"/>
          <w:szCs w:val="22"/>
          <w:lang w:val="en-US" w:eastAsia="zh-CN"/>
        </w:rPr>
        <w:t>corporate   governance</w:t>
      </w:r>
      <w:r>
        <w:rPr>
          <w:rFonts w:ascii="Times New Roman" w:hAnsi="Times New Roman" w:cs="Times New Roman"/>
          <w:sz w:val="24"/>
          <w:szCs w:val="22"/>
          <w:lang w:val="en-US" w:eastAsia="zh-CN"/>
        </w:rPr>
        <w:t xml:space="preserve"> diharapkan   bisa </w:t>
      </w:r>
      <w:r w:rsidRPr="00856FF8">
        <w:rPr>
          <w:rFonts w:ascii="Times New Roman" w:hAnsi="Times New Roman" w:cs="Times New Roman"/>
          <w:sz w:val="24"/>
          <w:szCs w:val="22"/>
          <w:lang w:val="en-US" w:eastAsia="zh-CN"/>
        </w:rPr>
        <w:t>berfungsi  sebagai  alat  untuk  memberikan  keyakinan  kepada  para  investor  bahwa  manajer  akan  memberikan  keuntungan  bagi  mereka,  yakin  bahwa  manajer  tidak  akan mencuri/menggelapkan atau menginve</w:t>
      </w:r>
      <w:r>
        <w:rPr>
          <w:rFonts w:ascii="Times New Roman" w:hAnsi="Times New Roman" w:cs="Times New Roman"/>
          <w:sz w:val="24"/>
          <w:szCs w:val="22"/>
          <w:lang w:val="en-US" w:eastAsia="zh-CN"/>
        </w:rPr>
        <w:t xml:space="preserve">stasikan ke dalam proyek-proyek </w:t>
      </w:r>
      <w:r w:rsidRPr="00856FF8">
        <w:rPr>
          <w:rFonts w:ascii="Times New Roman" w:hAnsi="Times New Roman" w:cs="Times New Roman"/>
          <w:sz w:val="24"/>
          <w:szCs w:val="22"/>
          <w:lang w:val="en-US" w:eastAsia="zh-CN"/>
        </w:rPr>
        <w:t xml:space="preserve">yang tidak  menguntungkan  berkaitan  dengan  dana/kapital  yang  telah  ditanamkan  oleh  investor,   dan   berkaitan   dengan   bagaimana   para   investor   mengkontrol   para   manajer  (Shleifer  dan  Vishny,  1997).  </w:t>
      </w:r>
    </w:p>
    <w:p w14:paraId="1061DCC2" w14:textId="77777777" w:rsidR="005F3D07" w:rsidRDefault="005F3D07" w:rsidP="005F3D07">
      <w:pPr>
        <w:pStyle w:val="ListParagraph"/>
        <w:spacing w:after="200" w:line="480" w:lineRule="auto"/>
        <w:ind w:left="1418" w:firstLine="567"/>
        <w:jc w:val="both"/>
        <w:rPr>
          <w:rFonts w:ascii="Times New Roman" w:hAnsi="Times New Roman" w:cs="Times New Roman"/>
          <w:sz w:val="24"/>
          <w:szCs w:val="22"/>
          <w:lang w:val="en-US" w:eastAsia="zh-CN"/>
        </w:rPr>
      </w:pPr>
      <w:proofErr w:type="gramStart"/>
      <w:r>
        <w:rPr>
          <w:rFonts w:ascii="Times New Roman" w:hAnsi="Times New Roman" w:cs="Times New Roman"/>
          <w:sz w:val="24"/>
          <w:szCs w:val="22"/>
          <w:lang w:val="en-US" w:eastAsia="zh-CN"/>
        </w:rPr>
        <w:t>P</w:t>
      </w:r>
      <w:r w:rsidRPr="00856FF8">
        <w:rPr>
          <w:rFonts w:ascii="Times New Roman" w:hAnsi="Times New Roman" w:cs="Times New Roman"/>
          <w:sz w:val="24"/>
          <w:szCs w:val="22"/>
          <w:lang w:val="en-US" w:eastAsia="zh-CN"/>
        </w:rPr>
        <w:t>engukur</w:t>
      </w:r>
      <w:r>
        <w:rPr>
          <w:rFonts w:ascii="Times New Roman" w:hAnsi="Times New Roman" w:cs="Times New Roman"/>
          <w:sz w:val="24"/>
          <w:szCs w:val="22"/>
          <w:lang w:val="en-US" w:eastAsia="zh-CN"/>
        </w:rPr>
        <w:t xml:space="preserve">an kepemilikan asing dilakukan dengan menggunakan </w:t>
      </w:r>
      <w:r w:rsidRPr="00856FF8">
        <w:rPr>
          <w:rFonts w:ascii="Times New Roman" w:hAnsi="Times New Roman" w:cs="Times New Roman"/>
          <w:sz w:val="24"/>
          <w:szCs w:val="22"/>
          <w:lang w:val="en-US" w:eastAsia="zh-CN"/>
        </w:rPr>
        <w:t>jumlah saham pada suatu kepemilikan asing dibagi seluruh saham beredar</w:t>
      </w:r>
      <w:r>
        <w:rPr>
          <w:rFonts w:ascii="Times New Roman" w:hAnsi="Times New Roman" w:cs="Times New Roman"/>
          <w:sz w:val="24"/>
          <w:szCs w:val="22"/>
          <w:lang w:val="en-US" w:eastAsia="zh-CN"/>
        </w:rPr>
        <w:t xml:space="preserve"> </w:t>
      </w:r>
      <w:r w:rsidRPr="00856FF8">
        <w:rPr>
          <w:rFonts w:ascii="Times New Roman" w:hAnsi="Times New Roman" w:cs="Times New Roman"/>
          <w:sz w:val="24"/>
          <w:szCs w:val="22"/>
          <w:lang w:val="en-US" w:eastAsia="zh-CN"/>
        </w:rPr>
        <w:t>perusahaan</w:t>
      </w:r>
      <w:r>
        <w:rPr>
          <w:rFonts w:ascii="Times New Roman" w:hAnsi="Times New Roman" w:cs="Times New Roman"/>
          <w:sz w:val="24"/>
          <w:szCs w:val="22"/>
          <w:lang w:val="en-US" w:eastAsia="zh-CN"/>
        </w:rPr>
        <w:t xml:space="preserve"> tersebut (Ang, Cole, dan Lin, </w:t>
      </w:r>
      <w:r w:rsidRPr="00856FF8">
        <w:rPr>
          <w:rFonts w:ascii="Times New Roman" w:hAnsi="Times New Roman" w:cs="Times New Roman"/>
          <w:sz w:val="24"/>
          <w:szCs w:val="22"/>
          <w:lang w:val="en-US" w:eastAsia="zh-CN"/>
        </w:rPr>
        <w:t>2000).</w:t>
      </w:r>
      <w:proofErr w:type="gramEnd"/>
    </w:p>
    <w:p w14:paraId="667CEF5B" w14:textId="77777777" w:rsidR="00210655" w:rsidRDefault="00210655" w:rsidP="005F3D07">
      <w:pPr>
        <w:pStyle w:val="ListParagraph"/>
        <w:spacing w:after="200" w:line="480" w:lineRule="auto"/>
        <w:ind w:left="1418" w:firstLine="567"/>
        <w:jc w:val="both"/>
        <w:rPr>
          <w:rFonts w:ascii="Times New Roman" w:hAnsi="Times New Roman" w:cs="Times New Roman"/>
          <w:sz w:val="24"/>
          <w:szCs w:val="22"/>
          <w:lang w:val="en-US" w:eastAsia="zh-CN"/>
        </w:rPr>
      </w:pPr>
    </w:p>
    <w:p w14:paraId="6CC99037" w14:textId="77777777" w:rsidR="005F3D07" w:rsidRPr="00856FF8" w:rsidRDefault="005F3D07" w:rsidP="00B25E97">
      <w:pPr>
        <w:pStyle w:val="ListParagraph"/>
        <w:numPr>
          <w:ilvl w:val="4"/>
          <w:numId w:val="13"/>
        </w:numPr>
        <w:spacing w:after="200" w:line="480" w:lineRule="auto"/>
        <w:ind w:left="1985" w:hanging="567"/>
        <w:jc w:val="both"/>
        <w:rPr>
          <w:rFonts w:ascii="Times New Roman" w:hAnsi="Times New Roman" w:cs="Times New Roman"/>
          <w:sz w:val="24"/>
          <w:szCs w:val="22"/>
          <w:lang w:val="en-US" w:eastAsia="zh-CN"/>
        </w:rPr>
      </w:pPr>
      <w:r>
        <w:rPr>
          <w:rFonts w:ascii="Times New Roman" w:hAnsi="Times New Roman" w:cs="Times New Roman"/>
          <w:sz w:val="24"/>
          <w:szCs w:val="22"/>
          <w:lang w:val="en-US" w:eastAsia="zh-CN"/>
        </w:rPr>
        <w:t>Kepemilikan Pemerintah</w:t>
      </w:r>
    </w:p>
    <w:p w14:paraId="027D1C1D" w14:textId="723B8C48" w:rsidR="00A104BC" w:rsidRPr="00A104BC" w:rsidRDefault="005F3D07" w:rsidP="00A104BC">
      <w:pPr>
        <w:pStyle w:val="ListParagraph"/>
        <w:spacing w:after="200" w:line="480" w:lineRule="auto"/>
        <w:ind w:left="1418" w:firstLine="567"/>
        <w:jc w:val="both"/>
        <w:rPr>
          <w:rFonts w:ascii="Times New Roman" w:hAnsi="Times New Roman" w:cs="Times New Roman"/>
          <w:sz w:val="24"/>
          <w:szCs w:val="22"/>
          <w:lang w:val="en-US" w:eastAsia="zh-CN"/>
        </w:rPr>
      </w:pPr>
      <w:proofErr w:type="gramStart"/>
      <w:r>
        <w:rPr>
          <w:rFonts w:ascii="Times New Roman" w:hAnsi="Times New Roman" w:cs="Times New Roman"/>
          <w:sz w:val="24"/>
          <w:szCs w:val="22"/>
          <w:lang w:val="en-US" w:eastAsia="zh-CN"/>
        </w:rPr>
        <w:t>Kepemilikan pemerintah adalah suatu kondisi dimana pemerintah memiliki sebagian saham perusahaan (Cornett, 2009).</w:t>
      </w:r>
      <w:proofErr w:type="gramEnd"/>
      <w:r>
        <w:rPr>
          <w:rFonts w:ascii="Times New Roman" w:hAnsi="Times New Roman" w:cs="Times New Roman"/>
          <w:sz w:val="24"/>
          <w:szCs w:val="22"/>
          <w:lang w:val="en-US" w:eastAsia="zh-CN"/>
        </w:rPr>
        <w:t xml:space="preserve"> Kepemilikan pemerintah </w:t>
      </w:r>
      <w:proofErr w:type="gramStart"/>
      <w:r>
        <w:rPr>
          <w:rFonts w:ascii="Times New Roman" w:hAnsi="Times New Roman" w:cs="Times New Roman"/>
          <w:sz w:val="24"/>
          <w:szCs w:val="22"/>
          <w:lang w:val="en-US" w:eastAsia="zh-CN"/>
        </w:rPr>
        <w:t>akan</w:t>
      </w:r>
      <w:proofErr w:type="gramEnd"/>
      <w:r>
        <w:rPr>
          <w:rFonts w:ascii="Times New Roman" w:hAnsi="Times New Roman" w:cs="Times New Roman"/>
          <w:sz w:val="24"/>
          <w:szCs w:val="22"/>
          <w:lang w:val="en-US" w:eastAsia="zh-CN"/>
        </w:rPr>
        <w:t xml:space="preserve"> membantu penyatuan kepentingan antara manajer dan pemegang saham, karena dalam menjalankan tugas-tugasnya, pemerintah sudah memiliki mekanisme dan aturan yang terstruktur dan jelas. </w:t>
      </w:r>
      <w:proofErr w:type="gramStart"/>
      <w:r>
        <w:rPr>
          <w:rFonts w:ascii="Times New Roman" w:hAnsi="Times New Roman" w:cs="Times New Roman"/>
          <w:sz w:val="24"/>
          <w:szCs w:val="22"/>
          <w:lang w:val="en-US" w:eastAsia="zh-CN"/>
        </w:rPr>
        <w:t xml:space="preserve">Pemerintah dapat menjadi media yang efektif dan efisien untuk mengawasi </w:t>
      </w:r>
      <w:r>
        <w:rPr>
          <w:rFonts w:ascii="Times New Roman" w:hAnsi="Times New Roman" w:cs="Times New Roman"/>
          <w:sz w:val="24"/>
          <w:szCs w:val="22"/>
          <w:lang w:val="en-US" w:eastAsia="zh-CN"/>
        </w:rPr>
        <w:lastRenderedPageBreak/>
        <w:t>kinerja manajemen dan akhirnya berdampak pada meningkatnya kinerja perusahaan secara keseluruhan.</w:t>
      </w:r>
      <w:proofErr w:type="gramEnd"/>
    </w:p>
    <w:p w14:paraId="411323F2" w14:textId="77777777" w:rsidR="005F3D07" w:rsidRDefault="005F3D07" w:rsidP="005F3D07">
      <w:pPr>
        <w:pStyle w:val="ListParagraph"/>
        <w:spacing w:after="200" w:line="480" w:lineRule="auto"/>
        <w:ind w:left="1418" w:firstLine="567"/>
        <w:jc w:val="both"/>
        <w:rPr>
          <w:rFonts w:ascii="Times New Roman" w:hAnsi="Times New Roman" w:cs="Times New Roman"/>
          <w:sz w:val="24"/>
          <w:szCs w:val="22"/>
          <w:lang w:val="en-US" w:eastAsia="zh-CN"/>
        </w:rPr>
      </w:pPr>
      <w:r>
        <w:rPr>
          <w:rFonts w:ascii="Times New Roman" w:hAnsi="Times New Roman" w:cs="Times New Roman"/>
          <w:sz w:val="24"/>
          <w:szCs w:val="22"/>
          <w:lang w:val="en-US" w:eastAsia="zh-CN"/>
        </w:rPr>
        <w:t>Terdapat 2 teori yang mengemukakan peran pemerintah dalam pasar keuangan (Kobeissi, 2010), yaitu:</w:t>
      </w:r>
    </w:p>
    <w:p w14:paraId="1656DF52" w14:textId="77777777" w:rsidR="005F3D07" w:rsidRPr="00EF46E7" w:rsidRDefault="005F3D07" w:rsidP="00B25E97">
      <w:pPr>
        <w:pStyle w:val="ListParagraph"/>
        <w:numPr>
          <w:ilvl w:val="0"/>
          <w:numId w:val="19"/>
        </w:numPr>
        <w:spacing w:after="200" w:line="480" w:lineRule="auto"/>
        <w:ind w:left="2410" w:hanging="425"/>
        <w:jc w:val="both"/>
        <w:rPr>
          <w:rFonts w:ascii="Times New Roman" w:hAnsi="Times New Roman" w:cs="Times New Roman"/>
          <w:i/>
          <w:sz w:val="24"/>
          <w:szCs w:val="22"/>
          <w:lang w:val="en-US" w:eastAsia="zh-CN"/>
        </w:rPr>
      </w:pPr>
      <w:r w:rsidRPr="00EF46E7">
        <w:rPr>
          <w:rFonts w:ascii="Times New Roman" w:hAnsi="Times New Roman" w:cs="Times New Roman"/>
          <w:i/>
          <w:sz w:val="24"/>
          <w:szCs w:val="22"/>
          <w:lang w:val="en-US" w:eastAsia="zh-CN"/>
        </w:rPr>
        <w:t>Development View</w:t>
      </w:r>
    </w:p>
    <w:p w14:paraId="4C7D817D" w14:textId="675D83B9" w:rsidR="005F3D07" w:rsidRPr="00DA490E" w:rsidRDefault="005F3D07" w:rsidP="00DA490E">
      <w:pPr>
        <w:pStyle w:val="ListParagraph"/>
        <w:spacing w:after="200" w:line="480" w:lineRule="auto"/>
        <w:ind w:left="2410"/>
        <w:jc w:val="both"/>
        <w:rPr>
          <w:rFonts w:ascii="Times New Roman" w:hAnsi="Times New Roman" w:cs="Times New Roman"/>
          <w:sz w:val="24"/>
          <w:szCs w:val="22"/>
          <w:lang w:val="en-US" w:eastAsia="zh-CN"/>
        </w:rPr>
      </w:pPr>
      <w:proofErr w:type="gramStart"/>
      <w:r>
        <w:rPr>
          <w:rFonts w:ascii="Times New Roman" w:hAnsi="Times New Roman" w:cs="Times New Roman"/>
          <w:sz w:val="24"/>
          <w:szCs w:val="22"/>
          <w:lang w:val="en-US" w:eastAsia="zh-CN"/>
        </w:rPr>
        <w:t xml:space="preserve">Menurut </w:t>
      </w:r>
      <w:r w:rsidRPr="00EF46E7">
        <w:rPr>
          <w:rFonts w:ascii="Times New Roman" w:hAnsi="Times New Roman" w:cs="Times New Roman"/>
          <w:i/>
          <w:sz w:val="24"/>
          <w:szCs w:val="22"/>
          <w:lang w:val="en-US" w:eastAsia="zh-CN"/>
        </w:rPr>
        <w:t>development view</w:t>
      </w:r>
      <w:r>
        <w:rPr>
          <w:rFonts w:ascii="Times New Roman" w:hAnsi="Times New Roman" w:cs="Times New Roman"/>
          <w:sz w:val="24"/>
          <w:szCs w:val="22"/>
          <w:lang w:val="en-US" w:eastAsia="zh-CN"/>
        </w:rPr>
        <w:t>, kepemilikan pemerintah pada sektor ekonomi untuk negara-negara yang institusi ekonominya tidak berkembang dengan baik diperlukan untuk memulai pembangunan ekonomi dan mend</w:t>
      </w:r>
      <w:r w:rsidR="00DA490E">
        <w:rPr>
          <w:rFonts w:ascii="Times New Roman" w:hAnsi="Times New Roman" w:cs="Times New Roman"/>
          <w:sz w:val="24"/>
          <w:szCs w:val="22"/>
          <w:lang w:val="en-US" w:eastAsia="zh-CN"/>
        </w:rPr>
        <w:t>orong pertumbuhan dengan cepat.</w:t>
      </w:r>
      <w:proofErr w:type="gramEnd"/>
    </w:p>
    <w:p w14:paraId="05DD74E0" w14:textId="77777777" w:rsidR="005F3D07" w:rsidRPr="00EF46E7" w:rsidRDefault="005F3D07" w:rsidP="00B25E97">
      <w:pPr>
        <w:pStyle w:val="ListParagraph"/>
        <w:numPr>
          <w:ilvl w:val="0"/>
          <w:numId w:val="19"/>
        </w:numPr>
        <w:spacing w:after="200" w:line="480" w:lineRule="auto"/>
        <w:ind w:left="2410" w:hanging="425"/>
        <w:jc w:val="both"/>
        <w:rPr>
          <w:rFonts w:ascii="Times New Roman" w:hAnsi="Times New Roman" w:cs="Times New Roman"/>
          <w:i/>
          <w:sz w:val="24"/>
          <w:szCs w:val="22"/>
          <w:lang w:val="en-US" w:eastAsia="zh-CN"/>
        </w:rPr>
      </w:pPr>
      <w:r w:rsidRPr="00EF46E7">
        <w:rPr>
          <w:rFonts w:ascii="Times New Roman" w:hAnsi="Times New Roman" w:cs="Times New Roman"/>
          <w:i/>
          <w:sz w:val="24"/>
          <w:szCs w:val="22"/>
          <w:lang w:val="en-US" w:eastAsia="zh-CN"/>
        </w:rPr>
        <w:t>Political View</w:t>
      </w:r>
    </w:p>
    <w:p w14:paraId="6F54ACFF" w14:textId="5ED86100" w:rsidR="00DA490E" w:rsidRPr="00210655" w:rsidRDefault="005F3D07" w:rsidP="00210655">
      <w:pPr>
        <w:pStyle w:val="ListParagraph"/>
        <w:spacing w:after="200" w:line="480" w:lineRule="auto"/>
        <w:ind w:left="2410"/>
        <w:jc w:val="both"/>
        <w:rPr>
          <w:rFonts w:ascii="Times New Roman" w:hAnsi="Times New Roman" w:cs="Times New Roman"/>
          <w:sz w:val="24"/>
          <w:szCs w:val="22"/>
          <w:lang w:val="en-US" w:eastAsia="zh-CN"/>
        </w:rPr>
      </w:pPr>
      <w:r>
        <w:rPr>
          <w:rFonts w:ascii="Times New Roman" w:hAnsi="Times New Roman" w:cs="Times New Roman"/>
          <w:sz w:val="24"/>
          <w:szCs w:val="22"/>
          <w:lang w:val="en-US" w:eastAsia="zh-CN"/>
        </w:rPr>
        <w:t xml:space="preserve">Menurut </w:t>
      </w:r>
      <w:r>
        <w:rPr>
          <w:rFonts w:ascii="Times New Roman" w:hAnsi="Times New Roman" w:cs="Times New Roman"/>
          <w:i/>
          <w:sz w:val="24"/>
          <w:szCs w:val="22"/>
          <w:lang w:val="en-US" w:eastAsia="zh-CN"/>
        </w:rPr>
        <w:t>political view,</w:t>
      </w:r>
      <w:r>
        <w:rPr>
          <w:rFonts w:ascii="Times New Roman" w:hAnsi="Times New Roman" w:cs="Times New Roman"/>
          <w:sz w:val="24"/>
          <w:szCs w:val="22"/>
          <w:lang w:val="en-US" w:eastAsia="zh-CN"/>
        </w:rPr>
        <w:t xml:space="preserve"> pemerintah memiliki kewenangan dalam mengendalikan perusahaan untuk menghindari kemungkinan terjadinya hal yang dapat meru</w:t>
      </w:r>
      <w:r w:rsidR="00DA490E">
        <w:rPr>
          <w:rFonts w:ascii="Times New Roman" w:hAnsi="Times New Roman" w:cs="Times New Roman"/>
          <w:sz w:val="24"/>
          <w:szCs w:val="22"/>
          <w:lang w:val="en-US" w:eastAsia="zh-CN"/>
        </w:rPr>
        <w:t>gikan perusahaan di masa depan.</w:t>
      </w:r>
    </w:p>
    <w:p w14:paraId="7EF2E899" w14:textId="7B774F70" w:rsidR="009738CB" w:rsidRDefault="005F3D07" w:rsidP="00EB544B">
      <w:pPr>
        <w:pStyle w:val="ListParagraph"/>
        <w:spacing w:after="200" w:line="480" w:lineRule="auto"/>
        <w:ind w:left="1418" w:firstLine="567"/>
        <w:jc w:val="both"/>
        <w:rPr>
          <w:rFonts w:ascii="Times New Roman" w:hAnsi="Times New Roman" w:cs="Times New Roman"/>
          <w:sz w:val="24"/>
          <w:szCs w:val="22"/>
          <w:lang w:val="en-US" w:eastAsia="zh-CN"/>
        </w:rPr>
      </w:pPr>
      <w:r>
        <w:rPr>
          <w:rFonts w:ascii="Times New Roman" w:hAnsi="Times New Roman" w:cs="Times New Roman"/>
          <w:sz w:val="24"/>
          <w:szCs w:val="22"/>
          <w:lang w:val="en-US" w:eastAsia="zh-CN"/>
        </w:rPr>
        <w:t>Pengukuran kepemilikan</w:t>
      </w:r>
      <w:r w:rsidR="009738CB">
        <w:rPr>
          <w:rFonts w:ascii="Times New Roman" w:hAnsi="Times New Roman" w:cs="Times New Roman"/>
          <w:sz w:val="24"/>
          <w:szCs w:val="22"/>
          <w:lang w:val="en-US" w:eastAsia="zh-CN"/>
        </w:rPr>
        <w:t xml:space="preserve"> pemerintah menurut Bai, Liu, Lu, Song, dan Zhang</w:t>
      </w:r>
      <w:r w:rsidRPr="00500087">
        <w:rPr>
          <w:rFonts w:ascii="Times New Roman" w:hAnsi="Times New Roman" w:cs="Times New Roman"/>
          <w:sz w:val="24"/>
          <w:szCs w:val="22"/>
          <w:lang w:val="en-US" w:eastAsia="zh-CN"/>
        </w:rPr>
        <w:t xml:space="preserve"> </w:t>
      </w:r>
      <w:r w:rsidR="009738CB">
        <w:rPr>
          <w:rFonts w:ascii="Times New Roman" w:hAnsi="Times New Roman" w:cs="Times New Roman"/>
          <w:sz w:val="24"/>
          <w:szCs w:val="22"/>
          <w:lang w:val="en-US" w:eastAsia="zh-CN"/>
        </w:rPr>
        <w:t>(2004</w:t>
      </w:r>
      <w:r>
        <w:rPr>
          <w:rFonts w:ascii="Times New Roman" w:hAnsi="Times New Roman" w:cs="Times New Roman"/>
          <w:sz w:val="24"/>
          <w:szCs w:val="22"/>
          <w:lang w:val="en-US" w:eastAsia="zh-CN"/>
        </w:rPr>
        <w:t>) diukur dengan persentase saham yang dimiliki oleh pihak</w:t>
      </w:r>
      <w:r w:rsidRPr="00500087">
        <w:rPr>
          <w:rFonts w:ascii="Times New Roman" w:hAnsi="Times New Roman" w:cs="Times New Roman"/>
          <w:sz w:val="24"/>
          <w:szCs w:val="22"/>
          <w:lang w:val="en-US" w:eastAsia="zh-CN"/>
        </w:rPr>
        <w:t xml:space="preserve"> pemerintah dibagi </w:t>
      </w:r>
      <w:r w:rsidR="00210655">
        <w:rPr>
          <w:rFonts w:ascii="Times New Roman" w:hAnsi="Times New Roman" w:cs="Times New Roman"/>
          <w:sz w:val="24"/>
          <w:szCs w:val="22"/>
          <w:lang w:val="en-US" w:eastAsia="zh-CN"/>
        </w:rPr>
        <w:t xml:space="preserve">dengan </w:t>
      </w:r>
      <w:r>
        <w:rPr>
          <w:rFonts w:ascii="Times New Roman" w:hAnsi="Times New Roman" w:cs="Times New Roman"/>
          <w:sz w:val="24"/>
          <w:szCs w:val="22"/>
          <w:lang w:val="en-US" w:eastAsia="zh-CN"/>
        </w:rPr>
        <w:t xml:space="preserve">jumlah keseluruhan </w:t>
      </w:r>
      <w:r w:rsidRPr="00500087">
        <w:rPr>
          <w:rFonts w:ascii="Times New Roman" w:hAnsi="Times New Roman" w:cs="Times New Roman"/>
          <w:sz w:val="24"/>
          <w:szCs w:val="22"/>
          <w:lang w:val="en-US" w:eastAsia="zh-CN"/>
        </w:rPr>
        <w:t>saham bered</w:t>
      </w:r>
      <w:r>
        <w:rPr>
          <w:rFonts w:ascii="Times New Roman" w:hAnsi="Times New Roman" w:cs="Times New Roman"/>
          <w:sz w:val="24"/>
          <w:szCs w:val="22"/>
          <w:lang w:val="en-US" w:eastAsia="zh-CN"/>
        </w:rPr>
        <w:t>ar pada akhir tahun.</w:t>
      </w:r>
    </w:p>
    <w:p w14:paraId="14AC3F6F" w14:textId="77777777" w:rsidR="00A104BC" w:rsidRDefault="00A104BC" w:rsidP="00EB544B">
      <w:pPr>
        <w:pStyle w:val="ListParagraph"/>
        <w:spacing w:after="200" w:line="480" w:lineRule="auto"/>
        <w:ind w:left="1418" w:firstLine="567"/>
        <w:jc w:val="both"/>
        <w:rPr>
          <w:rFonts w:ascii="Times New Roman" w:hAnsi="Times New Roman" w:cs="Times New Roman"/>
          <w:sz w:val="24"/>
          <w:szCs w:val="22"/>
          <w:lang w:val="en-US" w:eastAsia="zh-CN"/>
        </w:rPr>
      </w:pPr>
    </w:p>
    <w:p w14:paraId="2F0A2FF6" w14:textId="77777777" w:rsidR="00A104BC" w:rsidRDefault="00A104BC" w:rsidP="00EB544B">
      <w:pPr>
        <w:pStyle w:val="ListParagraph"/>
        <w:spacing w:after="200" w:line="480" w:lineRule="auto"/>
        <w:ind w:left="1418" w:firstLine="567"/>
        <w:jc w:val="both"/>
        <w:rPr>
          <w:rFonts w:ascii="Times New Roman" w:hAnsi="Times New Roman" w:cs="Times New Roman"/>
          <w:sz w:val="24"/>
          <w:szCs w:val="22"/>
          <w:lang w:val="en-US" w:eastAsia="zh-CN"/>
        </w:rPr>
      </w:pPr>
    </w:p>
    <w:p w14:paraId="34DEC869" w14:textId="77777777" w:rsidR="00A104BC" w:rsidRDefault="00A104BC" w:rsidP="00EB544B">
      <w:pPr>
        <w:pStyle w:val="ListParagraph"/>
        <w:spacing w:after="200" w:line="480" w:lineRule="auto"/>
        <w:ind w:left="1418" w:firstLine="567"/>
        <w:jc w:val="both"/>
        <w:rPr>
          <w:rFonts w:ascii="Times New Roman" w:hAnsi="Times New Roman" w:cs="Times New Roman"/>
          <w:sz w:val="24"/>
          <w:szCs w:val="22"/>
          <w:lang w:val="en-US" w:eastAsia="zh-CN"/>
        </w:rPr>
      </w:pPr>
    </w:p>
    <w:p w14:paraId="61BB2807" w14:textId="77777777" w:rsidR="00A104BC" w:rsidRDefault="00A104BC" w:rsidP="00EB544B">
      <w:pPr>
        <w:pStyle w:val="ListParagraph"/>
        <w:spacing w:after="200" w:line="480" w:lineRule="auto"/>
        <w:ind w:left="1418" w:firstLine="567"/>
        <w:jc w:val="both"/>
        <w:rPr>
          <w:rFonts w:ascii="Times New Roman" w:hAnsi="Times New Roman" w:cs="Times New Roman"/>
          <w:sz w:val="24"/>
          <w:szCs w:val="22"/>
          <w:lang w:val="en-US" w:eastAsia="zh-CN"/>
        </w:rPr>
      </w:pPr>
    </w:p>
    <w:p w14:paraId="63FB841C" w14:textId="77777777" w:rsidR="00A104BC" w:rsidRDefault="00A104BC" w:rsidP="00EB544B">
      <w:pPr>
        <w:pStyle w:val="ListParagraph"/>
        <w:spacing w:after="200" w:line="480" w:lineRule="auto"/>
        <w:ind w:left="1418" w:firstLine="567"/>
        <w:jc w:val="both"/>
        <w:rPr>
          <w:rFonts w:ascii="Times New Roman" w:hAnsi="Times New Roman" w:cs="Times New Roman"/>
          <w:sz w:val="24"/>
          <w:szCs w:val="22"/>
          <w:lang w:val="en-US" w:eastAsia="zh-CN"/>
        </w:rPr>
      </w:pPr>
    </w:p>
    <w:p w14:paraId="430811C5" w14:textId="77777777" w:rsidR="00A104BC" w:rsidRDefault="00A104BC" w:rsidP="00EB544B">
      <w:pPr>
        <w:pStyle w:val="ListParagraph"/>
        <w:spacing w:after="200" w:line="480" w:lineRule="auto"/>
        <w:ind w:left="1418" w:firstLine="567"/>
        <w:jc w:val="both"/>
        <w:rPr>
          <w:rFonts w:ascii="Times New Roman" w:hAnsi="Times New Roman" w:cs="Times New Roman"/>
          <w:sz w:val="24"/>
          <w:szCs w:val="22"/>
          <w:lang w:val="en-US" w:eastAsia="zh-CN"/>
        </w:rPr>
      </w:pPr>
    </w:p>
    <w:p w14:paraId="1976D3B8" w14:textId="77777777" w:rsidR="00A104BC" w:rsidRPr="00A104BC" w:rsidRDefault="00A104BC" w:rsidP="00A104BC">
      <w:pPr>
        <w:spacing w:after="200" w:line="480" w:lineRule="auto"/>
        <w:jc w:val="both"/>
        <w:rPr>
          <w:rFonts w:ascii="Times New Roman" w:hAnsi="Times New Roman" w:cs="Times New Roman"/>
          <w:sz w:val="24"/>
          <w:szCs w:val="22"/>
          <w:lang w:val="en-US" w:eastAsia="zh-CN"/>
        </w:rPr>
      </w:pPr>
    </w:p>
    <w:p w14:paraId="48A3DFCB" w14:textId="32728BE0" w:rsidR="005F3D07" w:rsidRPr="00DA490E" w:rsidRDefault="005F3D07" w:rsidP="00B25E97">
      <w:pPr>
        <w:pStyle w:val="ListParagraph"/>
        <w:numPr>
          <w:ilvl w:val="0"/>
          <w:numId w:val="14"/>
        </w:numPr>
        <w:spacing w:line="480" w:lineRule="auto"/>
        <w:ind w:left="567" w:hanging="283"/>
        <w:jc w:val="both"/>
        <w:rPr>
          <w:rFonts w:ascii="Times New Roman" w:eastAsia="Times New Roman" w:hAnsi="Times New Roman" w:cs="Times New Roman"/>
          <w:b/>
          <w:sz w:val="24"/>
          <w:szCs w:val="24"/>
          <w:lang w:val="en-US" w:eastAsia="zh-CN"/>
        </w:rPr>
      </w:pPr>
      <w:r w:rsidRPr="00487C64">
        <w:rPr>
          <w:rFonts w:ascii="Times New Roman" w:eastAsia="Times New Roman" w:hAnsi="Times New Roman" w:cs="Times New Roman"/>
          <w:b/>
          <w:sz w:val="24"/>
          <w:szCs w:val="24"/>
          <w:lang w:val="en-US" w:eastAsia="zh-CN"/>
        </w:rPr>
        <w:lastRenderedPageBreak/>
        <w:t>Biaya Keagenan (</w:t>
      </w:r>
      <w:r w:rsidRPr="00487C64">
        <w:rPr>
          <w:rFonts w:ascii="Times New Roman" w:eastAsia="Times New Roman" w:hAnsi="Times New Roman" w:cs="Times New Roman"/>
          <w:b/>
          <w:i/>
          <w:sz w:val="24"/>
          <w:szCs w:val="24"/>
          <w:lang w:val="en-US" w:eastAsia="zh-CN"/>
        </w:rPr>
        <w:t>Agency Cost</w:t>
      </w:r>
      <w:r w:rsidRPr="00487C64">
        <w:rPr>
          <w:rFonts w:ascii="Times New Roman" w:eastAsia="Times New Roman" w:hAnsi="Times New Roman" w:cs="Times New Roman"/>
          <w:b/>
          <w:sz w:val="24"/>
          <w:szCs w:val="24"/>
          <w:lang w:val="en-US" w:eastAsia="zh-CN"/>
        </w:rPr>
        <w:t>)</w:t>
      </w:r>
    </w:p>
    <w:p w14:paraId="4A49E0F8" w14:textId="70488476" w:rsidR="005F3D07" w:rsidRDefault="005F3D07" w:rsidP="00DA490E">
      <w:pPr>
        <w:pStyle w:val="ListParagraph"/>
        <w:spacing w:line="480" w:lineRule="auto"/>
        <w:ind w:left="567" w:firstLine="567"/>
        <w:jc w:val="both"/>
        <w:rPr>
          <w:rFonts w:ascii="Times New Roman" w:eastAsia="Times New Roman" w:hAnsi="Times New Roman" w:cs="Times New Roman"/>
          <w:sz w:val="24"/>
          <w:szCs w:val="24"/>
          <w:lang w:val="en-US" w:eastAsia="zh-CN"/>
        </w:rPr>
      </w:pPr>
      <w:proofErr w:type="gramStart"/>
      <w:r w:rsidRPr="009A32D2">
        <w:rPr>
          <w:rFonts w:ascii="Times New Roman" w:eastAsia="Times New Roman" w:hAnsi="Times New Roman" w:cs="Times New Roman"/>
          <w:sz w:val="24"/>
          <w:szCs w:val="24"/>
          <w:lang w:val="en-US" w:eastAsia="zh-CN"/>
        </w:rPr>
        <w:t>Biaya keagenan merupakan biaya-biaya untuk memastikan bahwa manajer-manajer perusahaan memaksimumkan kekaya</w:t>
      </w:r>
      <w:r>
        <w:rPr>
          <w:rFonts w:ascii="Times New Roman" w:eastAsia="Times New Roman" w:hAnsi="Times New Roman" w:cs="Times New Roman"/>
          <w:sz w:val="24"/>
          <w:szCs w:val="24"/>
          <w:lang w:val="en-US" w:eastAsia="zh-CN"/>
        </w:rPr>
        <w:t xml:space="preserve">an para pemegang saham (Madura, </w:t>
      </w:r>
      <w:r w:rsidRPr="009A32D2">
        <w:rPr>
          <w:rFonts w:ascii="Times New Roman" w:eastAsia="Times New Roman" w:hAnsi="Times New Roman" w:cs="Times New Roman"/>
          <w:sz w:val="24"/>
          <w:szCs w:val="24"/>
          <w:lang w:val="en-US" w:eastAsia="zh-CN"/>
        </w:rPr>
        <w:t>2003).</w:t>
      </w:r>
      <w:proofErr w:type="gramEnd"/>
      <w:r w:rsidRPr="009A32D2">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Biaya keagenan terbagi menjad</w:t>
      </w:r>
      <w:r w:rsidR="00DA490E">
        <w:rPr>
          <w:rFonts w:ascii="Times New Roman" w:eastAsia="Times New Roman" w:hAnsi="Times New Roman" w:cs="Times New Roman"/>
          <w:sz w:val="24"/>
          <w:szCs w:val="24"/>
          <w:lang w:val="en-US" w:eastAsia="zh-CN"/>
        </w:rPr>
        <w:t>i dua, yaitu:</w:t>
      </w:r>
    </w:p>
    <w:p w14:paraId="290E9A74" w14:textId="77777777" w:rsidR="00DA490E" w:rsidRPr="00DA490E" w:rsidRDefault="00DA490E" w:rsidP="00DA490E">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0F48557A" w14:textId="77777777" w:rsidR="005F3D07" w:rsidRPr="009E743B" w:rsidRDefault="005F3D07" w:rsidP="00B25E97">
      <w:pPr>
        <w:pStyle w:val="ListParagraph"/>
        <w:numPr>
          <w:ilvl w:val="7"/>
          <w:numId w:val="13"/>
        </w:numPr>
        <w:spacing w:line="480" w:lineRule="auto"/>
        <w:ind w:left="1418" w:hanging="284"/>
        <w:jc w:val="both"/>
        <w:rPr>
          <w:rFonts w:ascii="Times New Roman" w:eastAsia="Times New Roman" w:hAnsi="Times New Roman" w:cs="Times New Roman"/>
          <w:b/>
          <w:i/>
          <w:sz w:val="24"/>
          <w:szCs w:val="24"/>
          <w:lang w:val="en-US" w:eastAsia="zh-CN"/>
        </w:rPr>
      </w:pPr>
      <w:r w:rsidRPr="009E743B">
        <w:rPr>
          <w:rFonts w:ascii="Times New Roman" w:eastAsia="Times New Roman" w:hAnsi="Times New Roman" w:cs="Times New Roman"/>
          <w:b/>
          <w:i/>
          <w:sz w:val="24"/>
          <w:szCs w:val="24"/>
          <w:lang w:val="en-US" w:eastAsia="zh-CN"/>
        </w:rPr>
        <w:t>Agency cost of equity</w:t>
      </w:r>
    </w:p>
    <w:p w14:paraId="6503D274" w14:textId="22E1EC26" w:rsidR="005F3D07"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r w:rsidRPr="009A32D2">
        <w:rPr>
          <w:rFonts w:ascii="Times New Roman" w:eastAsia="Times New Roman" w:hAnsi="Times New Roman" w:cs="Times New Roman"/>
          <w:sz w:val="24"/>
          <w:szCs w:val="24"/>
          <w:lang w:val="en-US" w:eastAsia="zh-CN"/>
        </w:rPr>
        <w:t xml:space="preserve">Ketika pemilik perusahaan dan manajer adalah orang yang </w:t>
      </w:r>
      <w:proofErr w:type="gramStart"/>
      <w:r w:rsidRPr="009A32D2">
        <w:rPr>
          <w:rFonts w:ascii="Times New Roman" w:eastAsia="Times New Roman" w:hAnsi="Times New Roman" w:cs="Times New Roman"/>
          <w:sz w:val="24"/>
          <w:szCs w:val="24"/>
          <w:lang w:val="en-US" w:eastAsia="zh-CN"/>
        </w:rPr>
        <w:t>sama</w:t>
      </w:r>
      <w:proofErr w:type="gramEnd"/>
      <w:r w:rsidRPr="009A32D2">
        <w:rPr>
          <w:rFonts w:ascii="Times New Roman" w:eastAsia="Times New Roman" w:hAnsi="Times New Roman" w:cs="Times New Roman"/>
          <w:sz w:val="24"/>
          <w:szCs w:val="24"/>
          <w:lang w:val="en-US" w:eastAsia="zh-CN"/>
        </w:rPr>
        <w:t xml:space="preserve"> atau 100% saham perusahaan dimiliki manajer, maka manajer-pemilik (</w:t>
      </w:r>
      <w:r w:rsidRPr="009A32D2">
        <w:rPr>
          <w:rFonts w:ascii="Times New Roman" w:eastAsia="Times New Roman" w:hAnsi="Times New Roman" w:cs="Times New Roman"/>
          <w:i/>
          <w:iCs/>
          <w:sz w:val="24"/>
          <w:szCs w:val="24"/>
          <w:lang w:val="en-US" w:eastAsia="zh-CN"/>
        </w:rPr>
        <w:t>owner-manager</w:t>
      </w:r>
      <w:r w:rsidRPr="009A32D2">
        <w:rPr>
          <w:rFonts w:ascii="Times New Roman" w:eastAsia="Times New Roman" w:hAnsi="Times New Roman" w:cs="Times New Roman"/>
          <w:sz w:val="24"/>
          <w:szCs w:val="24"/>
          <w:lang w:val="en-US" w:eastAsia="zh-CN"/>
        </w:rPr>
        <w:t xml:space="preserve">) akan menjalankan perusahaan untuk memaksimalkan kesejahteraannya. </w:t>
      </w:r>
      <w:r>
        <w:rPr>
          <w:rFonts w:ascii="Times New Roman" w:eastAsia="Times New Roman" w:hAnsi="Times New Roman" w:cs="Times New Roman"/>
          <w:sz w:val="24"/>
          <w:szCs w:val="24"/>
          <w:lang w:val="en-US" w:eastAsia="zh-CN"/>
        </w:rPr>
        <w:t xml:space="preserve">Pearce dan Robinson </w:t>
      </w:r>
      <w:r w:rsidRPr="00BD4683">
        <w:rPr>
          <w:rFonts w:ascii="Times New Roman" w:eastAsia="Times New Roman" w:hAnsi="Times New Roman" w:cs="Times New Roman"/>
          <w:sz w:val="24"/>
          <w:szCs w:val="24"/>
          <w:lang w:val="en-US" w:eastAsia="zh-CN"/>
        </w:rPr>
        <w:t xml:space="preserve">(2008) </w:t>
      </w:r>
      <w:r w:rsidR="009738CB">
        <w:rPr>
          <w:rFonts w:ascii="Times New Roman" w:eastAsia="Times New Roman" w:hAnsi="Times New Roman" w:cs="Times New Roman"/>
          <w:sz w:val="24"/>
          <w:szCs w:val="24"/>
          <w:lang w:val="en-US" w:eastAsia="zh-CN"/>
        </w:rPr>
        <w:t xml:space="preserve">dalam M. Budi Widiyo (2011) </w:t>
      </w:r>
      <w:r w:rsidRPr="00BD4683">
        <w:rPr>
          <w:rFonts w:ascii="Times New Roman" w:eastAsia="Times New Roman" w:hAnsi="Times New Roman" w:cs="Times New Roman"/>
          <w:sz w:val="24"/>
          <w:szCs w:val="24"/>
          <w:lang w:val="en-US" w:eastAsia="zh-CN"/>
        </w:rPr>
        <w:t xml:space="preserve">menyatakan </w:t>
      </w:r>
      <w:r>
        <w:rPr>
          <w:rFonts w:ascii="Times New Roman" w:eastAsia="Times New Roman" w:hAnsi="Times New Roman" w:cs="Times New Roman"/>
          <w:sz w:val="24"/>
          <w:szCs w:val="24"/>
          <w:lang w:val="en-US" w:eastAsia="zh-CN"/>
        </w:rPr>
        <w:t xml:space="preserve">dengan adanya pemisahan antara pemilik dan manajer, maka </w:t>
      </w:r>
      <w:proofErr w:type="gramStart"/>
      <w:r>
        <w:rPr>
          <w:rFonts w:ascii="Times New Roman" w:eastAsia="Times New Roman" w:hAnsi="Times New Roman" w:cs="Times New Roman"/>
          <w:sz w:val="24"/>
          <w:szCs w:val="24"/>
          <w:lang w:val="en-US" w:eastAsia="zh-CN"/>
        </w:rPr>
        <w:t>akan</w:t>
      </w:r>
      <w:proofErr w:type="gramEnd"/>
      <w:r>
        <w:rPr>
          <w:rFonts w:ascii="Times New Roman" w:eastAsia="Times New Roman" w:hAnsi="Times New Roman" w:cs="Times New Roman"/>
          <w:sz w:val="24"/>
          <w:szCs w:val="24"/>
          <w:lang w:val="en-US" w:eastAsia="zh-CN"/>
        </w:rPr>
        <w:t xml:space="preserve"> muncul peluang bahwa ada perbedaan keinginan antara pemilik dan manajer yang menyebabkan keinginan pemilik dapat terabaikan.</w:t>
      </w:r>
    </w:p>
    <w:p w14:paraId="5EADA1A0" w14:textId="77777777" w:rsidR="005F3D07" w:rsidRPr="00FE162F"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Dalam menjalankan tugasnya, ada kemungkinan m</w:t>
      </w:r>
      <w:r w:rsidRPr="00FE162F">
        <w:rPr>
          <w:rFonts w:ascii="Times New Roman" w:eastAsia="Times New Roman" w:hAnsi="Times New Roman" w:cs="Times New Roman"/>
          <w:sz w:val="24"/>
          <w:szCs w:val="24"/>
          <w:lang w:val="en-US" w:eastAsia="zh-CN"/>
        </w:rPr>
        <w:t xml:space="preserve">anajer-pemilik mungkin akan menjalankan perusahaan dengan lebih santai, </w:t>
      </w:r>
      <w:r>
        <w:rPr>
          <w:rFonts w:ascii="Times New Roman" w:eastAsia="Times New Roman" w:hAnsi="Times New Roman" w:cs="Times New Roman"/>
          <w:sz w:val="24"/>
          <w:szCs w:val="24"/>
          <w:lang w:val="en-US" w:eastAsia="zh-CN"/>
        </w:rPr>
        <w:t xml:space="preserve">cenderung </w:t>
      </w:r>
      <w:r w:rsidRPr="00FE162F">
        <w:rPr>
          <w:rFonts w:ascii="Times New Roman" w:eastAsia="Times New Roman" w:hAnsi="Times New Roman" w:cs="Times New Roman"/>
          <w:sz w:val="24"/>
          <w:szCs w:val="24"/>
          <w:lang w:val="en-US" w:eastAsia="zh-CN"/>
        </w:rPr>
        <w:t xml:space="preserve">malas dan bekerja tidak terlalu keras untuk memaksimalkan kesejateraan para pemegang saham, karena </w:t>
      </w:r>
      <w:r>
        <w:rPr>
          <w:rFonts w:ascii="Times New Roman" w:eastAsia="Times New Roman" w:hAnsi="Times New Roman" w:cs="Times New Roman"/>
          <w:sz w:val="24"/>
          <w:szCs w:val="24"/>
          <w:lang w:val="en-US" w:eastAsia="zh-CN"/>
        </w:rPr>
        <w:t xml:space="preserve">bukan kesejahteraan para pemegang saham yang menjadi prioritas utama, melainkan </w:t>
      </w:r>
      <w:r w:rsidRPr="00FE162F">
        <w:rPr>
          <w:rFonts w:ascii="Times New Roman" w:eastAsia="Times New Roman" w:hAnsi="Times New Roman" w:cs="Times New Roman"/>
          <w:sz w:val="24"/>
          <w:szCs w:val="24"/>
          <w:lang w:val="en-US" w:eastAsia="zh-CN"/>
        </w:rPr>
        <w:t>kesejahteraan manajer-pemilik sebagai pemegang saham</w:t>
      </w:r>
      <w:r>
        <w:rPr>
          <w:rFonts w:ascii="Times New Roman" w:eastAsia="Times New Roman" w:hAnsi="Times New Roman" w:cs="Times New Roman"/>
          <w:sz w:val="24"/>
          <w:szCs w:val="24"/>
          <w:lang w:val="en-US" w:eastAsia="zh-CN"/>
        </w:rPr>
        <w:t xml:space="preserve"> yang akan menjadi prioritas utama mereka.</w:t>
      </w:r>
      <w:r w:rsidRPr="00FE162F">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 xml:space="preserve">Kesejahteraan manajer-pemilik </w:t>
      </w:r>
      <w:proofErr w:type="gramStart"/>
      <w:r>
        <w:rPr>
          <w:rFonts w:ascii="Times New Roman" w:eastAsia="Times New Roman" w:hAnsi="Times New Roman" w:cs="Times New Roman"/>
          <w:sz w:val="24"/>
          <w:szCs w:val="24"/>
          <w:lang w:val="en-US" w:eastAsia="zh-CN"/>
        </w:rPr>
        <w:t>akan</w:t>
      </w:r>
      <w:proofErr w:type="gramEnd"/>
      <w:r>
        <w:rPr>
          <w:rFonts w:ascii="Times New Roman" w:eastAsia="Times New Roman" w:hAnsi="Times New Roman" w:cs="Times New Roman"/>
          <w:sz w:val="24"/>
          <w:szCs w:val="24"/>
          <w:lang w:val="en-US" w:eastAsia="zh-CN"/>
        </w:rPr>
        <w:t xml:space="preserve"> berkurang apabila mereka menjalankan perusahaan untuk memaksimalkan kesejahteraan pemegang saham. </w:t>
      </w:r>
      <w:r w:rsidRPr="00FE162F">
        <w:rPr>
          <w:rFonts w:ascii="Times New Roman" w:eastAsia="Times New Roman" w:hAnsi="Times New Roman" w:cs="Times New Roman"/>
          <w:sz w:val="24"/>
          <w:szCs w:val="24"/>
          <w:lang w:val="en-US" w:eastAsia="zh-CN"/>
        </w:rPr>
        <w:t>Untuk mengganti berkurangn</w:t>
      </w:r>
      <w:r>
        <w:rPr>
          <w:rFonts w:ascii="Times New Roman" w:eastAsia="Times New Roman" w:hAnsi="Times New Roman" w:cs="Times New Roman"/>
          <w:sz w:val="24"/>
          <w:szCs w:val="24"/>
          <w:lang w:val="en-US" w:eastAsia="zh-CN"/>
        </w:rPr>
        <w:t>ya kesejahteraan tersebut, maka m</w:t>
      </w:r>
      <w:r w:rsidRPr="00FE162F">
        <w:rPr>
          <w:rFonts w:ascii="Times New Roman" w:eastAsia="Times New Roman" w:hAnsi="Times New Roman" w:cs="Times New Roman"/>
          <w:sz w:val="24"/>
          <w:szCs w:val="24"/>
          <w:lang w:val="en-US" w:eastAsia="zh-CN"/>
        </w:rPr>
        <w:t xml:space="preserve">anajer-pemilik </w:t>
      </w:r>
      <w:proofErr w:type="gramStart"/>
      <w:r>
        <w:rPr>
          <w:rFonts w:ascii="Times New Roman" w:eastAsia="Times New Roman" w:hAnsi="Times New Roman" w:cs="Times New Roman"/>
          <w:sz w:val="24"/>
          <w:szCs w:val="24"/>
          <w:lang w:val="en-US" w:eastAsia="zh-CN"/>
        </w:rPr>
        <w:t>akan</w:t>
      </w:r>
      <w:proofErr w:type="gramEnd"/>
      <w:r>
        <w:rPr>
          <w:rFonts w:ascii="Times New Roman" w:eastAsia="Times New Roman" w:hAnsi="Times New Roman" w:cs="Times New Roman"/>
          <w:sz w:val="24"/>
          <w:szCs w:val="24"/>
          <w:lang w:val="en-US" w:eastAsia="zh-CN"/>
        </w:rPr>
        <w:t xml:space="preserve"> </w:t>
      </w:r>
      <w:r w:rsidRPr="00FE162F">
        <w:rPr>
          <w:rFonts w:ascii="Times New Roman" w:eastAsia="Times New Roman" w:hAnsi="Times New Roman" w:cs="Times New Roman"/>
          <w:sz w:val="24"/>
          <w:szCs w:val="24"/>
          <w:lang w:val="en-US" w:eastAsia="zh-CN"/>
        </w:rPr>
        <w:t xml:space="preserve">menggunakan sumberdaya-sumberdaya perusahaan bukan untuk kepentingan perusahaan tetapi digunakan untuk memaksimalkan kepuasaannya. </w:t>
      </w:r>
    </w:p>
    <w:p w14:paraId="461E7022" w14:textId="77777777" w:rsidR="005F3D07"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proofErr w:type="gramStart"/>
      <w:r>
        <w:rPr>
          <w:rFonts w:ascii="Times New Roman" w:eastAsia="Times New Roman" w:hAnsi="Times New Roman" w:cs="Times New Roman"/>
          <w:sz w:val="24"/>
          <w:szCs w:val="24"/>
          <w:lang w:val="en-US" w:eastAsia="zh-CN"/>
        </w:rPr>
        <w:lastRenderedPageBreak/>
        <w:t xml:space="preserve">Ada biaya-biaya yang harus dikeluarkan agar pemegang saham </w:t>
      </w:r>
      <w:r w:rsidRPr="00B5569D">
        <w:rPr>
          <w:rFonts w:ascii="Times New Roman" w:eastAsia="Times New Roman" w:hAnsi="Times New Roman" w:cs="Times New Roman"/>
          <w:sz w:val="24"/>
          <w:szCs w:val="24"/>
          <w:lang w:val="en-US" w:eastAsia="zh-CN"/>
        </w:rPr>
        <w:t xml:space="preserve">tidak dirugikan oleh manajer-pemilik, </w:t>
      </w:r>
      <w:r>
        <w:rPr>
          <w:rFonts w:ascii="Times New Roman" w:eastAsia="Times New Roman" w:hAnsi="Times New Roman" w:cs="Times New Roman"/>
          <w:sz w:val="24"/>
          <w:szCs w:val="24"/>
          <w:lang w:val="en-US" w:eastAsia="zh-CN"/>
        </w:rPr>
        <w:t xml:space="preserve">yaitu </w:t>
      </w:r>
      <w:r w:rsidRPr="00B5569D">
        <w:rPr>
          <w:rFonts w:ascii="Times New Roman" w:eastAsia="Times New Roman" w:hAnsi="Times New Roman" w:cs="Times New Roman"/>
          <w:sz w:val="24"/>
          <w:szCs w:val="24"/>
          <w:lang w:val="en-US" w:eastAsia="zh-CN"/>
        </w:rPr>
        <w:t>mereka harus mengeluarkan biaya untuk mencegah penyimpangan tindakan manajer-pemilik dari yang telah disepakati.</w:t>
      </w:r>
      <w:proofErr w:type="gramEnd"/>
      <w:r w:rsidRPr="00B5569D">
        <w:rPr>
          <w:rFonts w:ascii="Times New Roman" w:eastAsia="Times New Roman" w:hAnsi="Times New Roman" w:cs="Times New Roman"/>
          <w:sz w:val="24"/>
          <w:szCs w:val="24"/>
          <w:lang w:val="en-US" w:eastAsia="zh-CN"/>
        </w:rPr>
        <w:t xml:space="preserve"> Biaya yang dikeluarkan untuk mengurangi konflik kepentingan antara manajer dengan pemegang saham tersebut disebut biaya keagenan ekuitas dari luar (</w:t>
      </w:r>
      <w:r w:rsidRPr="00B5569D">
        <w:rPr>
          <w:rFonts w:ascii="Times New Roman" w:eastAsia="Times New Roman" w:hAnsi="Times New Roman" w:cs="Times New Roman"/>
          <w:i/>
          <w:iCs/>
          <w:sz w:val="24"/>
          <w:szCs w:val="24"/>
          <w:lang w:val="en-US" w:eastAsia="zh-CN"/>
        </w:rPr>
        <w:t>agency cost of outside equity</w:t>
      </w:r>
      <w:r>
        <w:rPr>
          <w:rFonts w:ascii="Times New Roman" w:eastAsia="Times New Roman" w:hAnsi="Times New Roman" w:cs="Times New Roman"/>
          <w:sz w:val="24"/>
          <w:szCs w:val="24"/>
          <w:lang w:val="en-US" w:eastAsia="zh-CN"/>
        </w:rPr>
        <w:t xml:space="preserve">) yang </w:t>
      </w:r>
      <w:proofErr w:type="gramStart"/>
      <w:r>
        <w:rPr>
          <w:rFonts w:ascii="Times New Roman" w:eastAsia="Times New Roman" w:hAnsi="Times New Roman" w:cs="Times New Roman"/>
          <w:sz w:val="24"/>
          <w:szCs w:val="24"/>
          <w:lang w:val="en-US" w:eastAsia="zh-CN"/>
        </w:rPr>
        <w:t>akan</w:t>
      </w:r>
      <w:proofErr w:type="gramEnd"/>
      <w:r>
        <w:rPr>
          <w:rFonts w:ascii="Times New Roman" w:eastAsia="Times New Roman" w:hAnsi="Times New Roman" w:cs="Times New Roman"/>
          <w:sz w:val="24"/>
          <w:szCs w:val="24"/>
          <w:lang w:val="en-US" w:eastAsia="zh-CN"/>
        </w:rPr>
        <w:t xml:space="preserve"> kita sebut sebagai </w:t>
      </w:r>
      <w:r>
        <w:rPr>
          <w:rFonts w:ascii="Times New Roman" w:eastAsia="Times New Roman" w:hAnsi="Times New Roman" w:cs="Times New Roman"/>
          <w:i/>
          <w:sz w:val="24"/>
          <w:szCs w:val="24"/>
          <w:lang w:val="en-US" w:eastAsia="zh-CN"/>
        </w:rPr>
        <w:t xml:space="preserve">agency cost of equity </w:t>
      </w:r>
      <w:r>
        <w:rPr>
          <w:rFonts w:ascii="Times New Roman" w:eastAsia="Times New Roman" w:hAnsi="Times New Roman" w:cs="Times New Roman"/>
          <w:sz w:val="24"/>
          <w:szCs w:val="24"/>
          <w:lang w:val="en-US" w:eastAsia="zh-CN"/>
        </w:rPr>
        <w:t>(M. Budi Widiyo, 2011).</w:t>
      </w:r>
    </w:p>
    <w:p w14:paraId="18C0AF9B" w14:textId="77777777" w:rsidR="005F3D07" w:rsidRPr="00B5569D" w:rsidRDefault="005F3D07"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r w:rsidRPr="00B5569D">
        <w:rPr>
          <w:rFonts w:ascii="Times New Roman" w:eastAsia="Times New Roman" w:hAnsi="Times New Roman" w:cs="Times New Roman"/>
          <w:sz w:val="24"/>
          <w:szCs w:val="24"/>
          <w:lang w:val="en-US" w:eastAsia="zh-CN"/>
        </w:rPr>
        <w:t xml:space="preserve">Biaya keagenan ekuitas tersebut terdiri dari: </w:t>
      </w:r>
    </w:p>
    <w:p w14:paraId="331D8C53" w14:textId="77777777" w:rsidR="005F3D07" w:rsidRDefault="005F3D07" w:rsidP="00B25E97">
      <w:pPr>
        <w:pStyle w:val="ListParagraph"/>
        <w:numPr>
          <w:ilvl w:val="0"/>
          <w:numId w:val="16"/>
        </w:numPr>
        <w:spacing w:line="480" w:lineRule="auto"/>
        <w:ind w:left="1560" w:hanging="426"/>
        <w:jc w:val="both"/>
        <w:rPr>
          <w:rFonts w:ascii="Times New Roman" w:eastAsia="Times New Roman" w:hAnsi="Times New Roman" w:cs="Times New Roman"/>
          <w:sz w:val="24"/>
          <w:szCs w:val="24"/>
          <w:lang w:val="en-US" w:eastAsia="zh-CN"/>
        </w:rPr>
      </w:pPr>
      <w:r w:rsidRPr="00B5569D">
        <w:rPr>
          <w:rFonts w:ascii="Times New Roman" w:eastAsia="Times New Roman" w:hAnsi="Times New Roman" w:cs="Times New Roman"/>
          <w:sz w:val="24"/>
          <w:szCs w:val="24"/>
          <w:lang w:val="en-US" w:eastAsia="zh-CN"/>
        </w:rPr>
        <w:t>Pengeluaran biaya pengawasan (</w:t>
      </w:r>
      <w:r w:rsidRPr="00B5569D">
        <w:rPr>
          <w:rFonts w:ascii="Times New Roman" w:eastAsia="Times New Roman" w:hAnsi="Times New Roman" w:cs="Times New Roman"/>
          <w:i/>
          <w:iCs/>
          <w:sz w:val="24"/>
          <w:szCs w:val="24"/>
          <w:lang w:val="en-US" w:eastAsia="zh-CN"/>
        </w:rPr>
        <w:t>monitoring cost</w:t>
      </w:r>
      <w:r w:rsidRPr="00B5569D">
        <w:rPr>
          <w:rFonts w:ascii="Times New Roman" w:eastAsia="Times New Roman" w:hAnsi="Times New Roman" w:cs="Times New Roman"/>
          <w:sz w:val="24"/>
          <w:szCs w:val="24"/>
          <w:lang w:val="en-US" w:eastAsia="zh-CN"/>
        </w:rPr>
        <w:t xml:space="preserve">) oleh prinsipal (pemegang saham). </w:t>
      </w:r>
    </w:p>
    <w:p w14:paraId="0F9D1CC7" w14:textId="77777777" w:rsidR="005F3D07" w:rsidRPr="00562338" w:rsidRDefault="005F3D07" w:rsidP="005F3D07">
      <w:pPr>
        <w:pStyle w:val="ListParagraph"/>
        <w:spacing w:line="480" w:lineRule="auto"/>
        <w:ind w:left="1560"/>
        <w:jc w:val="both"/>
        <w:rPr>
          <w:rFonts w:ascii="Times New Roman" w:eastAsia="Times New Roman" w:hAnsi="Times New Roman" w:cs="Times New Roman"/>
          <w:sz w:val="24"/>
          <w:szCs w:val="24"/>
          <w:lang w:val="en-US" w:eastAsia="zh-CN"/>
        </w:rPr>
      </w:pPr>
      <w:r w:rsidRPr="00B5569D">
        <w:rPr>
          <w:rFonts w:ascii="Times New Roman" w:eastAsia="Times New Roman" w:hAnsi="Times New Roman" w:cs="Times New Roman"/>
          <w:i/>
          <w:iCs/>
          <w:sz w:val="24"/>
          <w:szCs w:val="24"/>
          <w:lang w:val="en-US" w:eastAsia="zh-CN"/>
        </w:rPr>
        <w:t xml:space="preserve">Monitoring cost </w:t>
      </w:r>
      <w:r w:rsidRPr="00B5569D">
        <w:rPr>
          <w:rFonts w:ascii="Times New Roman" w:eastAsia="Times New Roman" w:hAnsi="Times New Roman" w:cs="Times New Roman"/>
          <w:sz w:val="24"/>
          <w:szCs w:val="24"/>
          <w:lang w:val="en-US" w:eastAsia="zh-CN"/>
        </w:rPr>
        <w:t xml:space="preserve">adalah pengeluaran sumberdaya oleh para pemegang saham untuk mengawasi tindakan manajer agar seluruh keputusan-keputusan yang diambil mengarah pada kepentingan para pemegang saham. </w:t>
      </w:r>
    </w:p>
    <w:p w14:paraId="1965C2DB" w14:textId="77777777" w:rsidR="005F3D07" w:rsidRDefault="005F3D07" w:rsidP="00B25E97">
      <w:pPr>
        <w:pStyle w:val="ListParagraph"/>
        <w:numPr>
          <w:ilvl w:val="0"/>
          <w:numId w:val="16"/>
        </w:numPr>
        <w:spacing w:line="480" w:lineRule="auto"/>
        <w:ind w:left="1560" w:hanging="426"/>
        <w:jc w:val="both"/>
        <w:rPr>
          <w:rFonts w:ascii="Times New Roman" w:eastAsia="Times New Roman" w:hAnsi="Times New Roman" w:cs="Times New Roman"/>
          <w:sz w:val="24"/>
          <w:szCs w:val="24"/>
          <w:lang w:val="en-US" w:eastAsia="zh-CN"/>
        </w:rPr>
      </w:pPr>
      <w:r w:rsidRPr="00562338">
        <w:rPr>
          <w:rFonts w:ascii="Times New Roman" w:eastAsia="Times New Roman" w:hAnsi="Times New Roman" w:cs="Times New Roman"/>
          <w:sz w:val="24"/>
          <w:szCs w:val="24"/>
          <w:lang w:val="en-US" w:eastAsia="zh-CN"/>
        </w:rPr>
        <w:t>Pengeluaran biaya pengikatan (</w:t>
      </w:r>
      <w:r w:rsidRPr="00562338">
        <w:rPr>
          <w:rFonts w:ascii="Times New Roman" w:eastAsia="Times New Roman" w:hAnsi="Times New Roman" w:cs="Times New Roman"/>
          <w:i/>
          <w:iCs/>
          <w:sz w:val="24"/>
          <w:szCs w:val="24"/>
          <w:lang w:val="en-US" w:eastAsia="zh-CN"/>
        </w:rPr>
        <w:t>bonding cost</w:t>
      </w:r>
      <w:r w:rsidRPr="00562338">
        <w:rPr>
          <w:rFonts w:ascii="Times New Roman" w:eastAsia="Times New Roman" w:hAnsi="Times New Roman" w:cs="Times New Roman"/>
          <w:sz w:val="24"/>
          <w:szCs w:val="24"/>
          <w:lang w:val="en-US" w:eastAsia="zh-CN"/>
        </w:rPr>
        <w:t xml:space="preserve">) oleh manajer. </w:t>
      </w:r>
    </w:p>
    <w:p w14:paraId="0C9CE0A0" w14:textId="6F6B6DBA" w:rsidR="005F3D07" w:rsidRPr="00DA490E" w:rsidRDefault="005F3D07" w:rsidP="00DA490E">
      <w:pPr>
        <w:pStyle w:val="ListParagraph"/>
        <w:spacing w:line="480" w:lineRule="auto"/>
        <w:ind w:left="1560"/>
        <w:jc w:val="both"/>
        <w:rPr>
          <w:rFonts w:ascii="Times New Roman" w:eastAsia="Times New Roman" w:hAnsi="Times New Roman" w:cs="Times New Roman"/>
          <w:sz w:val="24"/>
          <w:szCs w:val="24"/>
          <w:lang w:val="en-US" w:eastAsia="zh-CN"/>
        </w:rPr>
      </w:pPr>
      <w:r w:rsidRPr="00562338">
        <w:rPr>
          <w:rFonts w:ascii="Times New Roman" w:eastAsia="Times New Roman" w:hAnsi="Times New Roman" w:cs="Times New Roman"/>
          <w:i/>
          <w:iCs/>
          <w:sz w:val="24"/>
          <w:szCs w:val="24"/>
          <w:lang w:val="en-US" w:eastAsia="zh-CN"/>
        </w:rPr>
        <w:t xml:space="preserve">Bonding cost </w:t>
      </w:r>
      <w:r w:rsidRPr="00562338">
        <w:rPr>
          <w:rFonts w:ascii="Times New Roman" w:eastAsia="Times New Roman" w:hAnsi="Times New Roman" w:cs="Times New Roman"/>
          <w:sz w:val="24"/>
          <w:szCs w:val="24"/>
          <w:lang w:val="en-US" w:eastAsia="zh-CN"/>
        </w:rPr>
        <w:t xml:space="preserve">adalah pengeluaran sumberdaya yang dikeluarkan untuk menjamin bahwa manajer tidak melakukan tindakan yang merugikan para pemegang saham atau para pemegang saham </w:t>
      </w:r>
      <w:proofErr w:type="gramStart"/>
      <w:r w:rsidRPr="00562338">
        <w:rPr>
          <w:rFonts w:ascii="Times New Roman" w:eastAsia="Times New Roman" w:hAnsi="Times New Roman" w:cs="Times New Roman"/>
          <w:sz w:val="24"/>
          <w:szCs w:val="24"/>
          <w:lang w:val="en-US" w:eastAsia="zh-CN"/>
        </w:rPr>
        <w:t>akan</w:t>
      </w:r>
      <w:proofErr w:type="gramEnd"/>
      <w:r w:rsidRPr="00562338">
        <w:rPr>
          <w:rFonts w:ascii="Times New Roman" w:eastAsia="Times New Roman" w:hAnsi="Times New Roman" w:cs="Times New Roman"/>
          <w:sz w:val="24"/>
          <w:szCs w:val="24"/>
          <w:lang w:val="en-US" w:eastAsia="zh-CN"/>
        </w:rPr>
        <w:t xml:space="preserve"> meminta kembali remunerasi yang diterima manajer jika manajer mela</w:t>
      </w:r>
      <w:r w:rsidR="00DA490E">
        <w:rPr>
          <w:rFonts w:ascii="Times New Roman" w:eastAsia="Times New Roman" w:hAnsi="Times New Roman" w:cs="Times New Roman"/>
          <w:sz w:val="24"/>
          <w:szCs w:val="24"/>
          <w:lang w:val="en-US" w:eastAsia="zh-CN"/>
        </w:rPr>
        <w:t xml:space="preserve">kukan tindakan yang merugikan. </w:t>
      </w:r>
    </w:p>
    <w:p w14:paraId="79620AC0" w14:textId="77777777" w:rsidR="005F3D07" w:rsidRPr="00562338" w:rsidRDefault="005F3D07" w:rsidP="00B25E97">
      <w:pPr>
        <w:pStyle w:val="ListParagraph"/>
        <w:numPr>
          <w:ilvl w:val="0"/>
          <w:numId w:val="16"/>
        </w:numPr>
        <w:spacing w:line="480" w:lineRule="auto"/>
        <w:ind w:left="1560" w:hanging="426"/>
        <w:jc w:val="both"/>
        <w:rPr>
          <w:rFonts w:ascii="Times New Roman" w:eastAsia="Times New Roman" w:hAnsi="Times New Roman" w:cs="Times New Roman"/>
          <w:sz w:val="24"/>
          <w:szCs w:val="24"/>
          <w:lang w:val="en-US" w:eastAsia="zh-CN"/>
        </w:rPr>
      </w:pPr>
      <w:r w:rsidRPr="00562338">
        <w:rPr>
          <w:rFonts w:ascii="Times New Roman" w:eastAsia="Times New Roman" w:hAnsi="Times New Roman" w:cs="Times New Roman"/>
          <w:i/>
          <w:iCs/>
          <w:sz w:val="24"/>
          <w:szCs w:val="24"/>
          <w:lang w:val="en-US" w:eastAsia="zh-CN"/>
        </w:rPr>
        <w:t xml:space="preserve">Residual cost </w:t>
      </w:r>
    </w:p>
    <w:p w14:paraId="41436388" w14:textId="77777777" w:rsidR="005F3D07" w:rsidRDefault="005F3D07" w:rsidP="005F3D07">
      <w:pPr>
        <w:pStyle w:val="ListParagraph"/>
        <w:spacing w:line="480" w:lineRule="auto"/>
        <w:ind w:left="1560"/>
        <w:jc w:val="both"/>
        <w:rPr>
          <w:rFonts w:ascii="Times New Roman" w:eastAsia="Times New Roman" w:hAnsi="Times New Roman" w:cs="Times New Roman"/>
          <w:sz w:val="24"/>
          <w:szCs w:val="24"/>
          <w:lang w:val="en-US" w:eastAsia="zh-CN"/>
        </w:rPr>
      </w:pPr>
      <w:r w:rsidRPr="00562338">
        <w:rPr>
          <w:rFonts w:ascii="Times New Roman" w:eastAsia="Times New Roman" w:hAnsi="Times New Roman" w:cs="Times New Roman"/>
          <w:i/>
          <w:iCs/>
          <w:sz w:val="24"/>
          <w:szCs w:val="24"/>
          <w:lang w:val="en-US" w:eastAsia="zh-CN"/>
        </w:rPr>
        <w:t xml:space="preserve">Residual cost </w:t>
      </w:r>
      <w:r w:rsidRPr="00562338">
        <w:rPr>
          <w:rFonts w:ascii="Times New Roman" w:eastAsia="Times New Roman" w:hAnsi="Times New Roman" w:cs="Times New Roman"/>
          <w:sz w:val="24"/>
          <w:szCs w:val="24"/>
          <w:lang w:val="en-US" w:eastAsia="zh-CN"/>
        </w:rPr>
        <w:t xml:space="preserve">adalah biaya-biaya yang dikeluarkan sebagai akibat adanya penyimpangan keputusan agen yang lolos dari pengawasan. </w:t>
      </w:r>
      <w:proofErr w:type="gramStart"/>
      <w:r w:rsidRPr="00562338">
        <w:rPr>
          <w:rFonts w:ascii="Times New Roman" w:eastAsia="Times New Roman" w:hAnsi="Times New Roman" w:cs="Times New Roman"/>
          <w:sz w:val="24"/>
          <w:szCs w:val="24"/>
          <w:lang w:val="en-US" w:eastAsia="zh-CN"/>
        </w:rPr>
        <w:t xml:space="preserve">Misalnya biaya adanya </w:t>
      </w:r>
      <w:r w:rsidRPr="00562338">
        <w:rPr>
          <w:rFonts w:ascii="Times New Roman" w:eastAsia="Times New Roman" w:hAnsi="Times New Roman" w:cs="Times New Roman"/>
          <w:i/>
          <w:iCs/>
          <w:sz w:val="24"/>
          <w:szCs w:val="24"/>
          <w:lang w:val="en-US" w:eastAsia="zh-CN"/>
        </w:rPr>
        <w:t>auditor independent</w:t>
      </w:r>
      <w:r w:rsidRPr="00562338">
        <w:rPr>
          <w:rFonts w:ascii="Times New Roman" w:eastAsia="Times New Roman" w:hAnsi="Times New Roman" w:cs="Times New Roman"/>
          <w:sz w:val="24"/>
          <w:szCs w:val="24"/>
          <w:lang w:val="en-US" w:eastAsia="zh-CN"/>
        </w:rPr>
        <w:t xml:space="preserve">, pembatasan anggaran, sistem </w:t>
      </w:r>
      <w:r w:rsidRPr="00562338">
        <w:rPr>
          <w:rFonts w:ascii="Times New Roman" w:eastAsia="Times New Roman" w:hAnsi="Times New Roman" w:cs="Times New Roman"/>
          <w:sz w:val="24"/>
          <w:szCs w:val="24"/>
          <w:lang w:val="en-US" w:eastAsia="zh-CN"/>
        </w:rPr>
        <w:lastRenderedPageBreak/>
        <w:t xml:space="preserve">remunerasi yang bisa mendorong berkurangnya manajer melakukan tindakan </w:t>
      </w:r>
      <w:r w:rsidRPr="00562338">
        <w:rPr>
          <w:rFonts w:ascii="Times New Roman" w:eastAsia="Times New Roman" w:hAnsi="Times New Roman" w:cs="Times New Roman"/>
          <w:i/>
          <w:iCs/>
          <w:sz w:val="24"/>
          <w:szCs w:val="24"/>
          <w:lang w:val="en-US" w:eastAsia="zh-CN"/>
        </w:rPr>
        <w:t>perquisite</w:t>
      </w:r>
      <w:r w:rsidRPr="00562338">
        <w:rPr>
          <w:rFonts w:ascii="Times New Roman" w:eastAsia="Times New Roman" w:hAnsi="Times New Roman" w:cs="Times New Roman"/>
          <w:sz w:val="24"/>
          <w:szCs w:val="24"/>
          <w:lang w:val="en-US" w:eastAsia="zh-CN"/>
        </w:rPr>
        <w:t>.</w:t>
      </w:r>
      <w:proofErr w:type="gramEnd"/>
      <w:r w:rsidRPr="00562338">
        <w:rPr>
          <w:rFonts w:ascii="Times New Roman" w:eastAsia="Times New Roman" w:hAnsi="Times New Roman" w:cs="Times New Roman"/>
          <w:sz w:val="24"/>
          <w:szCs w:val="24"/>
          <w:lang w:val="en-US" w:eastAsia="zh-CN"/>
        </w:rPr>
        <w:t xml:space="preserve"> </w:t>
      </w:r>
    </w:p>
    <w:p w14:paraId="514E34F1" w14:textId="77777777" w:rsidR="005F3D07" w:rsidRPr="00562338" w:rsidRDefault="005F3D07" w:rsidP="005F3D07">
      <w:pPr>
        <w:pStyle w:val="ListParagraph"/>
        <w:spacing w:line="480" w:lineRule="auto"/>
        <w:ind w:left="1560"/>
        <w:jc w:val="both"/>
        <w:rPr>
          <w:rFonts w:ascii="Times New Roman" w:eastAsia="Times New Roman" w:hAnsi="Times New Roman" w:cs="Times New Roman"/>
          <w:sz w:val="24"/>
          <w:szCs w:val="24"/>
          <w:lang w:val="en-US" w:eastAsia="zh-CN"/>
        </w:rPr>
      </w:pPr>
    </w:p>
    <w:p w14:paraId="4051E7E7" w14:textId="77777777" w:rsidR="005F3D07" w:rsidRPr="00BD4683"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r w:rsidRPr="00BD4683">
        <w:rPr>
          <w:rFonts w:ascii="Times New Roman" w:eastAsia="Times New Roman" w:hAnsi="Times New Roman" w:cs="Times New Roman"/>
          <w:sz w:val="24"/>
          <w:szCs w:val="24"/>
          <w:lang w:val="en-US" w:eastAsia="zh-CN"/>
        </w:rPr>
        <w:t xml:space="preserve">Terdapat dua rasio efisiensi untuk memproksikan </w:t>
      </w:r>
      <w:r>
        <w:rPr>
          <w:rFonts w:ascii="Times New Roman" w:eastAsia="Times New Roman" w:hAnsi="Times New Roman" w:cs="Times New Roman"/>
          <w:i/>
          <w:sz w:val="24"/>
          <w:szCs w:val="24"/>
          <w:lang w:val="en-US" w:eastAsia="zh-CN"/>
        </w:rPr>
        <w:t>agency cost of equity</w:t>
      </w:r>
      <w:r>
        <w:rPr>
          <w:rFonts w:ascii="Times New Roman" w:eastAsia="Times New Roman" w:hAnsi="Times New Roman" w:cs="Times New Roman"/>
          <w:sz w:val="24"/>
          <w:szCs w:val="24"/>
          <w:lang w:val="en-US" w:eastAsia="zh-CN"/>
        </w:rPr>
        <w:t xml:space="preserve"> (Ang, et al</w:t>
      </w:r>
      <w:r w:rsidRPr="00BD4683">
        <w:rPr>
          <w:rFonts w:ascii="Times New Roman" w:eastAsia="Times New Roman" w:hAnsi="Times New Roman" w:cs="Times New Roman"/>
          <w:sz w:val="24"/>
          <w:szCs w:val="24"/>
          <w:lang w:val="en-US" w:eastAsia="zh-CN"/>
        </w:rPr>
        <w:t>, 2000 dalam Linda, 2012):</w:t>
      </w:r>
    </w:p>
    <w:p w14:paraId="213A6768" w14:textId="4EF95FC3" w:rsidR="005F3D07" w:rsidRPr="00BA0B58" w:rsidRDefault="005F3D07" w:rsidP="00B25E97">
      <w:pPr>
        <w:pStyle w:val="ListParagraph"/>
        <w:numPr>
          <w:ilvl w:val="4"/>
          <w:numId w:val="15"/>
        </w:numPr>
        <w:spacing w:line="480" w:lineRule="auto"/>
        <w:ind w:left="1843" w:hanging="425"/>
        <w:jc w:val="both"/>
        <w:rPr>
          <w:rFonts w:ascii="Times New Roman" w:eastAsia="Times New Roman" w:hAnsi="Times New Roman" w:cs="Times New Roman"/>
          <w:sz w:val="24"/>
          <w:szCs w:val="24"/>
          <w:lang w:val="en-US" w:eastAsia="zh-CN"/>
        </w:rPr>
      </w:pPr>
      <w:r w:rsidRPr="00562338">
        <w:rPr>
          <w:rFonts w:ascii="Times New Roman" w:eastAsia="Times New Roman" w:hAnsi="Times New Roman" w:cs="Times New Roman"/>
          <w:sz w:val="24"/>
          <w:szCs w:val="24"/>
          <w:lang w:val="en-US" w:eastAsia="zh-CN"/>
        </w:rPr>
        <w:t xml:space="preserve">Rasio beban operasional, yaitu beban operasi yang dibagi dengan total penjualan tahunan. Rasio ini mengukur efektivitas manajer dalam melakukan pengendalian biaya operasional termasuk </w:t>
      </w:r>
      <w:r w:rsidRPr="00562338">
        <w:rPr>
          <w:rFonts w:ascii="Times New Roman" w:eastAsia="Times New Roman" w:hAnsi="Times New Roman" w:cs="Times New Roman"/>
          <w:i/>
          <w:iCs/>
          <w:sz w:val="24"/>
          <w:szCs w:val="24"/>
          <w:lang w:val="en-US" w:eastAsia="zh-CN"/>
        </w:rPr>
        <w:t xml:space="preserve">excessive perquisite consumption. </w:t>
      </w:r>
      <w:r w:rsidRPr="00562338">
        <w:rPr>
          <w:rFonts w:ascii="Times New Roman" w:eastAsia="Times New Roman" w:hAnsi="Times New Roman" w:cs="Times New Roman"/>
          <w:sz w:val="24"/>
          <w:szCs w:val="24"/>
          <w:lang w:val="en-US" w:eastAsia="zh-CN"/>
        </w:rPr>
        <w:t xml:space="preserve">Ketika rasio ini meningkat berarti manajer telah melakukan pembayaran gaji yang berlebihan, melakukan tindakan </w:t>
      </w:r>
      <w:r w:rsidRPr="00562338">
        <w:rPr>
          <w:rFonts w:ascii="Times New Roman" w:eastAsia="Times New Roman" w:hAnsi="Times New Roman" w:cs="Times New Roman"/>
          <w:i/>
          <w:iCs/>
          <w:sz w:val="24"/>
          <w:szCs w:val="24"/>
          <w:lang w:val="en-US" w:eastAsia="zh-CN"/>
        </w:rPr>
        <w:t xml:space="preserve">perquisite. </w:t>
      </w:r>
      <w:r w:rsidRPr="00562338">
        <w:rPr>
          <w:rFonts w:ascii="Times New Roman" w:eastAsia="Times New Roman" w:hAnsi="Times New Roman" w:cs="Times New Roman"/>
          <w:sz w:val="24"/>
          <w:szCs w:val="24"/>
          <w:lang w:val="en-US" w:eastAsia="zh-CN"/>
        </w:rPr>
        <w:t xml:space="preserve">Singh &amp; Davidson III (2003) menjelaskan bahwa biaya operasional meliputi biaya umum dan biaya administrasi. </w:t>
      </w:r>
      <w:r w:rsidR="00A76EB5">
        <w:rPr>
          <w:rFonts w:ascii="Times New Roman" w:eastAsia="Times New Roman" w:hAnsi="Times New Roman" w:cs="Times New Roman"/>
          <w:sz w:val="24"/>
          <w:szCs w:val="24"/>
          <w:lang w:val="en-US" w:eastAsia="zh-CN"/>
        </w:rPr>
        <w:t>B</w:t>
      </w:r>
      <w:r w:rsidRPr="00562338">
        <w:rPr>
          <w:rFonts w:ascii="Times New Roman" w:eastAsia="Times New Roman" w:hAnsi="Times New Roman" w:cs="Times New Roman"/>
          <w:sz w:val="24"/>
          <w:szCs w:val="24"/>
          <w:lang w:val="en-US" w:eastAsia="zh-CN"/>
        </w:rPr>
        <w:t xml:space="preserve">iaya administrasi meliputi gaji manajer, pengeluaran eksekutif, pembayaran kesejahteraan, biaya perjalanan manajer, biaya </w:t>
      </w:r>
      <w:r w:rsidRPr="00562338">
        <w:rPr>
          <w:rFonts w:ascii="Times New Roman" w:eastAsia="Times New Roman" w:hAnsi="Times New Roman" w:cs="Times New Roman"/>
          <w:i/>
          <w:iCs/>
          <w:sz w:val="24"/>
          <w:szCs w:val="24"/>
          <w:lang w:val="en-US" w:eastAsia="zh-CN"/>
        </w:rPr>
        <w:t>entertain</w:t>
      </w:r>
      <w:r w:rsidRPr="00562338">
        <w:rPr>
          <w:rFonts w:ascii="Times New Roman" w:eastAsia="Times New Roman" w:hAnsi="Times New Roman" w:cs="Times New Roman"/>
          <w:sz w:val="24"/>
          <w:szCs w:val="24"/>
          <w:lang w:val="en-US" w:eastAsia="zh-CN"/>
        </w:rPr>
        <w:t xml:space="preserve">, dan biaya-biaya operasional untuk kepentingan manajer perusahaan. Peningkatan biaya administrasi ini menunjukan manajer melakukan tindakan </w:t>
      </w:r>
      <w:r w:rsidRPr="00562338">
        <w:rPr>
          <w:rFonts w:ascii="Times New Roman" w:eastAsia="Times New Roman" w:hAnsi="Times New Roman" w:cs="Times New Roman"/>
          <w:i/>
          <w:iCs/>
          <w:sz w:val="24"/>
          <w:szCs w:val="24"/>
          <w:lang w:val="en-US" w:eastAsia="zh-CN"/>
        </w:rPr>
        <w:t xml:space="preserve">perqusite </w:t>
      </w:r>
      <w:r w:rsidRPr="00562338">
        <w:rPr>
          <w:rFonts w:ascii="Times New Roman" w:eastAsia="Times New Roman" w:hAnsi="Times New Roman" w:cs="Times New Roman"/>
          <w:sz w:val="24"/>
          <w:szCs w:val="24"/>
          <w:lang w:val="en-US" w:eastAsia="zh-CN"/>
        </w:rPr>
        <w:t xml:space="preserve">dan </w:t>
      </w:r>
      <w:r w:rsidRPr="00562338">
        <w:rPr>
          <w:rFonts w:ascii="Times New Roman" w:eastAsia="Times New Roman" w:hAnsi="Times New Roman" w:cs="Times New Roman"/>
          <w:i/>
          <w:iCs/>
          <w:sz w:val="24"/>
          <w:szCs w:val="24"/>
          <w:lang w:val="en-US" w:eastAsia="zh-CN"/>
        </w:rPr>
        <w:t>discreation</w:t>
      </w:r>
      <w:r w:rsidRPr="00562338">
        <w:rPr>
          <w:rFonts w:ascii="Times New Roman" w:eastAsia="Times New Roman" w:hAnsi="Times New Roman" w:cs="Times New Roman"/>
          <w:sz w:val="24"/>
          <w:szCs w:val="24"/>
          <w:lang w:val="en-US" w:eastAsia="zh-CN"/>
        </w:rPr>
        <w:t>. Rasio yang tinggi (merupakan indikator operasi yang tidak efisien) yang dihubungkan dengan biaya agensi yang tinggi.</w:t>
      </w:r>
    </w:p>
    <w:p w14:paraId="589DB621" w14:textId="77777777" w:rsidR="005F3D07" w:rsidRDefault="005F3D07" w:rsidP="00B25E97">
      <w:pPr>
        <w:pStyle w:val="ListParagraph"/>
        <w:numPr>
          <w:ilvl w:val="4"/>
          <w:numId w:val="15"/>
        </w:numPr>
        <w:spacing w:line="480" w:lineRule="auto"/>
        <w:ind w:left="1843" w:hanging="425"/>
        <w:jc w:val="both"/>
        <w:rPr>
          <w:rFonts w:ascii="Times New Roman" w:eastAsia="Times New Roman" w:hAnsi="Times New Roman" w:cs="Times New Roman"/>
          <w:sz w:val="24"/>
          <w:szCs w:val="24"/>
          <w:lang w:val="en-US" w:eastAsia="zh-CN"/>
        </w:rPr>
      </w:pPr>
      <w:r w:rsidRPr="00BD4683">
        <w:rPr>
          <w:rFonts w:ascii="Times New Roman" w:eastAsia="Times New Roman" w:hAnsi="Times New Roman" w:cs="Times New Roman"/>
          <w:sz w:val="24"/>
          <w:szCs w:val="24"/>
          <w:lang w:val="en-US" w:eastAsia="zh-CN"/>
        </w:rPr>
        <w:t xml:space="preserve">Rasio perputaran aset, yaitu total penjualan tahunan dibagi dengan total aset. Rasio ini mengukur sejauhmana keefektifan manajemen perusahaan menggunakan aset. </w:t>
      </w:r>
      <w:r w:rsidRPr="00C605BD">
        <w:rPr>
          <w:rFonts w:ascii="Times New Roman" w:eastAsia="Times New Roman" w:hAnsi="Times New Roman" w:cs="Times New Roman"/>
          <w:sz w:val="24"/>
          <w:szCs w:val="24"/>
          <w:lang w:val="en-US" w:eastAsia="zh-CN"/>
        </w:rPr>
        <w:t>Bilamana rasio ini turun menggambarkan terjadi penurunan pendapatan. Penurunan pendapatan dapat dihubungkan dengan ketidakefektifan dalam penggunaan aktiva perusahaan. Keputusan investasi yang salah yakni menerima proyek-</w:t>
      </w:r>
      <w:r w:rsidRPr="00C605BD">
        <w:rPr>
          <w:rFonts w:ascii="Times New Roman" w:eastAsia="Times New Roman" w:hAnsi="Times New Roman" w:cs="Times New Roman"/>
          <w:sz w:val="24"/>
          <w:szCs w:val="24"/>
          <w:lang w:val="en-US" w:eastAsia="zh-CN"/>
        </w:rPr>
        <w:lastRenderedPageBreak/>
        <w:t xml:space="preserve">proyek yang memiliki </w:t>
      </w:r>
      <w:r w:rsidRPr="00C605BD">
        <w:rPr>
          <w:rFonts w:ascii="Times New Roman" w:eastAsia="Times New Roman" w:hAnsi="Times New Roman" w:cs="Times New Roman"/>
          <w:i/>
          <w:iCs/>
          <w:sz w:val="24"/>
          <w:szCs w:val="24"/>
          <w:lang w:val="en-US" w:eastAsia="zh-CN"/>
        </w:rPr>
        <w:t xml:space="preserve">net present value </w:t>
      </w:r>
      <w:r w:rsidRPr="00C605BD">
        <w:rPr>
          <w:rFonts w:ascii="Times New Roman" w:eastAsia="Times New Roman" w:hAnsi="Times New Roman" w:cs="Times New Roman"/>
          <w:sz w:val="24"/>
          <w:szCs w:val="24"/>
          <w:lang w:val="en-US" w:eastAsia="zh-CN"/>
        </w:rPr>
        <w:t>negatif. Ini menggambarkan manajer tidak bertindak sesuai dengan kepentingan pemegang saham, cenderung menciptakan ―</w:t>
      </w:r>
      <w:r w:rsidRPr="00C605BD">
        <w:rPr>
          <w:rFonts w:ascii="Times New Roman" w:eastAsia="Times New Roman" w:hAnsi="Times New Roman" w:cs="Times New Roman"/>
          <w:i/>
          <w:iCs/>
          <w:sz w:val="24"/>
          <w:szCs w:val="24"/>
          <w:lang w:val="en-US" w:eastAsia="zh-CN"/>
        </w:rPr>
        <w:t>empire building</w:t>
      </w:r>
      <w:r w:rsidRPr="00C605BD">
        <w:rPr>
          <w:rFonts w:ascii="Times New Roman" w:eastAsia="Times New Roman" w:hAnsi="Times New Roman" w:cs="Times New Roman"/>
          <w:sz w:val="24"/>
          <w:szCs w:val="24"/>
          <w:lang w:val="en-US" w:eastAsia="zh-CN"/>
        </w:rPr>
        <w:t xml:space="preserve"> (untuk membangun kekuasaan yang besar), dan membangun </w:t>
      </w:r>
      <w:r w:rsidRPr="00C605BD">
        <w:rPr>
          <w:rFonts w:ascii="Times New Roman" w:eastAsia="Times New Roman" w:hAnsi="Times New Roman" w:cs="Times New Roman"/>
          <w:i/>
          <w:iCs/>
          <w:sz w:val="24"/>
          <w:szCs w:val="24"/>
          <w:lang w:val="en-US" w:eastAsia="zh-CN"/>
        </w:rPr>
        <w:t xml:space="preserve">image </w:t>
      </w:r>
      <w:r w:rsidRPr="00C605BD">
        <w:rPr>
          <w:rFonts w:ascii="Times New Roman" w:eastAsia="Times New Roman" w:hAnsi="Times New Roman" w:cs="Times New Roman"/>
          <w:sz w:val="24"/>
          <w:szCs w:val="24"/>
          <w:lang w:val="en-US" w:eastAsia="zh-CN"/>
        </w:rPr>
        <w:t>manajer dari sudut pandang bursa tenaga kerja, sehingg</w:t>
      </w:r>
      <w:r>
        <w:rPr>
          <w:rFonts w:ascii="Times New Roman" w:eastAsia="Times New Roman" w:hAnsi="Times New Roman" w:cs="Times New Roman"/>
          <w:sz w:val="24"/>
          <w:szCs w:val="24"/>
          <w:lang w:val="en-US" w:eastAsia="zh-CN"/>
        </w:rPr>
        <w:t>a ―harga</w:t>
      </w:r>
      <w:r w:rsidRPr="00C605BD">
        <w:rPr>
          <w:rFonts w:ascii="Times New Roman" w:eastAsia="Times New Roman" w:hAnsi="Times New Roman" w:cs="Times New Roman"/>
          <w:sz w:val="24"/>
          <w:szCs w:val="24"/>
          <w:lang w:val="en-US" w:eastAsia="zh-CN"/>
        </w:rPr>
        <w:t xml:space="preserve"> manajer tersebut menjadi mahal. Atau manajer lalai dan bermalas-malasan, melakukan usaha-usaha seadanya, kurang bersungguh-sungguh dalam meningkatkan pendapatan (Ang, et al, 2000). </w:t>
      </w:r>
    </w:p>
    <w:p w14:paraId="3560F66B" w14:textId="77777777" w:rsidR="005F3D07" w:rsidRPr="00B5569D" w:rsidRDefault="005F3D07" w:rsidP="005F3D07">
      <w:pPr>
        <w:pStyle w:val="ListParagraph"/>
        <w:spacing w:line="480" w:lineRule="auto"/>
        <w:ind w:left="1560" w:firstLine="567"/>
        <w:jc w:val="both"/>
        <w:rPr>
          <w:rFonts w:ascii="Times New Roman" w:eastAsia="Times New Roman" w:hAnsi="Times New Roman" w:cs="Times New Roman"/>
          <w:sz w:val="24"/>
          <w:szCs w:val="24"/>
          <w:lang w:val="en-US" w:eastAsia="zh-CN"/>
        </w:rPr>
      </w:pPr>
    </w:p>
    <w:p w14:paraId="63DA25F5" w14:textId="77777777" w:rsidR="005F3D07" w:rsidRPr="00CE286F" w:rsidRDefault="005F3D07" w:rsidP="00B25E97">
      <w:pPr>
        <w:pStyle w:val="ListParagraph"/>
        <w:numPr>
          <w:ilvl w:val="7"/>
          <w:numId w:val="13"/>
        </w:numPr>
        <w:spacing w:line="480" w:lineRule="auto"/>
        <w:ind w:left="1418" w:hanging="284"/>
        <w:jc w:val="both"/>
        <w:rPr>
          <w:rFonts w:ascii="Times New Roman" w:eastAsia="Times New Roman" w:hAnsi="Times New Roman" w:cs="Times New Roman"/>
          <w:b/>
          <w:i/>
          <w:sz w:val="24"/>
          <w:szCs w:val="24"/>
          <w:lang w:val="en-US" w:eastAsia="zh-CN"/>
        </w:rPr>
      </w:pPr>
      <w:r w:rsidRPr="009E743B">
        <w:rPr>
          <w:rFonts w:ascii="Times New Roman" w:eastAsia="Times New Roman" w:hAnsi="Times New Roman" w:cs="Times New Roman"/>
          <w:b/>
          <w:bCs/>
          <w:i/>
          <w:iCs/>
          <w:sz w:val="24"/>
          <w:szCs w:val="24"/>
          <w:lang w:val="en-US" w:eastAsia="zh-CN"/>
        </w:rPr>
        <w:t>Agency cost of debt</w:t>
      </w:r>
    </w:p>
    <w:p w14:paraId="42EF25F5" w14:textId="77777777" w:rsidR="005F3D07" w:rsidRPr="00B5569D"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proofErr w:type="gramStart"/>
      <w:r>
        <w:rPr>
          <w:rFonts w:ascii="Times New Roman" w:eastAsia="Times New Roman" w:hAnsi="Times New Roman" w:cs="Times New Roman"/>
          <w:bCs/>
          <w:iCs/>
          <w:sz w:val="24"/>
          <w:szCs w:val="24"/>
          <w:lang w:val="en-US" w:eastAsia="zh-CN"/>
        </w:rPr>
        <w:t>K</w:t>
      </w:r>
      <w:r w:rsidRPr="00B5569D">
        <w:rPr>
          <w:rFonts w:ascii="Times New Roman" w:eastAsia="Times New Roman" w:hAnsi="Times New Roman" w:cs="Times New Roman"/>
          <w:sz w:val="24"/>
          <w:szCs w:val="24"/>
          <w:lang w:val="en-US" w:eastAsia="zh-CN"/>
        </w:rPr>
        <w:t>onflik antara pemegang saham melalui manajer dengan para kreditor menimbulkan biaya keagenan utang (</w:t>
      </w:r>
      <w:r w:rsidRPr="00B5569D">
        <w:rPr>
          <w:rFonts w:ascii="Times New Roman" w:eastAsia="Times New Roman" w:hAnsi="Times New Roman" w:cs="Times New Roman"/>
          <w:i/>
          <w:iCs/>
          <w:sz w:val="24"/>
          <w:szCs w:val="24"/>
          <w:lang w:val="en-US" w:eastAsia="zh-CN"/>
        </w:rPr>
        <w:t>agency cost of debt</w:t>
      </w:r>
      <w:r w:rsidRPr="00B5569D">
        <w:rPr>
          <w:rFonts w:ascii="Times New Roman" w:eastAsia="Times New Roman" w:hAnsi="Times New Roman" w:cs="Times New Roman"/>
          <w:sz w:val="24"/>
          <w:szCs w:val="24"/>
          <w:lang w:val="en-US" w:eastAsia="zh-CN"/>
        </w:rPr>
        <w:t>).</w:t>
      </w:r>
      <w:proofErr w:type="gramEnd"/>
      <w:r w:rsidRPr="00B5569D">
        <w:rPr>
          <w:rFonts w:ascii="Times New Roman" w:eastAsia="Times New Roman" w:hAnsi="Times New Roman" w:cs="Times New Roman"/>
          <w:sz w:val="24"/>
          <w:szCs w:val="24"/>
          <w:lang w:val="en-US" w:eastAsia="zh-CN"/>
        </w:rPr>
        <w:t xml:space="preserve"> </w:t>
      </w:r>
      <w:proofErr w:type="gramStart"/>
      <w:r w:rsidRPr="00B5569D">
        <w:rPr>
          <w:rFonts w:ascii="Times New Roman" w:eastAsia="Times New Roman" w:hAnsi="Times New Roman" w:cs="Times New Roman"/>
          <w:sz w:val="24"/>
          <w:szCs w:val="24"/>
          <w:lang w:val="en-US" w:eastAsia="zh-CN"/>
        </w:rPr>
        <w:t>Manajer dan para pemegang saham berpotensi melakukan ekspropriasi kekayaan para kreditor.</w:t>
      </w:r>
      <w:proofErr w:type="gramEnd"/>
      <w:r w:rsidRPr="00B5569D">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 xml:space="preserve">Kreditor </w:t>
      </w:r>
      <w:proofErr w:type="gramStart"/>
      <w:r>
        <w:rPr>
          <w:rFonts w:ascii="Times New Roman" w:eastAsia="Times New Roman" w:hAnsi="Times New Roman" w:cs="Times New Roman"/>
          <w:sz w:val="24"/>
          <w:szCs w:val="24"/>
          <w:lang w:val="en-US" w:eastAsia="zh-CN"/>
        </w:rPr>
        <w:t>akan</w:t>
      </w:r>
      <w:proofErr w:type="gramEnd"/>
      <w:r>
        <w:rPr>
          <w:rFonts w:ascii="Times New Roman" w:eastAsia="Times New Roman" w:hAnsi="Times New Roman" w:cs="Times New Roman"/>
          <w:sz w:val="24"/>
          <w:szCs w:val="24"/>
          <w:lang w:val="en-US" w:eastAsia="zh-CN"/>
        </w:rPr>
        <w:t xml:space="preserve"> meminta tingkat pengembalian yang lebih tinggi daripada seharusnya sebagai konsekuensi atas hal tersebut. </w:t>
      </w:r>
    </w:p>
    <w:p w14:paraId="6B900ECE" w14:textId="77777777" w:rsidR="005F3D07" w:rsidRPr="00B5569D"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E</w:t>
      </w:r>
      <w:r w:rsidRPr="00B5569D">
        <w:rPr>
          <w:rFonts w:ascii="Times New Roman" w:eastAsia="Times New Roman" w:hAnsi="Times New Roman" w:cs="Times New Roman"/>
          <w:sz w:val="24"/>
          <w:szCs w:val="24"/>
          <w:lang w:val="en-US" w:eastAsia="zh-CN"/>
        </w:rPr>
        <w:t>kspropriasi</w:t>
      </w:r>
      <w:r>
        <w:rPr>
          <w:rFonts w:ascii="Times New Roman" w:eastAsia="Times New Roman" w:hAnsi="Times New Roman" w:cs="Times New Roman"/>
          <w:sz w:val="24"/>
          <w:szCs w:val="24"/>
          <w:lang w:val="en-US" w:eastAsia="zh-CN"/>
        </w:rPr>
        <w:t xml:space="preserve"> yang dilakukan manajer</w:t>
      </w:r>
      <w:r w:rsidRPr="00B5569D">
        <w:rPr>
          <w:rFonts w:ascii="Times New Roman" w:eastAsia="Times New Roman" w:hAnsi="Times New Roman" w:cs="Times New Roman"/>
          <w:sz w:val="24"/>
          <w:szCs w:val="24"/>
          <w:lang w:val="en-US" w:eastAsia="zh-CN"/>
        </w:rPr>
        <w:t xml:space="preserve"> dengan cara: (1) melakukan pembayaran dividen secara berlebihan; (2) menambah utang namun jumlah klaim atas aset tetap, akibatnya nilai utang yang beredar turun; (3) melakukan kegiatan </w:t>
      </w:r>
      <w:r w:rsidRPr="00B5569D">
        <w:rPr>
          <w:rFonts w:ascii="Times New Roman" w:eastAsia="Times New Roman" w:hAnsi="Times New Roman" w:cs="Times New Roman"/>
          <w:i/>
          <w:iCs/>
          <w:sz w:val="24"/>
          <w:szCs w:val="24"/>
          <w:lang w:val="en-US" w:eastAsia="zh-CN"/>
        </w:rPr>
        <w:t xml:space="preserve">asset substitution </w:t>
      </w:r>
      <w:r w:rsidRPr="00B5569D">
        <w:rPr>
          <w:rFonts w:ascii="Times New Roman" w:eastAsia="Times New Roman" w:hAnsi="Times New Roman" w:cs="Times New Roman"/>
          <w:sz w:val="24"/>
          <w:szCs w:val="24"/>
          <w:lang w:val="en-US" w:eastAsia="zh-CN"/>
        </w:rPr>
        <w:t xml:space="preserve">(dari aset yang relatif aman ke aset yang berisiko); (4) melakukan kegiatan </w:t>
      </w:r>
      <w:r w:rsidRPr="00B5569D">
        <w:rPr>
          <w:rFonts w:ascii="Times New Roman" w:eastAsia="Times New Roman" w:hAnsi="Times New Roman" w:cs="Times New Roman"/>
          <w:i/>
          <w:iCs/>
          <w:sz w:val="24"/>
          <w:szCs w:val="24"/>
          <w:lang w:val="en-US" w:eastAsia="zh-CN"/>
        </w:rPr>
        <w:t xml:space="preserve">underinvestment </w:t>
      </w:r>
      <w:r w:rsidRPr="00B5569D">
        <w:rPr>
          <w:rFonts w:ascii="Times New Roman" w:eastAsia="Times New Roman" w:hAnsi="Times New Roman" w:cs="Times New Roman"/>
          <w:sz w:val="24"/>
          <w:szCs w:val="24"/>
          <w:lang w:val="en-US" w:eastAsia="zh-CN"/>
        </w:rPr>
        <w:t>yaitu menolak proyek-proyek yang memberikan hasil lebih rendah daripada kewajiban pembayaran bunga meskipun proyek-proyek</w:t>
      </w:r>
      <w:r>
        <w:rPr>
          <w:rFonts w:ascii="Times New Roman" w:eastAsia="Times New Roman" w:hAnsi="Times New Roman" w:cs="Times New Roman"/>
          <w:sz w:val="24"/>
          <w:szCs w:val="24"/>
          <w:lang w:val="en-US" w:eastAsia="zh-CN"/>
        </w:rPr>
        <w:t xml:space="preserve"> </w:t>
      </w:r>
      <w:r w:rsidRPr="00B5569D">
        <w:rPr>
          <w:rFonts w:ascii="Times New Roman" w:eastAsia="Times New Roman" w:hAnsi="Times New Roman" w:cs="Times New Roman"/>
          <w:sz w:val="24"/>
          <w:szCs w:val="24"/>
          <w:lang w:val="en-US" w:eastAsia="zh-CN"/>
        </w:rPr>
        <w:t xml:space="preserve">tersebut memiliki NPV positif; dan (5) melakukan kegiatan </w:t>
      </w:r>
      <w:r w:rsidRPr="00B5569D">
        <w:rPr>
          <w:rFonts w:ascii="Times New Roman" w:eastAsia="Times New Roman" w:hAnsi="Times New Roman" w:cs="Times New Roman"/>
          <w:i/>
          <w:iCs/>
          <w:sz w:val="24"/>
          <w:szCs w:val="24"/>
          <w:lang w:val="en-US" w:eastAsia="zh-CN"/>
        </w:rPr>
        <w:t xml:space="preserve">over-investment </w:t>
      </w:r>
      <w:r w:rsidRPr="00B5569D">
        <w:rPr>
          <w:rFonts w:ascii="Times New Roman" w:eastAsia="Times New Roman" w:hAnsi="Times New Roman" w:cs="Times New Roman"/>
          <w:sz w:val="24"/>
          <w:szCs w:val="24"/>
          <w:lang w:val="en-US" w:eastAsia="zh-CN"/>
        </w:rPr>
        <w:t xml:space="preserve">yaitu berinvestasi pada proyek-proyek yang berisiko tinggi. Bilamana proyek sukses maka pemegang saham yang memperoleh </w:t>
      </w:r>
      <w:r w:rsidRPr="00B5569D">
        <w:rPr>
          <w:rFonts w:ascii="Times New Roman" w:eastAsia="Times New Roman" w:hAnsi="Times New Roman" w:cs="Times New Roman"/>
          <w:i/>
          <w:iCs/>
          <w:sz w:val="24"/>
          <w:szCs w:val="24"/>
          <w:lang w:val="en-US" w:eastAsia="zh-CN"/>
        </w:rPr>
        <w:t>gain</w:t>
      </w:r>
      <w:r w:rsidRPr="00B5569D">
        <w:rPr>
          <w:rFonts w:ascii="Times New Roman" w:eastAsia="Times New Roman" w:hAnsi="Times New Roman" w:cs="Times New Roman"/>
          <w:sz w:val="24"/>
          <w:szCs w:val="24"/>
          <w:lang w:val="en-US" w:eastAsia="zh-CN"/>
        </w:rPr>
        <w:t xml:space="preserve">, tetapi bilamana gagal sebagai beban kreditor (Mao, 2003 </w:t>
      </w:r>
      <w:r>
        <w:rPr>
          <w:rFonts w:ascii="Times New Roman" w:eastAsia="Times New Roman" w:hAnsi="Times New Roman" w:cs="Times New Roman"/>
          <w:sz w:val="24"/>
          <w:szCs w:val="24"/>
          <w:lang w:val="en-US" w:eastAsia="zh-CN"/>
        </w:rPr>
        <w:t>dan Pawlina &amp; Renneboog, 2005).</w:t>
      </w:r>
    </w:p>
    <w:p w14:paraId="1094D6C5" w14:textId="739F91F2" w:rsidR="005F3D07" w:rsidRPr="00B5569D"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proofErr w:type="gramStart"/>
      <w:r w:rsidRPr="00B5569D">
        <w:rPr>
          <w:rFonts w:ascii="Times New Roman" w:eastAsia="Times New Roman" w:hAnsi="Times New Roman" w:cs="Times New Roman"/>
          <w:sz w:val="24"/>
          <w:szCs w:val="24"/>
          <w:lang w:val="en-US" w:eastAsia="zh-CN"/>
        </w:rPr>
        <w:lastRenderedPageBreak/>
        <w:t>Bila ada pajak, maka utang dapat digunakan untuk mengeksploitasi peluang investasi dengan laba potensial.</w:t>
      </w:r>
      <w:proofErr w:type="gramEnd"/>
      <w:r w:rsidRPr="00B5569D">
        <w:rPr>
          <w:rFonts w:ascii="Times New Roman" w:eastAsia="Times New Roman" w:hAnsi="Times New Roman" w:cs="Times New Roman"/>
          <w:sz w:val="24"/>
          <w:szCs w:val="24"/>
          <w:lang w:val="en-US" w:eastAsia="zh-CN"/>
        </w:rPr>
        <w:t xml:space="preserve"> </w:t>
      </w:r>
      <w:proofErr w:type="gramStart"/>
      <w:r w:rsidRPr="00B5569D">
        <w:rPr>
          <w:rFonts w:ascii="Times New Roman" w:eastAsia="Times New Roman" w:hAnsi="Times New Roman" w:cs="Times New Roman"/>
          <w:sz w:val="24"/>
          <w:szCs w:val="24"/>
          <w:lang w:val="en-US" w:eastAsia="zh-CN"/>
        </w:rPr>
        <w:t>Meskipun mendanai proyek dengan utang dapat menimbulkan biaya keagenan utang, namun pemegang saham tetap mendanai dengan utang sepanjang besarnya tambahan biaya keagenan utang lebih kecil dari tambahan biaya keagenan ekuitas akibat menerbitkan saham baru.</w:t>
      </w:r>
      <w:proofErr w:type="gramEnd"/>
      <w:r w:rsidRPr="00B5569D">
        <w:rPr>
          <w:rFonts w:ascii="Times New Roman" w:eastAsia="Times New Roman" w:hAnsi="Times New Roman" w:cs="Times New Roman"/>
          <w:sz w:val="24"/>
          <w:szCs w:val="24"/>
          <w:lang w:val="en-US" w:eastAsia="zh-CN"/>
        </w:rPr>
        <w:t xml:space="preserve"> </w:t>
      </w:r>
    </w:p>
    <w:p w14:paraId="390006A1" w14:textId="77777777" w:rsidR="005F3D07" w:rsidRPr="00B5569D"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r w:rsidRPr="00B5569D">
        <w:rPr>
          <w:rFonts w:ascii="Times New Roman" w:eastAsia="Times New Roman" w:hAnsi="Times New Roman" w:cs="Times New Roman"/>
          <w:sz w:val="24"/>
          <w:szCs w:val="24"/>
          <w:lang w:val="en-US" w:eastAsia="zh-CN"/>
        </w:rPr>
        <w:t xml:space="preserve">Kreditor tidak </w:t>
      </w:r>
      <w:proofErr w:type="gramStart"/>
      <w:r w:rsidRPr="00B5569D">
        <w:rPr>
          <w:rFonts w:ascii="Times New Roman" w:eastAsia="Times New Roman" w:hAnsi="Times New Roman" w:cs="Times New Roman"/>
          <w:sz w:val="24"/>
          <w:szCs w:val="24"/>
          <w:lang w:val="en-US" w:eastAsia="zh-CN"/>
        </w:rPr>
        <w:t>akan</w:t>
      </w:r>
      <w:proofErr w:type="gramEnd"/>
      <w:r w:rsidRPr="00B5569D">
        <w:rPr>
          <w:rFonts w:ascii="Times New Roman" w:eastAsia="Times New Roman" w:hAnsi="Times New Roman" w:cs="Times New Roman"/>
          <w:sz w:val="24"/>
          <w:szCs w:val="24"/>
          <w:lang w:val="en-US" w:eastAsia="zh-CN"/>
        </w:rPr>
        <w:t xml:space="preserve"> membiarkan tingkat utang perusahaan sampai pada tingkat tertentu atau mendekati 100%, meskipun teori struktur modal mengatakan bahwa tingkat utang yang tinggi adalah optimal (Modigliani &amp; Miller, 1958; 1963). </w:t>
      </w:r>
      <w:proofErr w:type="gramStart"/>
      <w:r w:rsidRPr="00B5569D">
        <w:rPr>
          <w:rFonts w:ascii="Times New Roman" w:eastAsia="Times New Roman" w:hAnsi="Times New Roman" w:cs="Times New Roman"/>
          <w:sz w:val="24"/>
          <w:szCs w:val="24"/>
          <w:lang w:val="en-US" w:eastAsia="zh-CN"/>
        </w:rPr>
        <w:t>Pada tingkat utang tinggi, manajer termotivasi untuk investasi pada proyek-proyek yang memiliki NPV &gt; 0 namun mempunyai risiko tinggi.</w:t>
      </w:r>
      <w:proofErr w:type="gramEnd"/>
      <w:r w:rsidRPr="00B5569D">
        <w:rPr>
          <w:rFonts w:ascii="Times New Roman" w:eastAsia="Times New Roman" w:hAnsi="Times New Roman" w:cs="Times New Roman"/>
          <w:sz w:val="24"/>
          <w:szCs w:val="24"/>
          <w:lang w:val="en-US" w:eastAsia="zh-CN"/>
        </w:rPr>
        <w:t xml:space="preserve"> </w:t>
      </w:r>
      <w:proofErr w:type="gramStart"/>
      <w:r w:rsidRPr="00B5569D">
        <w:rPr>
          <w:rFonts w:ascii="Times New Roman" w:eastAsia="Times New Roman" w:hAnsi="Times New Roman" w:cs="Times New Roman"/>
          <w:sz w:val="24"/>
          <w:szCs w:val="24"/>
          <w:lang w:val="en-US" w:eastAsia="zh-CN"/>
        </w:rPr>
        <w:t xml:space="preserve">Jika proyek-proyek tersebut sukses dalam pelaksanaannya, maka manajer dan pemegang saham memperoleh </w:t>
      </w:r>
      <w:r w:rsidRPr="00B5569D">
        <w:rPr>
          <w:rFonts w:ascii="Times New Roman" w:eastAsia="Times New Roman" w:hAnsi="Times New Roman" w:cs="Times New Roman"/>
          <w:i/>
          <w:iCs/>
          <w:sz w:val="24"/>
          <w:szCs w:val="24"/>
          <w:lang w:val="en-US" w:eastAsia="zh-CN"/>
        </w:rPr>
        <w:t>gain.</w:t>
      </w:r>
      <w:proofErr w:type="gramEnd"/>
      <w:r w:rsidRPr="00B5569D">
        <w:rPr>
          <w:rFonts w:ascii="Times New Roman" w:eastAsia="Times New Roman" w:hAnsi="Times New Roman" w:cs="Times New Roman"/>
          <w:i/>
          <w:iCs/>
          <w:sz w:val="24"/>
          <w:szCs w:val="24"/>
          <w:lang w:val="en-US" w:eastAsia="zh-CN"/>
        </w:rPr>
        <w:t xml:space="preserve"> </w:t>
      </w:r>
      <w:proofErr w:type="gramStart"/>
      <w:r w:rsidRPr="00B5569D">
        <w:rPr>
          <w:rFonts w:ascii="Times New Roman" w:eastAsia="Times New Roman" w:hAnsi="Times New Roman" w:cs="Times New Roman"/>
          <w:sz w:val="24"/>
          <w:szCs w:val="24"/>
          <w:lang w:val="en-US" w:eastAsia="zh-CN"/>
        </w:rPr>
        <w:t>Bilamana proyek gagal, kreditor yang menanggung kerugian.</w:t>
      </w:r>
      <w:proofErr w:type="gramEnd"/>
      <w:r w:rsidRPr="00B5569D">
        <w:rPr>
          <w:rFonts w:ascii="Times New Roman" w:eastAsia="Times New Roman" w:hAnsi="Times New Roman" w:cs="Times New Roman"/>
          <w:sz w:val="24"/>
          <w:szCs w:val="24"/>
          <w:lang w:val="en-US" w:eastAsia="zh-CN"/>
        </w:rPr>
        <w:t xml:space="preserve"> </w:t>
      </w:r>
    </w:p>
    <w:p w14:paraId="510B17C4" w14:textId="77777777" w:rsidR="005F3D07"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r w:rsidRPr="00B5569D">
        <w:rPr>
          <w:rFonts w:ascii="Times New Roman" w:eastAsia="Times New Roman" w:hAnsi="Times New Roman" w:cs="Times New Roman"/>
          <w:sz w:val="24"/>
          <w:szCs w:val="24"/>
          <w:lang w:val="en-US" w:eastAsia="zh-CN"/>
        </w:rPr>
        <w:t xml:space="preserve">Kreditor dapat memasukkan berbagai </w:t>
      </w:r>
      <w:r w:rsidRPr="00B5569D">
        <w:rPr>
          <w:rFonts w:ascii="Times New Roman" w:eastAsia="Times New Roman" w:hAnsi="Times New Roman" w:cs="Times New Roman"/>
          <w:i/>
          <w:iCs/>
          <w:sz w:val="24"/>
          <w:szCs w:val="24"/>
          <w:lang w:val="en-US" w:eastAsia="zh-CN"/>
        </w:rPr>
        <w:t xml:space="preserve">covenants </w:t>
      </w:r>
      <w:r w:rsidRPr="00B5569D">
        <w:rPr>
          <w:rFonts w:ascii="Times New Roman" w:eastAsia="Times New Roman" w:hAnsi="Times New Roman" w:cs="Times New Roman"/>
          <w:sz w:val="24"/>
          <w:szCs w:val="24"/>
          <w:lang w:val="en-US" w:eastAsia="zh-CN"/>
        </w:rPr>
        <w:t xml:space="preserve">dalam perjanjian utang untuk membatasi perilaku oportunistik manajer tersebut. Biaya yang terkait dengan </w:t>
      </w:r>
      <w:r w:rsidRPr="00B5569D">
        <w:rPr>
          <w:rFonts w:ascii="Times New Roman" w:eastAsia="Times New Roman" w:hAnsi="Times New Roman" w:cs="Times New Roman"/>
          <w:i/>
          <w:iCs/>
          <w:sz w:val="24"/>
          <w:szCs w:val="24"/>
          <w:lang w:val="en-US" w:eastAsia="zh-CN"/>
        </w:rPr>
        <w:t xml:space="preserve">covenant </w:t>
      </w:r>
      <w:r w:rsidRPr="00B5569D">
        <w:rPr>
          <w:rFonts w:ascii="Times New Roman" w:eastAsia="Times New Roman" w:hAnsi="Times New Roman" w:cs="Times New Roman"/>
          <w:sz w:val="24"/>
          <w:szCs w:val="24"/>
          <w:lang w:val="en-US" w:eastAsia="zh-CN"/>
        </w:rPr>
        <w:t xml:space="preserve">disebut biaya </w:t>
      </w:r>
      <w:r w:rsidRPr="00B5569D">
        <w:rPr>
          <w:rFonts w:ascii="Times New Roman" w:eastAsia="Times New Roman" w:hAnsi="Times New Roman" w:cs="Times New Roman"/>
          <w:i/>
          <w:iCs/>
          <w:sz w:val="24"/>
          <w:szCs w:val="24"/>
          <w:lang w:val="en-US" w:eastAsia="zh-CN"/>
        </w:rPr>
        <w:t>monitoring</w:t>
      </w:r>
      <w:r w:rsidRPr="00B5569D">
        <w:rPr>
          <w:rFonts w:ascii="Times New Roman" w:eastAsia="Times New Roman" w:hAnsi="Times New Roman" w:cs="Times New Roman"/>
          <w:sz w:val="24"/>
          <w:szCs w:val="24"/>
          <w:lang w:val="en-US" w:eastAsia="zh-CN"/>
        </w:rPr>
        <w:t xml:space="preserve">. Biaya </w:t>
      </w:r>
      <w:r w:rsidRPr="00B5569D">
        <w:rPr>
          <w:rFonts w:ascii="Times New Roman" w:eastAsia="Times New Roman" w:hAnsi="Times New Roman" w:cs="Times New Roman"/>
          <w:i/>
          <w:iCs/>
          <w:sz w:val="24"/>
          <w:szCs w:val="24"/>
          <w:lang w:val="en-US" w:eastAsia="zh-CN"/>
        </w:rPr>
        <w:t xml:space="preserve">monitoring </w:t>
      </w:r>
      <w:r w:rsidRPr="00B5569D">
        <w:rPr>
          <w:rFonts w:ascii="Times New Roman" w:eastAsia="Times New Roman" w:hAnsi="Times New Roman" w:cs="Times New Roman"/>
          <w:sz w:val="24"/>
          <w:szCs w:val="24"/>
          <w:lang w:val="en-US" w:eastAsia="zh-CN"/>
        </w:rPr>
        <w:t xml:space="preserve">dibebankan manajer melalui </w:t>
      </w:r>
      <w:r w:rsidRPr="00B5569D">
        <w:rPr>
          <w:rFonts w:ascii="Times New Roman" w:eastAsia="Times New Roman" w:hAnsi="Times New Roman" w:cs="Times New Roman"/>
          <w:i/>
          <w:iCs/>
          <w:sz w:val="24"/>
          <w:szCs w:val="24"/>
          <w:lang w:val="en-US" w:eastAsia="zh-CN"/>
        </w:rPr>
        <w:t>bond covenants</w:t>
      </w:r>
      <w:r w:rsidRPr="00B5569D">
        <w:rPr>
          <w:rFonts w:ascii="Times New Roman" w:eastAsia="Times New Roman" w:hAnsi="Times New Roman" w:cs="Times New Roman"/>
          <w:sz w:val="24"/>
          <w:szCs w:val="24"/>
          <w:lang w:val="en-US" w:eastAsia="zh-CN"/>
        </w:rPr>
        <w:t>.</w:t>
      </w:r>
    </w:p>
    <w:p w14:paraId="319BACC5" w14:textId="77777777" w:rsidR="005F3D07"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proofErr w:type="gramStart"/>
      <w:r w:rsidRPr="00B5569D">
        <w:rPr>
          <w:rFonts w:ascii="Times New Roman" w:eastAsia="Times New Roman" w:hAnsi="Times New Roman" w:cs="Times New Roman"/>
          <w:sz w:val="24"/>
          <w:szCs w:val="24"/>
          <w:lang w:val="en-US" w:eastAsia="zh-CN"/>
        </w:rPr>
        <w:t xml:space="preserve">Dilihat dari sudut kepentingan manajer, biaya </w:t>
      </w:r>
      <w:r w:rsidRPr="00B5569D">
        <w:rPr>
          <w:rFonts w:ascii="Times New Roman" w:eastAsia="Times New Roman" w:hAnsi="Times New Roman" w:cs="Times New Roman"/>
          <w:i/>
          <w:iCs/>
          <w:sz w:val="24"/>
          <w:szCs w:val="24"/>
          <w:lang w:val="en-US" w:eastAsia="zh-CN"/>
        </w:rPr>
        <w:t xml:space="preserve">monitoring </w:t>
      </w:r>
      <w:r w:rsidRPr="00B5569D">
        <w:rPr>
          <w:rFonts w:ascii="Times New Roman" w:eastAsia="Times New Roman" w:hAnsi="Times New Roman" w:cs="Times New Roman"/>
          <w:sz w:val="24"/>
          <w:szCs w:val="24"/>
          <w:lang w:val="en-US" w:eastAsia="zh-CN"/>
        </w:rPr>
        <w:t>tersebut sangat mahal.</w:t>
      </w:r>
      <w:proofErr w:type="gramEnd"/>
      <w:r w:rsidRPr="00B5569D">
        <w:rPr>
          <w:rFonts w:ascii="Times New Roman" w:eastAsia="Times New Roman" w:hAnsi="Times New Roman" w:cs="Times New Roman"/>
          <w:sz w:val="24"/>
          <w:szCs w:val="24"/>
          <w:lang w:val="en-US" w:eastAsia="zh-CN"/>
        </w:rPr>
        <w:t xml:space="preserve"> Oleh karena itu </w:t>
      </w:r>
      <w:proofErr w:type="gramStart"/>
      <w:r w:rsidRPr="00B5569D">
        <w:rPr>
          <w:rFonts w:ascii="Times New Roman" w:eastAsia="Times New Roman" w:hAnsi="Times New Roman" w:cs="Times New Roman"/>
          <w:sz w:val="24"/>
          <w:szCs w:val="24"/>
          <w:lang w:val="en-US" w:eastAsia="zh-CN"/>
        </w:rPr>
        <w:t>akan</w:t>
      </w:r>
      <w:proofErr w:type="gramEnd"/>
      <w:r w:rsidRPr="00B5569D">
        <w:rPr>
          <w:rFonts w:ascii="Times New Roman" w:eastAsia="Times New Roman" w:hAnsi="Times New Roman" w:cs="Times New Roman"/>
          <w:sz w:val="24"/>
          <w:szCs w:val="24"/>
          <w:lang w:val="en-US" w:eastAsia="zh-CN"/>
        </w:rPr>
        <w:t xml:space="preserve"> lebih murah bila manajer menyampaikan berbagai</w:t>
      </w:r>
      <w:r>
        <w:rPr>
          <w:rFonts w:ascii="Times New Roman" w:eastAsia="Times New Roman" w:hAnsi="Times New Roman" w:cs="Times New Roman"/>
          <w:sz w:val="24"/>
          <w:szCs w:val="24"/>
          <w:lang w:val="en-US" w:eastAsia="zh-CN"/>
        </w:rPr>
        <w:t xml:space="preserve"> </w:t>
      </w:r>
      <w:r w:rsidRPr="00B5569D">
        <w:rPr>
          <w:rFonts w:ascii="Times New Roman" w:eastAsia="Times New Roman" w:hAnsi="Times New Roman" w:cs="Times New Roman"/>
          <w:sz w:val="24"/>
          <w:szCs w:val="24"/>
          <w:lang w:val="en-US" w:eastAsia="zh-CN"/>
        </w:rPr>
        <w:t xml:space="preserve">laporan secara transparan daripada mendatangkan </w:t>
      </w:r>
      <w:r w:rsidRPr="00B5569D">
        <w:rPr>
          <w:rFonts w:ascii="Times New Roman" w:eastAsia="Times New Roman" w:hAnsi="Times New Roman" w:cs="Times New Roman"/>
          <w:i/>
          <w:iCs/>
          <w:sz w:val="24"/>
          <w:szCs w:val="24"/>
          <w:lang w:val="en-US" w:eastAsia="zh-CN"/>
        </w:rPr>
        <w:t>auditor independent</w:t>
      </w:r>
      <w:r w:rsidRPr="00B5569D">
        <w:rPr>
          <w:rFonts w:ascii="Times New Roman" w:eastAsia="Times New Roman" w:hAnsi="Times New Roman" w:cs="Times New Roman"/>
          <w:sz w:val="24"/>
          <w:szCs w:val="24"/>
          <w:lang w:val="en-US" w:eastAsia="zh-CN"/>
        </w:rPr>
        <w:t xml:space="preserve">. Biaya </w:t>
      </w:r>
      <w:r w:rsidRPr="00B5569D">
        <w:rPr>
          <w:rFonts w:ascii="Times New Roman" w:eastAsia="Times New Roman" w:hAnsi="Times New Roman" w:cs="Times New Roman"/>
          <w:i/>
          <w:iCs/>
          <w:sz w:val="24"/>
          <w:szCs w:val="24"/>
          <w:lang w:val="en-US" w:eastAsia="zh-CN"/>
        </w:rPr>
        <w:t xml:space="preserve">monitoring </w:t>
      </w:r>
      <w:r w:rsidRPr="00B5569D">
        <w:rPr>
          <w:rFonts w:ascii="Times New Roman" w:eastAsia="Times New Roman" w:hAnsi="Times New Roman" w:cs="Times New Roman"/>
          <w:sz w:val="24"/>
          <w:szCs w:val="24"/>
          <w:lang w:val="en-US" w:eastAsia="zh-CN"/>
        </w:rPr>
        <w:t>ini merupakan bagian dari biaya keagenan utang (</w:t>
      </w:r>
      <w:r w:rsidRPr="00B5569D">
        <w:rPr>
          <w:rFonts w:ascii="Times New Roman" w:eastAsia="Times New Roman" w:hAnsi="Times New Roman" w:cs="Times New Roman"/>
          <w:i/>
          <w:iCs/>
          <w:sz w:val="24"/>
          <w:szCs w:val="24"/>
          <w:lang w:val="en-US" w:eastAsia="zh-CN"/>
        </w:rPr>
        <w:t>agency cost of debt</w:t>
      </w:r>
      <w:r w:rsidRPr="00B5569D">
        <w:rPr>
          <w:rFonts w:ascii="Times New Roman" w:eastAsia="Times New Roman" w:hAnsi="Times New Roman" w:cs="Times New Roman"/>
          <w:sz w:val="24"/>
          <w:szCs w:val="24"/>
          <w:lang w:val="en-US" w:eastAsia="zh-CN"/>
        </w:rPr>
        <w:t xml:space="preserve">). Jensen &amp; Meckling (1976) secara ringkas menyampaikan biaya keagenan yang berkaitan dengan utang yaitu: (1) Hilangnya </w:t>
      </w:r>
      <w:r w:rsidRPr="00B5569D">
        <w:rPr>
          <w:rFonts w:ascii="Times New Roman" w:eastAsia="Times New Roman" w:hAnsi="Times New Roman" w:cs="Times New Roman"/>
          <w:i/>
          <w:iCs/>
          <w:sz w:val="24"/>
          <w:szCs w:val="24"/>
          <w:lang w:val="en-US" w:eastAsia="zh-CN"/>
        </w:rPr>
        <w:t xml:space="preserve">opportunity wealth </w:t>
      </w:r>
      <w:r w:rsidRPr="00B5569D">
        <w:rPr>
          <w:rFonts w:ascii="Times New Roman" w:eastAsia="Times New Roman" w:hAnsi="Times New Roman" w:cs="Times New Roman"/>
          <w:sz w:val="24"/>
          <w:szCs w:val="24"/>
          <w:lang w:val="en-US" w:eastAsia="zh-CN"/>
        </w:rPr>
        <w:t xml:space="preserve">yang disebabkan oleh dampak utang atas keputusan investasi perusahan; (2) biaya </w:t>
      </w:r>
      <w:r w:rsidRPr="00B5569D">
        <w:rPr>
          <w:rFonts w:ascii="Times New Roman" w:eastAsia="Times New Roman" w:hAnsi="Times New Roman" w:cs="Times New Roman"/>
          <w:i/>
          <w:iCs/>
          <w:sz w:val="24"/>
          <w:szCs w:val="24"/>
          <w:lang w:val="en-US" w:eastAsia="zh-CN"/>
        </w:rPr>
        <w:t xml:space="preserve">monitoring </w:t>
      </w:r>
      <w:r w:rsidRPr="00B5569D">
        <w:rPr>
          <w:rFonts w:ascii="Times New Roman" w:eastAsia="Times New Roman" w:hAnsi="Times New Roman" w:cs="Times New Roman"/>
          <w:sz w:val="24"/>
          <w:szCs w:val="24"/>
          <w:lang w:val="en-US" w:eastAsia="zh-CN"/>
        </w:rPr>
        <w:t xml:space="preserve">dan </w:t>
      </w:r>
      <w:r w:rsidRPr="00B5569D">
        <w:rPr>
          <w:rFonts w:ascii="Times New Roman" w:eastAsia="Times New Roman" w:hAnsi="Times New Roman" w:cs="Times New Roman"/>
          <w:i/>
          <w:iCs/>
          <w:sz w:val="24"/>
          <w:szCs w:val="24"/>
          <w:lang w:val="en-US" w:eastAsia="zh-CN"/>
        </w:rPr>
        <w:t xml:space="preserve">bonding </w:t>
      </w:r>
      <w:r w:rsidRPr="00B5569D">
        <w:rPr>
          <w:rFonts w:ascii="Times New Roman" w:eastAsia="Times New Roman" w:hAnsi="Times New Roman" w:cs="Times New Roman"/>
          <w:sz w:val="24"/>
          <w:szCs w:val="24"/>
          <w:lang w:val="en-US" w:eastAsia="zh-CN"/>
        </w:rPr>
        <w:t>oleh kreditor dan manajer; dan (3) biaya kebangkrutan dan reorganisasi.</w:t>
      </w:r>
    </w:p>
    <w:p w14:paraId="3C3FD0FE" w14:textId="77777777" w:rsidR="005F3D07" w:rsidRDefault="005F3D07" w:rsidP="005F3D07">
      <w:pPr>
        <w:pStyle w:val="ListParagraph"/>
        <w:spacing w:line="480" w:lineRule="auto"/>
        <w:ind w:left="851" w:firstLine="567"/>
        <w:jc w:val="both"/>
        <w:rPr>
          <w:rFonts w:ascii="Times New Roman" w:hAnsi="Times New Roman" w:cs="Times New Roman"/>
          <w:sz w:val="24"/>
        </w:rPr>
      </w:pPr>
      <w:proofErr w:type="gramStart"/>
      <w:r>
        <w:rPr>
          <w:rFonts w:ascii="Times New Roman" w:hAnsi="Times New Roman" w:cs="Times New Roman"/>
          <w:sz w:val="24"/>
        </w:rPr>
        <w:lastRenderedPageBreak/>
        <w:t>Ada dua (2) macam proksi yang digunakan untuk mengukur biaya keagenan utang, yaitu secara langsung maupun tidak langsung (M. Budi Widiyo, 2011).</w:t>
      </w:r>
      <w:proofErr w:type="gramEnd"/>
    </w:p>
    <w:p w14:paraId="7741686D" w14:textId="723300B2" w:rsidR="005F3D07" w:rsidRDefault="005F3D07" w:rsidP="00B25E97">
      <w:pPr>
        <w:pStyle w:val="ListParagraph"/>
        <w:numPr>
          <w:ilvl w:val="1"/>
          <w:numId w:val="16"/>
        </w:numPr>
        <w:spacing w:line="480" w:lineRule="auto"/>
        <w:jc w:val="both"/>
        <w:rPr>
          <w:rFonts w:ascii="Times New Roman" w:hAnsi="Times New Roman" w:cs="Times New Roman"/>
          <w:sz w:val="24"/>
        </w:rPr>
      </w:pPr>
      <w:r w:rsidRPr="00453C3D">
        <w:rPr>
          <w:rFonts w:ascii="Times New Roman" w:hAnsi="Times New Roman" w:cs="Times New Roman"/>
          <w:sz w:val="24"/>
        </w:rPr>
        <w:t>Pengukuran biaya keage</w:t>
      </w:r>
      <w:r>
        <w:rPr>
          <w:rFonts w:ascii="Times New Roman" w:hAnsi="Times New Roman" w:cs="Times New Roman"/>
          <w:sz w:val="24"/>
        </w:rPr>
        <w:t xml:space="preserve">nan utang secara tidak langsung yaitu </w:t>
      </w:r>
      <w:r w:rsidRPr="00453C3D">
        <w:rPr>
          <w:rFonts w:ascii="Times New Roman" w:hAnsi="Times New Roman" w:cs="Times New Roman"/>
          <w:sz w:val="24"/>
        </w:rPr>
        <w:t>melalui proksi cumulative profitabilitas. Cumulative profitabilitas merupakan rasio antara laba ditahan dibagi total aktiva perusahaan (Altm</w:t>
      </w:r>
      <w:r w:rsidR="00D14228">
        <w:rPr>
          <w:rFonts w:ascii="Times New Roman" w:hAnsi="Times New Roman" w:cs="Times New Roman"/>
          <w:sz w:val="24"/>
        </w:rPr>
        <w:t>an, Haldeman, &amp; Narayaman, 1977</w:t>
      </w:r>
      <w:r w:rsidRPr="00453C3D">
        <w:rPr>
          <w:rFonts w:ascii="Times New Roman" w:hAnsi="Times New Roman" w:cs="Times New Roman"/>
          <w:sz w:val="24"/>
        </w:rPr>
        <w:t>). Cumulative profitabilitas sering digunakan untuk mengukur tingkat kebangkrutan perusahaan. Tingkat Cumulative profitabilitas yang rendah mencerminkan tingkat kebangkrutan perusahaan tinggi. Dengan demikian ketika perusahaan dengan cumulative profitabilitas rendah menerbitkan utang baru, maka men</w:t>
      </w:r>
      <w:r>
        <w:rPr>
          <w:rFonts w:ascii="Times New Roman" w:hAnsi="Times New Roman" w:cs="Times New Roman"/>
          <w:sz w:val="24"/>
        </w:rPr>
        <w:t>ingkatkan biaya keagenan utang.</w:t>
      </w:r>
    </w:p>
    <w:p w14:paraId="23501ABB" w14:textId="4AAFC1F8" w:rsidR="005F3D07" w:rsidRPr="00453C3D" w:rsidRDefault="005F3D07" w:rsidP="00B25E97">
      <w:pPr>
        <w:pStyle w:val="ListParagraph"/>
        <w:numPr>
          <w:ilvl w:val="1"/>
          <w:numId w:val="16"/>
        </w:numPr>
        <w:spacing w:line="480" w:lineRule="auto"/>
        <w:jc w:val="both"/>
        <w:rPr>
          <w:rFonts w:ascii="Times New Roman" w:hAnsi="Times New Roman" w:cs="Times New Roman"/>
          <w:sz w:val="24"/>
        </w:rPr>
      </w:pPr>
      <w:r w:rsidRPr="00453C3D">
        <w:rPr>
          <w:rFonts w:ascii="Times New Roman" w:hAnsi="Times New Roman" w:cs="Times New Roman"/>
          <w:sz w:val="24"/>
        </w:rPr>
        <w:t xml:space="preserve">Pengukuran biaya keagenan utang secara langsung digunakan </w:t>
      </w:r>
      <w:r w:rsidRPr="00453C3D">
        <w:rPr>
          <w:rFonts w:ascii="Times New Roman" w:hAnsi="Times New Roman" w:cs="Times New Roman"/>
          <w:i/>
          <w:sz w:val="24"/>
        </w:rPr>
        <w:t>yield spread.</w:t>
      </w:r>
      <w:r w:rsidRPr="00453C3D">
        <w:rPr>
          <w:rFonts w:ascii="Times New Roman" w:hAnsi="Times New Roman" w:cs="Times New Roman"/>
          <w:sz w:val="24"/>
        </w:rPr>
        <w:t xml:space="preserve"> </w:t>
      </w:r>
      <w:r w:rsidRPr="00453C3D">
        <w:rPr>
          <w:rFonts w:ascii="Times New Roman" w:hAnsi="Times New Roman" w:cs="Times New Roman"/>
          <w:i/>
          <w:sz w:val="24"/>
        </w:rPr>
        <w:t>Yield spread</w:t>
      </w:r>
      <w:r w:rsidRPr="00453C3D">
        <w:rPr>
          <w:rFonts w:ascii="Times New Roman" w:hAnsi="Times New Roman" w:cs="Times New Roman"/>
          <w:sz w:val="24"/>
        </w:rPr>
        <w:t xml:space="preserve"> merupakan perbedaan antara rata-rata tertimbang </w:t>
      </w:r>
      <w:r w:rsidRPr="00453C3D">
        <w:rPr>
          <w:rFonts w:ascii="Times New Roman" w:hAnsi="Times New Roman" w:cs="Times New Roman"/>
          <w:i/>
          <w:sz w:val="24"/>
        </w:rPr>
        <w:t>yield to maturity</w:t>
      </w:r>
      <w:r w:rsidRPr="00453C3D">
        <w:rPr>
          <w:rFonts w:ascii="Times New Roman" w:hAnsi="Times New Roman" w:cs="Times New Roman"/>
          <w:sz w:val="24"/>
        </w:rPr>
        <w:t xml:space="preserve"> dengan </w:t>
      </w:r>
      <w:r w:rsidRPr="00453C3D">
        <w:rPr>
          <w:rFonts w:ascii="Times New Roman" w:hAnsi="Times New Roman" w:cs="Times New Roman"/>
          <w:i/>
          <w:sz w:val="24"/>
        </w:rPr>
        <w:t>yield</w:t>
      </w:r>
      <w:r w:rsidRPr="00453C3D">
        <w:rPr>
          <w:rFonts w:ascii="Times New Roman" w:hAnsi="Times New Roman" w:cs="Times New Roman"/>
          <w:sz w:val="24"/>
        </w:rPr>
        <w:t xml:space="preserve"> sekuritas yang diterbitkan negara (Mansi, Maxwell, &amp; Miller, 2004). Ellul</w:t>
      </w:r>
      <w:r w:rsidR="000D2720">
        <w:rPr>
          <w:rFonts w:ascii="Times New Roman" w:hAnsi="Times New Roman" w:cs="Times New Roman"/>
          <w:sz w:val="24"/>
        </w:rPr>
        <w:t>, Guntay, dan Lel</w:t>
      </w:r>
      <w:r w:rsidRPr="00453C3D">
        <w:rPr>
          <w:rFonts w:ascii="Times New Roman" w:hAnsi="Times New Roman" w:cs="Times New Roman"/>
          <w:sz w:val="24"/>
        </w:rPr>
        <w:t xml:space="preserve"> (2005) menggunakan konsep pengukuran yang </w:t>
      </w:r>
      <w:proofErr w:type="gramStart"/>
      <w:r w:rsidRPr="00453C3D">
        <w:rPr>
          <w:rFonts w:ascii="Times New Roman" w:hAnsi="Times New Roman" w:cs="Times New Roman"/>
          <w:sz w:val="24"/>
        </w:rPr>
        <w:t>sama</w:t>
      </w:r>
      <w:proofErr w:type="gramEnd"/>
      <w:r w:rsidRPr="00453C3D">
        <w:rPr>
          <w:rFonts w:ascii="Times New Roman" w:hAnsi="Times New Roman" w:cs="Times New Roman"/>
          <w:sz w:val="24"/>
        </w:rPr>
        <w:t xml:space="preserve"> namun menggunakan periode perbandingan obligasi yang jatuh temponya tiga bulanan. Karena obligasi pemerintah untuk jangka panjang tidak tersedia maka digunakan periode tiga bulanan</w:t>
      </w:r>
      <w:r w:rsidRPr="007A4146">
        <w:rPr>
          <w:rFonts w:ascii="Times New Roman" w:hAnsi="Times New Roman" w:cs="Times New Roman"/>
          <w:i/>
          <w:sz w:val="24"/>
        </w:rPr>
        <w:t>. Spread</w:t>
      </w:r>
      <w:r w:rsidRPr="00453C3D">
        <w:rPr>
          <w:rFonts w:ascii="Times New Roman" w:hAnsi="Times New Roman" w:cs="Times New Roman"/>
          <w:sz w:val="24"/>
        </w:rPr>
        <w:t xml:space="preserve"> dihitung dengan membandingkan yield obligasi perusahaan dengan yield obligasi pemerintah yang jatuh temponya </w:t>
      </w:r>
      <w:proofErr w:type="gramStart"/>
      <w:r w:rsidRPr="00453C3D">
        <w:rPr>
          <w:rFonts w:ascii="Times New Roman" w:hAnsi="Times New Roman" w:cs="Times New Roman"/>
          <w:sz w:val="24"/>
        </w:rPr>
        <w:t>sama</w:t>
      </w:r>
      <w:proofErr w:type="gramEnd"/>
      <w:r w:rsidRPr="00453C3D">
        <w:rPr>
          <w:rFonts w:ascii="Times New Roman" w:hAnsi="Times New Roman" w:cs="Times New Roman"/>
          <w:sz w:val="24"/>
        </w:rPr>
        <w:t>.</w:t>
      </w:r>
    </w:p>
    <w:p w14:paraId="531E3872" w14:textId="77777777" w:rsidR="005F3D07" w:rsidRDefault="005F3D07" w:rsidP="005F3D07">
      <w:pPr>
        <w:pStyle w:val="ListParagraph"/>
        <w:spacing w:line="480" w:lineRule="auto"/>
        <w:ind w:left="851" w:firstLine="567"/>
        <w:jc w:val="both"/>
        <w:rPr>
          <w:rFonts w:ascii="Times New Roman" w:eastAsia="Times New Roman" w:hAnsi="Times New Roman" w:cs="Times New Roman"/>
          <w:sz w:val="24"/>
          <w:szCs w:val="24"/>
          <w:lang w:val="en-US" w:eastAsia="zh-CN"/>
        </w:rPr>
      </w:pPr>
    </w:p>
    <w:p w14:paraId="49685650" w14:textId="03975791" w:rsidR="005F3D07" w:rsidRPr="009E743B" w:rsidRDefault="005F3D07"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roofErr w:type="gramStart"/>
      <w:r>
        <w:rPr>
          <w:rFonts w:ascii="Times New Roman" w:eastAsia="Times New Roman" w:hAnsi="Times New Roman" w:cs="Times New Roman"/>
          <w:sz w:val="24"/>
          <w:szCs w:val="24"/>
          <w:lang w:val="en-US" w:eastAsia="zh-CN"/>
        </w:rPr>
        <w:t xml:space="preserve">Penelitian ini menggunakan rasio perputaran asset atau </w:t>
      </w:r>
      <w:r>
        <w:rPr>
          <w:rFonts w:ascii="Times New Roman" w:eastAsia="Times New Roman" w:hAnsi="Times New Roman" w:cs="Times New Roman"/>
          <w:i/>
          <w:sz w:val="24"/>
          <w:szCs w:val="24"/>
          <w:lang w:val="en-US" w:eastAsia="zh-CN"/>
        </w:rPr>
        <w:t xml:space="preserve">Total Asset Turnover </w:t>
      </w:r>
      <w:r>
        <w:rPr>
          <w:rFonts w:ascii="Times New Roman" w:eastAsia="Times New Roman" w:hAnsi="Times New Roman" w:cs="Times New Roman"/>
          <w:sz w:val="24"/>
          <w:szCs w:val="24"/>
          <w:lang w:val="en-US" w:eastAsia="zh-CN"/>
        </w:rPr>
        <w:t>(TATO) untuk memproksikan biaya agensi.</w:t>
      </w:r>
      <w:proofErr w:type="gramEnd"/>
      <w:r>
        <w:rPr>
          <w:rFonts w:ascii="Times New Roman" w:eastAsia="Times New Roman" w:hAnsi="Times New Roman" w:cs="Times New Roman"/>
          <w:sz w:val="24"/>
          <w:szCs w:val="24"/>
          <w:lang w:val="en-US" w:eastAsia="zh-CN"/>
        </w:rPr>
        <w:t xml:space="preserve"> Hal ini didasarkan pada penelitian dari Krisna Uli (2014) yang berjudul “</w:t>
      </w:r>
      <w:r w:rsidRPr="009E743B">
        <w:rPr>
          <w:rFonts w:ascii="Times New Roman" w:eastAsia="Times New Roman" w:hAnsi="Times New Roman" w:cs="Times New Roman"/>
          <w:sz w:val="24"/>
          <w:szCs w:val="24"/>
          <w:lang w:val="en-US" w:eastAsia="zh-CN"/>
        </w:rPr>
        <w:t>Pengaruh Mekanisme Tata Kelola Peru</w:t>
      </w:r>
      <w:r>
        <w:rPr>
          <w:rFonts w:ascii="Times New Roman" w:eastAsia="Times New Roman" w:hAnsi="Times New Roman" w:cs="Times New Roman"/>
          <w:sz w:val="24"/>
          <w:szCs w:val="24"/>
          <w:lang w:val="en-US" w:eastAsia="zh-CN"/>
        </w:rPr>
        <w:t xml:space="preserve">sahaan dan </w:t>
      </w:r>
      <w:r w:rsidRPr="009E743B">
        <w:rPr>
          <w:rFonts w:ascii="Times New Roman" w:eastAsia="Times New Roman" w:hAnsi="Times New Roman" w:cs="Times New Roman"/>
          <w:sz w:val="24"/>
          <w:szCs w:val="24"/>
          <w:lang w:val="en-US" w:eastAsia="zh-CN"/>
        </w:rPr>
        <w:t xml:space="preserve">Struktur </w:t>
      </w:r>
      <w:r>
        <w:rPr>
          <w:rFonts w:ascii="Times New Roman" w:eastAsia="Times New Roman" w:hAnsi="Times New Roman" w:cs="Times New Roman"/>
          <w:sz w:val="24"/>
          <w:szCs w:val="24"/>
          <w:lang w:val="en-US" w:eastAsia="zh-CN"/>
        </w:rPr>
        <w:t>Kepemilikan t</w:t>
      </w:r>
      <w:r w:rsidRPr="009E743B">
        <w:rPr>
          <w:rFonts w:ascii="Times New Roman" w:eastAsia="Times New Roman" w:hAnsi="Times New Roman" w:cs="Times New Roman"/>
          <w:sz w:val="24"/>
          <w:szCs w:val="24"/>
          <w:lang w:val="en-US" w:eastAsia="zh-CN"/>
        </w:rPr>
        <w:t>erhadap Agency Cost</w:t>
      </w:r>
      <w:r>
        <w:rPr>
          <w:rFonts w:ascii="Times New Roman" w:eastAsia="Times New Roman" w:hAnsi="Times New Roman" w:cs="Times New Roman"/>
          <w:sz w:val="24"/>
          <w:szCs w:val="24"/>
          <w:lang w:val="en-US" w:eastAsia="zh-CN"/>
        </w:rPr>
        <w:t xml:space="preserve">” dimana </w:t>
      </w:r>
      <w:r w:rsidRPr="009E743B">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pada penelitian itu</w:t>
      </w:r>
      <w:r w:rsidRPr="009E743B">
        <w:rPr>
          <w:rFonts w:ascii="Times New Roman" w:eastAsia="Times New Roman" w:hAnsi="Times New Roman" w:cs="Times New Roman"/>
          <w:sz w:val="24"/>
          <w:szCs w:val="24"/>
          <w:lang w:val="en-US" w:eastAsia="zh-CN"/>
        </w:rPr>
        <w:t xml:space="preserve"> </w:t>
      </w:r>
      <w:r w:rsidRPr="009E743B">
        <w:rPr>
          <w:rFonts w:ascii="Times New Roman" w:eastAsia="Times New Roman" w:hAnsi="Times New Roman" w:cs="Times New Roman"/>
          <w:sz w:val="24"/>
          <w:szCs w:val="24"/>
          <w:lang w:val="en-US" w:eastAsia="zh-CN"/>
        </w:rPr>
        <w:lastRenderedPageBreak/>
        <w:t>menggunakan rasio perputaran asset untuk memproksikan biaya agensi</w:t>
      </w:r>
      <w:r>
        <w:rPr>
          <w:rFonts w:ascii="Times New Roman" w:eastAsia="Times New Roman" w:hAnsi="Times New Roman" w:cs="Times New Roman"/>
          <w:sz w:val="24"/>
          <w:szCs w:val="24"/>
          <w:lang w:val="en-US" w:eastAsia="zh-CN"/>
        </w:rPr>
        <w:t xml:space="preserve">. </w:t>
      </w:r>
      <w:proofErr w:type="gramStart"/>
      <w:r w:rsidRPr="00141C21">
        <w:rPr>
          <w:rFonts w:ascii="Times New Roman" w:eastAsia="Times New Roman" w:hAnsi="Times New Roman" w:cs="Times New Roman"/>
          <w:sz w:val="24"/>
          <w:szCs w:val="24"/>
          <w:lang w:val="en-US" w:eastAsia="zh-CN"/>
        </w:rPr>
        <w:t xml:space="preserve">Kemudian, </w:t>
      </w:r>
      <w:r>
        <w:rPr>
          <w:rFonts w:ascii="Times New Roman" w:hAnsi="Times New Roman" w:cs="Times New Roman"/>
          <w:sz w:val="24"/>
          <w:szCs w:val="24"/>
        </w:rPr>
        <w:t>h</w:t>
      </w:r>
      <w:r w:rsidR="0066225C">
        <w:rPr>
          <w:rFonts w:ascii="Times New Roman" w:hAnsi="Times New Roman" w:cs="Times New Roman"/>
          <w:sz w:val="24"/>
          <w:szCs w:val="24"/>
        </w:rPr>
        <w:t>asil penelitian Hijazi</w:t>
      </w:r>
      <w:r w:rsidRPr="00141C21">
        <w:rPr>
          <w:rFonts w:ascii="Times New Roman" w:hAnsi="Times New Roman" w:cs="Times New Roman"/>
          <w:sz w:val="24"/>
          <w:szCs w:val="24"/>
        </w:rPr>
        <w:t xml:space="preserve"> (2006) </w:t>
      </w:r>
      <w:r>
        <w:rPr>
          <w:rFonts w:ascii="Times New Roman" w:hAnsi="Times New Roman" w:cs="Times New Roman"/>
          <w:sz w:val="24"/>
          <w:szCs w:val="24"/>
        </w:rPr>
        <w:t xml:space="preserve">juga </w:t>
      </w:r>
      <w:r w:rsidRPr="00141C21">
        <w:rPr>
          <w:rFonts w:ascii="Times New Roman" w:hAnsi="Times New Roman" w:cs="Times New Roman"/>
          <w:sz w:val="24"/>
          <w:szCs w:val="24"/>
        </w:rPr>
        <w:t xml:space="preserve">menemukan bahwa </w:t>
      </w:r>
      <w:r w:rsidRPr="00141C21">
        <w:rPr>
          <w:rFonts w:ascii="Times New Roman" w:hAnsi="Times New Roman" w:cs="Times New Roman"/>
          <w:i/>
          <w:sz w:val="24"/>
          <w:szCs w:val="24"/>
        </w:rPr>
        <w:t>discretionary operating expense</w:t>
      </w:r>
      <w:r w:rsidRPr="00141C21">
        <w:rPr>
          <w:rFonts w:ascii="Times New Roman" w:hAnsi="Times New Roman" w:cs="Times New Roman"/>
          <w:sz w:val="24"/>
          <w:szCs w:val="24"/>
        </w:rPr>
        <w:t xml:space="preserve"> tidak dapat digunakan sebagai proksi secara langsung terhadap biaya keagenan ekuitas.</w:t>
      </w:r>
      <w:proofErr w:type="gramEnd"/>
      <w:r w:rsidRPr="00141C21">
        <w:rPr>
          <w:rFonts w:ascii="Times New Roman" w:hAnsi="Times New Roman" w:cs="Times New Roman"/>
          <w:sz w:val="24"/>
          <w:szCs w:val="24"/>
        </w:rPr>
        <w:t xml:space="preserve"> Karena berdasarkan hasil </w:t>
      </w:r>
      <w:r w:rsidRPr="00141C21">
        <w:rPr>
          <w:rFonts w:ascii="Times New Roman" w:hAnsi="Times New Roman" w:cs="Times New Roman"/>
          <w:i/>
          <w:sz w:val="24"/>
          <w:szCs w:val="24"/>
        </w:rPr>
        <w:t>chow test</w:t>
      </w:r>
      <w:r w:rsidRPr="00141C21">
        <w:rPr>
          <w:rFonts w:ascii="Times New Roman" w:hAnsi="Times New Roman" w:cs="Times New Roman"/>
          <w:sz w:val="24"/>
          <w:szCs w:val="24"/>
        </w:rPr>
        <w:t xml:space="preserve"> ditemukan bukti bahwa </w:t>
      </w:r>
      <w:r w:rsidRPr="00141C21">
        <w:rPr>
          <w:rFonts w:ascii="Times New Roman" w:hAnsi="Times New Roman" w:cs="Times New Roman"/>
          <w:i/>
          <w:sz w:val="24"/>
          <w:szCs w:val="24"/>
        </w:rPr>
        <w:t>assets utilization ratio</w:t>
      </w:r>
      <w:r w:rsidRPr="00141C21">
        <w:rPr>
          <w:rFonts w:ascii="Times New Roman" w:hAnsi="Times New Roman" w:cs="Times New Roman"/>
          <w:sz w:val="24"/>
          <w:szCs w:val="24"/>
        </w:rPr>
        <w:t xml:space="preserve"> lebih efektif</w:t>
      </w:r>
      <w:r>
        <w:rPr>
          <w:rFonts w:ascii="Times New Roman" w:hAnsi="Times New Roman" w:cs="Times New Roman"/>
          <w:sz w:val="24"/>
          <w:szCs w:val="24"/>
        </w:rPr>
        <w:t xml:space="preserve"> digunakan</w:t>
      </w:r>
      <w:r w:rsidRPr="00141C21">
        <w:rPr>
          <w:rFonts w:ascii="Times New Roman" w:hAnsi="Times New Roman" w:cs="Times New Roman"/>
          <w:sz w:val="24"/>
          <w:szCs w:val="24"/>
        </w:rPr>
        <w:t xml:space="preserve"> sebagai indikator biaya keagenan ekuitas daripada </w:t>
      </w:r>
      <w:r w:rsidRPr="00141C21">
        <w:rPr>
          <w:rFonts w:ascii="Times New Roman" w:hAnsi="Times New Roman" w:cs="Times New Roman"/>
          <w:i/>
          <w:sz w:val="24"/>
          <w:szCs w:val="24"/>
        </w:rPr>
        <w:t>discretionary operating expense.</w:t>
      </w:r>
    </w:p>
    <w:p w14:paraId="2EB5103F" w14:textId="77777777" w:rsidR="005F3D07" w:rsidRPr="0016733E" w:rsidRDefault="005F3D07" w:rsidP="005F3D07">
      <w:pPr>
        <w:spacing w:line="480" w:lineRule="auto"/>
        <w:jc w:val="both"/>
        <w:rPr>
          <w:rFonts w:ascii="Times New Roman" w:eastAsia="Times New Roman" w:hAnsi="Times New Roman" w:cs="Times New Roman"/>
          <w:sz w:val="24"/>
          <w:szCs w:val="24"/>
          <w:lang w:val="en-US" w:eastAsia="zh-CN"/>
        </w:rPr>
      </w:pPr>
    </w:p>
    <w:p w14:paraId="09962A7D" w14:textId="4FA24112" w:rsidR="005F3D07" w:rsidRPr="00DA490E" w:rsidRDefault="005F3D07" w:rsidP="00B25E97">
      <w:pPr>
        <w:pStyle w:val="ListParagraph"/>
        <w:numPr>
          <w:ilvl w:val="0"/>
          <w:numId w:val="14"/>
        </w:numPr>
        <w:spacing w:line="480" w:lineRule="auto"/>
        <w:ind w:left="567" w:hanging="283"/>
        <w:jc w:val="both"/>
        <w:rPr>
          <w:rFonts w:ascii="Times New Roman" w:eastAsia="Times New Roman" w:hAnsi="Times New Roman" w:cs="Times New Roman"/>
          <w:b/>
          <w:sz w:val="24"/>
          <w:szCs w:val="24"/>
          <w:lang w:val="en-US" w:eastAsia="zh-CN"/>
        </w:rPr>
      </w:pPr>
      <w:r w:rsidRPr="00C605BD">
        <w:rPr>
          <w:rFonts w:ascii="Times New Roman" w:eastAsia="Times New Roman" w:hAnsi="Times New Roman" w:cs="Times New Roman"/>
          <w:b/>
          <w:sz w:val="24"/>
          <w:szCs w:val="24"/>
          <w:lang w:val="en-US" w:eastAsia="zh-CN"/>
        </w:rPr>
        <w:t>Risiko Bisnis</w:t>
      </w:r>
    </w:p>
    <w:p w14:paraId="7C08D9E2" w14:textId="77777777" w:rsidR="005F3D07" w:rsidRDefault="005F3D07"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roofErr w:type="gramStart"/>
      <w:r w:rsidRPr="00C72BB4">
        <w:rPr>
          <w:rFonts w:ascii="Times New Roman" w:eastAsia="Times New Roman" w:hAnsi="Times New Roman" w:cs="Times New Roman"/>
          <w:sz w:val="24"/>
          <w:szCs w:val="24"/>
          <w:lang w:val="en-US" w:eastAsia="zh-CN"/>
        </w:rPr>
        <w:t>Salah satu indikator untuk mengetahui seberapa besar kemampuan perusahaan</w:t>
      </w:r>
      <w:r>
        <w:rPr>
          <w:rFonts w:ascii="Times New Roman" w:eastAsia="Times New Roman" w:hAnsi="Times New Roman" w:cs="Times New Roman"/>
          <w:sz w:val="24"/>
          <w:szCs w:val="24"/>
          <w:lang w:val="en-US" w:eastAsia="zh-CN"/>
        </w:rPr>
        <w:t xml:space="preserve"> </w:t>
      </w:r>
      <w:r w:rsidRPr="00C72BB4">
        <w:rPr>
          <w:rFonts w:ascii="Times New Roman" w:eastAsia="Times New Roman" w:hAnsi="Times New Roman" w:cs="Times New Roman"/>
          <w:sz w:val="24"/>
          <w:szCs w:val="24"/>
          <w:lang w:val="en-US" w:eastAsia="zh-CN"/>
        </w:rPr>
        <w:t>menyesuaikan perusahaan lingkungan dapat diukur dengan besar kecilnya risiko perusahaan (Demsetz &amp; Lehn, 1985).</w:t>
      </w:r>
      <w:proofErr w:type="gramEnd"/>
      <w:r w:rsidRPr="00C72BB4">
        <w:rPr>
          <w:rFonts w:ascii="Times New Roman" w:eastAsia="Times New Roman" w:hAnsi="Times New Roman" w:cs="Times New Roman"/>
          <w:sz w:val="24"/>
          <w:szCs w:val="24"/>
          <w:lang w:val="en-US" w:eastAsia="zh-CN"/>
        </w:rPr>
        <w:t xml:space="preserve"> </w:t>
      </w:r>
      <w:proofErr w:type="gramStart"/>
      <w:r w:rsidRPr="00C72BB4">
        <w:rPr>
          <w:rFonts w:ascii="Times New Roman" w:eastAsia="Times New Roman" w:hAnsi="Times New Roman" w:cs="Times New Roman"/>
          <w:sz w:val="24"/>
          <w:szCs w:val="24"/>
          <w:lang w:val="en-US" w:eastAsia="zh-CN"/>
        </w:rPr>
        <w:t>Risiko yang dihadapi perusahaan dibagi menjadi dua yaitu risiko bisnis dan risiko keuangan</w:t>
      </w:r>
      <w:r>
        <w:rPr>
          <w:rFonts w:ascii="Times New Roman" w:eastAsia="Times New Roman" w:hAnsi="Times New Roman" w:cs="Times New Roman"/>
          <w:sz w:val="24"/>
          <w:szCs w:val="24"/>
          <w:lang w:val="en-US" w:eastAsia="zh-CN"/>
        </w:rPr>
        <w:t xml:space="preserve"> </w:t>
      </w:r>
      <w:r w:rsidRPr="00C72BB4">
        <w:rPr>
          <w:rFonts w:ascii="Times New Roman" w:eastAsia="Times New Roman" w:hAnsi="Times New Roman" w:cs="Times New Roman"/>
          <w:sz w:val="24"/>
          <w:szCs w:val="24"/>
          <w:lang w:val="en-US" w:eastAsia="zh-CN"/>
        </w:rPr>
        <w:t>(Gitman, 2003)</w:t>
      </w:r>
      <w:r>
        <w:rPr>
          <w:rFonts w:ascii="Times New Roman" w:eastAsia="Times New Roman" w:hAnsi="Times New Roman" w:cs="Times New Roman"/>
          <w:sz w:val="24"/>
          <w:szCs w:val="24"/>
          <w:lang w:val="en-US" w:eastAsia="zh-CN"/>
        </w:rPr>
        <w:t>.</w:t>
      </w:r>
      <w:proofErr w:type="gramEnd"/>
      <w:r>
        <w:rPr>
          <w:rFonts w:ascii="Times New Roman" w:eastAsia="Times New Roman" w:hAnsi="Times New Roman" w:cs="Times New Roman"/>
          <w:sz w:val="24"/>
          <w:szCs w:val="24"/>
          <w:lang w:val="en-US" w:eastAsia="zh-CN"/>
        </w:rPr>
        <w:t xml:space="preserve"> </w:t>
      </w:r>
    </w:p>
    <w:p w14:paraId="7A9BA870" w14:textId="7F1A020C" w:rsidR="005F3D07" w:rsidRPr="00D611A4" w:rsidRDefault="005F3D07"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roofErr w:type="gramStart"/>
      <w:r w:rsidRPr="00C72BB4">
        <w:rPr>
          <w:rFonts w:ascii="Times New Roman" w:eastAsia="Times New Roman" w:hAnsi="Times New Roman" w:cs="Times New Roman"/>
          <w:sz w:val="24"/>
          <w:szCs w:val="24"/>
          <w:lang w:val="en-US" w:eastAsia="zh-CN"/>
        </w:rPr>
        <w:t>Risiko</w:t>
      </w:r>
      <w:r w:rsidR="004B0EBE">
        <w:rPr>
          <w:rFonts w:ascii="Times New Roman" w:eastAsia="Times New Roman" w:hAnsi="Times New Roman" w:cs="Times New Roman"/>
          <w:sz w:val="24"/>
          <w:szCs w:val="24"/>
          <w:lang w:val="en-US" w:eastAsia="zh-CN"/>
        </w:rPr>
        <w:t xml:space="preserve"> bisnis menurut Gitman (2003</w:t>
      </w:r>
      <w:r w:rsidRPr="00C72BB4">
        <w:rPr>
          <w:rFonts w:ascii="Times New Roman" w:eastAsia="Times New Roman" w:hAnsi="Times New Roman" w:cs="Times New Roman"/>
          <w:sz w:val="24"/>
          <w:szCs w:val="24"/>
          <w:lang w:val="en-US" w:eastAsia="zh-CN"/>
        </w:rPr>
        <w:t>) merupakan risiko perusahaan pada waktu tidak mampu menutupi biaya operasionalnya dan dipengaruhi oleh stabilitas pendatan dan biaya.</w:t>
      </w:r>
      <w:proofErr w:type="gramEnd"/>
      <w:r w:rsidRPr="00C72BB4">
        <w:rPr>
          <w:rFonts w:ascii="Times New Roman" w:eastAsia="Times New Roman" w:hAnsi="Times New Roman" w:cs="Times New Roman"/>
          <w:sz w:val="24"/>
          <w:szCs w:val="24"/>
          <w:lang w:val="en-US" w:eastAsia="zh-CN"/>
        </w:rPr>
        <w:t xml:space="preserve"> Perusahaan dengan biaya operasional yang tinggi </w:t>
      </w:r>
      <w:proofErr w:type="gramStart"/>
      <w:r w:rsidRPr="00C72BB4">
        <w:rPr>
          <w:rFonts w:ascii="Times New Roman" w:eastAsia="Times New Roman" w:hAnsi="Times New Roman" w:cs="Times New Roman"/>
          <w:sz w:val="24"/>
          <w:szCs w:val="24"/>
          <w:lang w:val="en-US" w:eastAsia="zh-CN"/>
        </w:rPr>
        <w:t>akan</w:t>
      </w:r>
      <w:proofErr w:type="gramEnd"/>
      <w:r w:rsidRPr="00C72BB4">
        <w:rPr>
          <w:rFonts w:ascii="Times New Roman" w:eastAsia="Times New Roman" w:hAnsi="Times New Roman" w:cs="Times New Roman"/>
          <w:sz w:val="24"/>
          <w:szCs w:val="24"/>
          <w:lang w:val="en-US" w:eastAsia="zh-CN"/>
        </w:rPr>
        <w:t xml:space="preserve"> c</w:t>
      </w:r>
      <w:r>
        <w:rPr>
          <w:rFonts w:ascii="Times New Roman" w:eastAsia="Times New Roman" w:hAnsi="Times New Roman" w:cs="Times New Roman"/>
          <w:sz w:val="24"/>
          <w:szCs w:val="24"/>
          <w:lang w:val="en-US" w:eastAsia="zh-CN"/>
        </w:rPr>
        <w:t xml:space="preserve">enderung menghindari pendanaan </w:t>
      </w:r>
      <w:r w:rsidRPr="00D611A4">
        <w:rPr>
          <w:rFonts w:ascii="Times New Roman" w:eastAsia="Times New Roman" w:hAnsi="Times New Roman" w:cs="Times New Roman"/>
          <w:sz w:val="24"/>
          <w:szCs w:val="24"/>
          <w:lang w:val="en-US" w:eastAsia="zh-CN"/>
        </w:rPr>
        <w:t>dari hutang/pinjaman dibanding perusahaan dengan risiko bisnis yang lebih rendah. Risiko bisnis juga didefinisikan sebagai ketidakpastian yang melekat pada proyeksi tingkat pengembalian aktiva (</w:t>
      </w:r>
      <w:r w:rsidRPr="00D611A4">
        <w:rPr>
          <w:rFonts w:ascii="Times New Roman" w:eastAsia="Times New Roman" w:hAnsi="Times New Roman" w:cs="Times New Roman"/>
          <w:i/>
          <w:sz w:val="24"/>
          <w:szCs w:val="24"/>
          <w:lang w:val="en-US" w:eastAsia="zh-CN"/>
        </w:rPr>
        <w:t>Return on Asset</w:t>
      </w:r>
      <w:r w:rsidRPr="00D611A4">
        <w:rPr>
          <w:rFonts w:ascii="Times New Roman" w:eastAsia="Times New Roman" w:hAnsi="Times New Roman" w:cs="Times New Roman"/>
          <w:sz w:val="24"/>
          <w:szCs w:val="24"/>
          <w:lang w:val="en-US" w:eastAsia="zh-CN"/>
        </w:rPr>
        <w:t xml:space="preserve">) masa yang </w:t>
      </w:r>
      <w:proofErr w:type="gramStart"/>
      <w:r w:rsidRPr="00D611A4">
        <w:rPr>
          <w:rFonts w:ascii="Times New Roman" w:eastAsia="Times New Roman" w:hAnsi="Times New Roman" w:cs="Times New Roman"/>
          <w:sz w:val="24"/>
          <w:szCs w:val="24"/>
          <w:lang w:val="en-US" w:eastAsia="zh-CN"/>
        </w:rPr>
        <w:t>akan</w:t>
      </w:r>
      <w:proofErr w:type="gramEnd"/>
      <w:r w:rsidRPr="00D611A4">
        <w:rPr>
          <w:rFonts w:ascii="Times New Roman" w:eastAsia="Times New Roman" w:hAnsi="Times New Roman" w:cs="Times New Roman"/>
          <w:sz w:val="24"/>
          <w:szCs w:val="24"/>
          <w:lang w:val="en-US" w:eastAsia="zh-CN"/>
        </w:rPr>
        <w:t xml:space="preserve"> datang dan satu-satunya determinan terpenting dari struktur modal perusahaan. Brown dan Relly (2009) mengatakan bahwa dunia investasi mengenal risiko bisnis sebagai bagian dari </w:t>
      </w:r>
      <w:r w:rsidRPr="00D611A4">
        <w:rPr>
          <w:rFonts w:ascii="Times New Roman" w:eastAsia="Times New Roman" w:hAnsi="Times New Roman" w:cs="Times New Roman"/>
          <w:i/>
          <w:sz w:val="24"/>
          <w:szCs w:val="24"/>
          <w:lang w:val="en-US" w:eastAsia="zh-CN"/>
        </w:rPr>
        <w:t>risk premium</w:t>
      </w:r>
      <w:r w:rsidRPr="00D611A4">
        <w:rPr>
          <w:rFonts w:ascii="Times New Roman" w:eastAsia="Times New Roman" w:hAnsi="Times New Roman" w:cs="Times New Roman"/>
          <w:sz w:val="24"/>
          <w:szCs w:val="24"/>
          <w:lang w:val="en-US" w:eastAsia="zh-CN"/>
        </w:rPr>
        <w:t>, artinya sebagai ketidakpastian aliran pendatan yang disebabkan oleh sifat alami dari bisnis itu sendiri contohnya produk, pelanggan, cara penghasilan (dalam Seftianne dan Ratih, 2011:45).</w:t>
      </w:r>
    </w:p>
    <w:p w14:paraId="4099BBC3" w14:textId="0AD454E4" w:rsidR="005F3D07" w:rsidRDefault="005F3D07"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roofErr w:type="gramStart"/>
      <w:r w:rsidRPr="00C72BB4">
        <w:rPr>
          <w:rFonts w:ascii="Times New Roman" w:eastAsia="Times New Roman" w:hAnsi="Times New Roman" w:cs="Times New Roman"/>
          <w:sz w:val="24"/>
          <w:szCs w:val="24"/>
          <w:lang w:val="en-US" w:eastAsia="zh-CN"/>
        </w:rPr>
        <w:lastRenderedPageBreak/>
        <w:t>Kemampuan perusahaan menyesuaikan perubahan lingkungan baik secara mikro maupun makro dapat dilihat dari besar kecilnya risiko bisnis perusahaan.</w:t>
      </w:r>
      <w:proofErr w:type="gramEnd"/>
      <w:r w:rsidRPr="00C72BB4">
        <w:rPr>
          <w:rFonts w:ascii="Times New Roman" w:eastAsia="Times New Roman" w:hAnsi="Times New Roman" w:cs="Times New Roman"/>
          <w:sz w:val="24"/>
          <w:szCs w:val="24"/>
          <w:lang w:val="en-US" w:eastAsia="zh-CN"/>
        </w:rPr>
        <w:t xml:space="preserve"> </w:t>
      </w:r>
      <w:proofErr w:type="gramStart"/>
      <w:r w:rsidRPr="00C72BB4">
        <w:rPr>
          <w:rFonts w:ascii="Times New Roman" w:eastAsia="Times New Roman" w:hAnsi="Times New Roman" w:cs="Times New Roman"/>
          <w:sz w:val="24"/>
          <w:szCs w:val="24"/>
          <w:lang w:val="en-US" w:eastAsia="zh-CN"/>
        </w:rPr>
        <w:t>Semakin tinggi risiko bisnis perusahaan, menunjukan semakin besar faktor lingkungan mempengaruhi operasi perusahaan, dan juga menunjukan semakin ketidakmampuan perusahaan beradaptasi dengan perubahan lin</w:t>
      </w:r>
      <w:r w:rsidR="00B50332">
        <w:rPr>
          <w:rFonts w:ascii="Times New Roman" w:eastAsia="Times New Roman" w:hAnsi="Times New Roman" w:cs="Times New Roman"/>
          <w:sz w:val="24"/>
          <w:szCs w:val="24"/>
          <w:lang w:val="en-US" w:eastAsia="zh-CN"/>
        </w:rPr>
        <w:t>gkungan tersebut.</w:t>
      </w:r>
      <w:proofErr w:type="gramEnd"/>
      <w:r w:rsidR="00B50332">
        <w:rPr>
          <w:rFonts w:ascii="Times New Roman" w:eastAsia="Times New Roman" w:hAnsi="Times New Roman" w:cs="Times New Roman"/>
          <w:sz w:val="24"/>
          <w:szCs w:val="24"/>
          <w:lang w:val="en-US" w:eastAsia="zh-CN"/>
        </w:rPr>
        <w:t xml:space="preserve"> Crutchley, Jensen, Jahera, dan Raymond</w:t>
      </w:r>
      <w:r w:rsidRPr="00C72BB4">
        <w:rPr>
          <w:rFonts w:ascii="Times New Roman" w:eastAsia="Times New Roman" w:hAnsi="Times New Roman" w:cs="Times New Roman"/>
          <w:sz w:val="24"/>
          <w:szCs w:val="24"/>
          <w:lang w:val="en-US" w:eastAsia="zh-CN"/>
        </w:rPr>
        <w:t xml:space="preserve"> (1999) mengukur risiko perusah</w:t>
      </w:r>
      <w:r>
        <w:rPr>
          <w:rFonts w:ascii="Times New Roman" w:eastAsia="Times New Roman" w:hAnsi="Times New Roman" w:cs="Times New Roman"/>
          <w:sz w:val="24"/>
          <w:szCs w:val="24"/>
          <w:lang w:val="en-US" w:eastAsia="zh-CN"/>
        </w:rPr>
        <w:t>aan dengan menentukan besarnya k</w:t>
      </w:r>
      <w:r w:rsidRPr="00C72BB4">
        <w:rPr>
          <w:rFonts w:ascii="Times New Roman" w:eastAsia="Times New Roman" w:hAnsi="Times New Roman" w:cs="Times New Roman"/>
          <w:sz w:val="24"/>
          <w:szCs w:val="24"/>
          <w:lang w:val="en-US" w:eastAsia="zh-CN"/>
        </w:rPr>
        <w:t>oefisien variasi dari rasio laba operasi perusahaan dengan total aset perusahaan selama sepuluh tahun.</w:t>
      </w:r>
    </w:p>
    <w:p w14:paraId="64C4F10B" w14:textId="77777777" w:rsidR="005F3D07" w:rsidRDefault="005F3D07"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roofErr w:type="gramStart"/>
      <w:r w:rsidRPr="00B8778A">
        <w:rPr>
          <w:rFonts w:ascii="Times New Roman" w:eastAsia="Times New Roman" w:hAnsi="Times New Roman" w:cs="Times New Roman"/>
          <w:sz w:val="24"/>
          <w:szCs w:val="24"/>
          <w:lang w:val="en-US" w:eastAsia="zh-CN"/>
        </w:rPr>
        <w:t xml:space="preserve">Pengukuran risiko bisnis </w:t>
      </w:r>
      <w:r>
        <w:rPr>
          <w:rFonts w:ascii="Times New Roman" w:eastAsia="Times New Roman" w:hAnsi="Times New Roman" w:cs="Times New Roman"/>
          <w:sz w:val="24"/>
          <w:szCs w:val="24"/>
          <w:lang w:val="en-US" w:eastAsia="zh-CN"/>
        </w:rPr>
        <w:t xml:space="preserve">berdasarkan </w:t>
      </w:r>
      <w:r w:rsidRPr="00B8778A">
        <w:rPr>
          <w:rFonts w:ascii="Times New Roman" w:eastAsia="Times New Roman" w:hAnsi="Times New Roman" w:cs="Times New Roman"/>
          <w:sz w:val="24"/>
          <w:szCs w:val="24"/>
          <w:lang w:val="en-US" w:eastAsia="zh-CN"/>
        </w:rPr>
        <w:t>penelitian y</w:t>
      </w:r>
      <w:r>
        <w:rPr>
          <w:rFonts w:ascii="Times New Roman" w:eastAsia="Times New Roman" w:hAnsi="Times New Roman" w:cs="Times New Roman"/>
          <w:sz w:val="24"/>
          <w:szCs w:val="24"/>
          <w:lang w:val="en-US" w:eastAsia="zh-CN"/>
        </w:rPr>
        <w:t>ang dilakukan oleh M. Miswanto (2001) adalah dengan menggunakan koefisien variasi dari EBIT.</w:t>
      </w:r>
      <w:proofErr w:type="gramEnd"/>
      <w:r>
        <w:rPr>
          <w:rFonts w:ascii="Times New Roman" w:eastAsia="Times New Roman" w:hAnsi="Times New Roman" w:cs="Times New Roman"/>
          <w:sz w:val="24"/>
          <w:szCs w:val="24"/>
          <w:lang w:val="en-US" w:eastAsia="zh-CN"/>
        </w:rPr>
        <w:t xml:space="preserve"> </w:t>
      </w:r>
      <w:proofErr w:type="gramStart"/>
      <w:r w:rsidRPr="00B8778A">
        <w:rPr>
          <w:rFonts w:ascii="Times New Roman" w:eastAsia="Times New Roman" w:hAnsi="Times New Roman" w:cs="Times New Roman"/>
          <w:sz w:val="24"/>
          <w:szCs w:val="24"/>
          <w:lang w:val="en-US" w:eastAsia="zh-CN"/>
        </w:rPr>
        <w:t xml:space="preserve">Penggunaan </w:t>
      </w:r>
      <w:r>
        <w:rPr>
          <w:rFonts w:ascii="Times New Roman" w:eastAsia="Times New Roman" w:hAnsi="Times New Roman" w:cs="Times New Roman"/>
          <w:sz w:val="24"/>
          <w:szCs w:val="24"/>
          <w:lang w:val="en-US" w:eastAsia="zh-CN"/>
        </w:rPr>
        <w:t xml:space="preserve">koefisien variasi </w:t>
      </w:r>
      <w:r w:rsidRPr="00B8778A">
        <w:rPr>
          <w:rFonts w:ascii="Times New Roman" w:eastAsia="Times New Roman" w:hAnsi="Times New Roman" w:cs="Times New Roman"/>
          <w:sz w:val="24"/>
          <w:szCs w:val="24"/>
          <w:lang w:val="en-US" w:eastAsia="zh-CN"/>
        </w:rPr>
        <w:t>dimaksudkan untuk memperoleh estimasi yang lebih baik.</w:t>
      </w:r>
      <w:proofErr w:type="gramEnd"/>
      <w:r w:rsidRPr="00B8778A">
        <w:rPr>
          <w:rFonts w:ascii="Times New Roman" w:eastAsia="Times New Roman" w:hAnsi="Times New Roman" w:cs="Times New Roman"/>
          <w:sz w:val="24"/>
          <w:szCs w:val="24"/>
          <w:lang w:val="en-US" w:eastAsia="zh-CN"/>
        </w:rPr>
        <w:t xml:space="preserve"> </w:t>
      </w:r>
      <w:r w:rsidRPr="00487C64">
        <w:rPr>
          <w:rFonts w:ascii="Times New Roman" w:eastAsia="Times New Roman" w:hAnsi="Times New Roman" w:cs="Times New Roman"/>
          <w:sz w:val="24"/>
          <w:szCs w:val="24"/>
          <w:lang w:val="en-US" w:eastAsia="zh-CN"/>
        </w:rPr>
        <w:t xml:space="preserve"> </w:t>
      </w:r>
    </w:p>
    <w:p w14:paraId="400FE842"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3D4DFB8D"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73B82650"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7AA2BFF3"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50AAB4E7"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3FEAE3D9"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3133E52F"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2EEBFE63"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2E8AEC4A"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2297A1EF"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2E2C1981" w14:textId="77777777" w:rsidR="004B0EBE"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6CDB2EDF" w14:textId="77777777" w:rsidR="004B0EBE" w:rsidRPr="00487C64" w:rsidRDefault="004B0EBE" w:rsidP="005F3D07">
      <w:pPr>
        <w:pStyle w:val="ListParagraph"/>
        <w:spacing w:line="480" w:lineRule="auto"/>
        <w:ind w:left="567" w:firstLine="567"/>
        <w:jc w:val="both"/>
        <w:rPr>
          <w:rFonts w:ascii="Times New Roman" w:eastAsia="Times New Roman" w:hAnsi="Times New Roman" w:cs="Times New Roman"/>
          <w:sz w:val="24"/>
          <w:szCs w:val="24"/>
          <w:lang w:val="en-US" w:eastAsia="zh-CN"/>
        </w:rPr>
      </w:pPr>
    </w:p>
    <w:p w14:paraId="78B9BEBC" w14:textId="77777777" w:rsidR="00DA490E" w:rsidRDefault="00DA490E" w:rsidP="005F3D07">
      <w:pPr>
        <w:spacing w:after="200" w:line="480" w:lineRule="auto"/>
        <w:contextualSpacing/>
        <w:jc w:val="both"/>
        <w:rPr>
          <w:rFonts w:ascii="Times New Roman" w:eastAsia="SimSun" w:hAnsi="Times New Roman" w:cs="Times New Roman"/>
          <w:sz w:val="24"/>
          <w:szCs w:val="22"/>
          <w:lang w:val="en-US" w:eastAsia="zh-CN"/>
        </w:rPr>
      </w:pPr>
    </w:p>
    <w:p w14:paraId="6592A70F" w14:textId="00E43094" w:rsidR="005F3D07" w:rsidRPr="00DA490E" w:rsidRDefault="005F3D07" w:rsidP="00DA490E">
      <w:pPr>
        <w:numPr>
          <w:ilvl w:val="0"/>
          <w:numId w:val="5"/>
        </w:numPr>
        <w:spacing w:after="200" w:line="480" w:lineRule="auto"/>
        <w:ind w:left="567" w:hanging="567"/>
        <w:contextualSpacing/>
        <w:jc w:val="both"/>
        <w:rPr>
          <w:rFonts w:ascii="Times New Roman" w:eastAsia="SimSun" w:hAnsi="Times New Roman" w:cs="Times New Roman"/>
          <w:b/>
          <w:sz w:val="24"/>
          <w:szCs w:val="22"/>
          <w:lang w:val="en-US" w:eastAsia="zh-CN"/>
        </w:rPr>
      </w:pPr>
      <w:r>
        <w:rPr>
          <w:rFonts w:ascii="Times New Roman" w:eastAsia="SimSun" w:hAnsi="Times New Roman" w:cs="Times New Roman"/>
          <w:b/>
          <w:sz w:val="24"/>
          <w:szCs w:val="22"/>
          <w:lang w:val="en-US" w:eastAsia="zh-CN"/>
        </w:rPr>
        <w:lastRenderedPageBreak/>
        <w:t>Tinjauan Penelitian Terdahulu</w:t>
      </w:r>
    </w:p>
    <w:p w14:paraId="3B57E591" w14:textId="68B0A1F9" w:rsidR="00DA490E" w:rsidRDefault="005F3D07" w:rsidP="00DA490E">
      <w:pPr>
        <w:spacing w:after="200" w:line="480" w:lineRule="auto"/>
        <w:ind w:left="567" w:firstLine="567"/>
        <w:contextualSpacing/>
        <w:jc w:val="both"/>
        <w:rPr>
          <w:rFonts w:ascii="Times New Roman" w:eastAsia="SimSun" w:hAnsi="Times New Roman" w:cs="Times New Roman"/>
          <w:sz w:val="24"/>
          <w:szCs w:val="22"/>
          <w:lang w:val="en-US" w:eastAsia="zh-CN"/>
        </w:rPr>
      </w:pPr>
      <w:r>
        <w:rPr>
          <w:rFonts w:ascii="Times New Roman" w:eastAsia="SimSun" w:hAnsi="Times New Roman" w:cs="Times New Roman"/>
          <w:sz w:val="24"/>
          <w:szCs w:val="22"/>
          <w:lang w:val="en-US" w:eastAsia="zh-CN"/>
        </w:rPr>
        <w:t>Penelitian-penelitian terdahulu yang digunakan sebagai bahan perbandingan dan referen</w:t>
      </w:r>
      <w:r w:rsidR="00DA490E">
        <w:rPr>
          <w:rFonts w:ascii="Times New Roman" w:eastAsia="SimSun" w:hAnsi="Times New Roman" w:cs="Times New Roman"/>
          <w:sz w:val="24"/>
          <w:szCs w:val="22"/>
          <w:lang w:val="en-US" w:eastAsia="zh-CN"/>
        </w:rPr>
        <w:t>si dalam penelitian ini adalah:</w:t>
      </w:r>
    </w:p>
    <w:p w14:paraId="3C391E43" w14:textId="314CEF4D" w:rsidR="00BA17D9" w:rsidRDefault="00BA17D9" w:rsidP="00BA17D9">
      <w:pPr>
        <w:spacing w:after="200" w:line="480" w:lineRule="auto"/>
        <w:ind w:left="567" w:firstLine="567"/>
        <w:contextualSpacing/>
        <w:jc w:val="center"/>
        <w:rPr>
          <w:rFonts w:ascii="Times New Roman" w:eastAsia="SimSun" w:hAnsi="Times New Roman" w:cs="Times New Roman"/>
          <w:b/>
          <w:sz w:val="24"/>
          <w:szCs w:val="22"/>
          <w:lang w:val="en-US" w:eastAsia="zh-CN"/>
        </w:rPr>
      </w:pPr>
      <w:r>
        <w:rPr>
          <w:rFonts w:ascii="Times New Roman" w:eastAsia="SimSun" w:hAnsi="Times New Roman" w:cs="Times New Roman"/>
          <w:b/>
          <w:sz w:val="24"/>
          <w:szCs w:val="22"/>
          <w:lang w:val="en-US" w:eastAsia="zh-CN"/>
        </w:rPr>
        <w:t>Tabel 2.1</w:t>
      </w:r>
    </w:p>
    <w:p w14:paraId="6F85360F" w14:textId="6D005FB7" w:rsidR="00BA17D9" w:rsidRPr="00BA17D9" w:rsidRDefault="00BA17D9" w:rsidP="00BA17D9">
      <w:pPr>
        <w:spacing w:after="200" w:line="480" w:lineRule="auto"/>
        <w:ind w:left="567" w:firstLine="567"/>
        <w:contextualSpacing/>
        <w:jc w:val="center"/>
        <w:rPr>
          <w:rFonts w:ascii="Times New Roman" w:eastAsia="SimSun" w:hAnsi="Times New Roman" w:cs="Times New Roman"/>
          <w:b/>
          <w:sz w:val="24"/>
          <w:szCs w:val="22"/>
          <w:lang w:val="en-US" w:eastAsia="zh-CN"/>
        </w:rPr>
      </w:pPr>
      <w:r>
        <w:rPr>
          <w:rFonts w:ascii="Times New Roman" w:eastAsia="SimSun" w:hAnsi="Times New Roman" w:cs="Times New Roman"/>
          <w:b/>
          <w:sz w:val="24"/>
          <w:szCs w:val="22"/>
          <w:lang w:val="en-US" w:eastAsia="zh-CN"/>
        </w:rPr>
        <w:t>Penelitian Terdahulu</w:t>
      </w:r>
    </w:p>
    <w:tbl>
      <w:tblPr>
        <w:tblW w:w="9279"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ayout w:type="fixed"/>
        <w:tblLook w:val="04A0" w:firstRow="1" w:lastRow="0" w:firstColumn="1" w:lastColumn="0" w:noHBand="0" w:noVBand="1"/>
      </w:tblPr>
      <w:tblGrid>
        <w:gridCol w:w="540"/>
        <w:gridCol w:w="2502"/>
        <w:gridCol w:w="6237"/>
      </w:tblGrid>
      <w:tr w:rsidR="002B0C85" w:rsidRPr="003D7AB6" w14:paraId="19292829" w14:textId="77777777" w:rsidTr="00045585">
        <w:trPr>
          <w:trHeight w:val="469"/>
        </w:trPr>
        <w:tc>
          <w:tcPr>
            <w:tcW w:w="540" w:type="dxa"/>
            <w:tcBorders>
              <w:right w:val="single" w:sz="4" w:space="0" w:color="000000" w:themeColor="text1"/>
            </w:tcBorders>
            <w:hideMark/>
          </w:tcPr>
          <w:p w14:paraId="5167AA0A" w14:textId="77777777" w:rsidR="002B0C85" w:rsidRPr="00045585" w:rsidRDefault="002B0C85"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No</w:t>
            </w:r>
          </w:p>
        </w:tc>
        <w:tc>
          <w:tcPr>
            <w:tcW w:w="8739" w:type="dxa"/>
            <w:gridSpan w:val="2"/>
            <w:tcBorders>
              <w:left w:val="single" w:sz="4" w:space="0" w:color="000000" w:themeColor="text1"/>
            </w:tcBorders>
            <w:hideMark/>
          </w:tcPr>
          <w:p w14:paraId="5D517603" w14:textId="3116CD3F" w:rsidR="002B0C85" w:rsidRPr="00045585" w:rsidRDefault="002B0C85" w:rsidP="002B0C85">
            <w:pPr>
              <w:spacing w:line="480" w:lineRule="auto"/>
              <w:jc w:val="center"/>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Keterangan</w:t>
            </w:r>
          </w:p>
        </w:tc>
      </w:tr>
      <w:tr w:rsidR="005F3D07" w:rsidRPr="003D7AB6" w14:paraId="6AB6FC59" w14:textId="77777777" w:rsidTr="00045585">
        <w:trPr>
          <w:trHeight w:val="1088"/>
        </w:trPr>
        <w:tc>
          <w:tcPr>
            <w:tcW w:w="540" w:type="dxa"/>
            <w:tcBorders>
              <w:right w:val="single" w:sz="4" w:space="0" w:color="000000" w:themeColor="text1"/>
            </w:tcBorders>
            <w:hideMark/>
          </w:tcPr>
          <w:p w14:paraId="5AF662EB"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hint="eastAsia"/>
                <w:b/>
                <w:sz w:val="24"/>
                <w:szCs w:val="24"/>
                <w:lang w:val="id-ID" w:eastAsia="ko-KR"/>
              </w:rPr>
              <w:t>1</w:t>
            </w:r>
          </w:p>
        </w:tc>
        <w:tc>
          <w:tcPr>
            <w:tcW w:w="2502" w:type="dxa"/>
            <w:tcBorders>
              <w:left w:val="single" w:sz="4" w:space="0" w:color="000000" w:themeColor="text1"/>
            </w:tcBorders>
            <w:hideMark/>
          </w:tcPr>
          <w:p w14:paraId="393DA9CA" w14:textId="77777777" w:rsidR="005F3D07" w:rsidRPr="00045585" w:rsidRDefault="005F3D07" w:rsidP="006C540B">
            <w:pPr>
              <w:spacing w:line="480" w:lineRule="auto"/>
              <w:ind w:right="-77"/>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237" w:type="dxa"/>
            <w:hideMark/>
          </w:tcPr>
          <w:p w14:paraId="0DA76AC0" w14:textId="77777777" w:rsidR="005F3D07" w:rsidRPr="00DA490E" w:rsidRDefault="005F3D07" w:rsidP="005F3D07">
            <w:pPr>
              <w:spacing w:line="480" w:lineRule="auto"/>
              <w:jc w:val="both"/>
              <w:rPr>
                <w:rFonts w:ascii="Times New Roman" w:hAnsi="Times New Roman" w:cs="Times New Roman"/>
                <w:sz w:val="24"/>
                <w:szCs w:val="24"/>
                <w:lang w:eastAsia="ko-KR"/>
              </w:rPr>
            </w:pPr>
            <w:r w:rsidRPr="00DA490E">
              <w:rPr>
                <w:rFonts w:ascii="Times New Roman" w:hAnsi="Times New Roman" w:cs="Times New Roman"/>
                <w:sz w:val="24"/>
                <w:szCs w:val="24"/>
                <w:lang w:eastAsia="ko-KR"/>
              </w:rPr>
              <w:t xml:space="preserve">Pengaruh </w:t>
            </w:r>
            <w:r w:rsidRPr="00977AD2">
              <w:rPr>
                <w:rFonts w:ascii="Times New Roman" w:hAnsi="Times New Roman" w:cs="Times New Roman"/>
                <w:i/>
                <w:sz w:val="24"/>
                <w:szCs w:val="24"/>
                <w:lang w:eastAsia="ko-KR"/>
              </w:rPr>
              <w:t xml:space="preserve">Good Corporate Governance </w:t>
            </w:r>
            <w:r w:rsidRPr="00DA490E">
              <w:rPr>
                <w:rFonts w:ascii="Times New Roman" w:hAnsi="Times New Roman" w:cs="Times New Roman"/>
                <w:sz w:val="24"/>
                <w:szCs w:val="24"/>
                <w:lang w:eastAsia="ko-KR"/>
              </w:rPr>
              <w:t>Terhadap Biaya Keagenan Pada Perusahaan Sektor Perdagangan di BEI</w:t>
            </w:r>
          </w:p>
        </w:tc>
      </w:tr>
      <w:tr w:rsidR="005F3D07" w:rsidRPr="003D7AB6" w14:paraId="36785D96" w14:textId="77777777" w:rsidTr="00045585">
        <w:tc>
          <w:tcPr>
            <w:tcW w:w="540" w:type="dxa"/>
            <w:tcBorders>
              <w:right w:val="single" w:sz="4" w:space="0" w:color="000000" w:themeColor="text1"/>
            </w:tcBorders>
          </w:tcPr>
          <w:p w14:paraId="08FBCFCE" w14:textId="77777777" w:rsidR="005F3D07" w:rsidRPr="006C540B" w:rsidRDefault="005F3D07" w:rsidP="005F3D07">
            <w:pPr>
              <w:spacing w:line="480" w:lineRule="auto"/>
              <w:jc w:val="both"/>
              <w:rPr>
                <w:rFonts w:ascii="Times New Roman" w:hAnsi="Times New Roman" w:cs="Times New Roman"/>
                <w:sz w:val="24"/>
                <w:szCs w:val="24"/>
                <w:lang w:eastAsia="ko-KR"/>
              </w:rPr>
            </w:pPr>
          </w:p>
        </w:tc>
        <w:tc>
          <w:tcPr>
            <w:tcW w:w="2502" w:type="dxa"/>
            <w:tcBorders>
              <w:left w:val="single" w:sz="4" w:space="0" w:color="000000" w:themeColor="text1"/>
            </w:tcBorders>
            <w:hideMark/>
          </w:tcPr>
          <w:p w14:paraId="3F5FD3C6"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237" w:type="dxa"/>
            <w:hideMark/>
          </w:tcPr>
          <w:p w14:paraId="5A4C26C6"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eastAsia="ko-KR"/>
              </w:rPr>
              <w:t>Riri Rofika Ulfa</w:t>
            </w:r>
          </w:p>
        </w:tc>
      </w:tr>
      <w:tr w:rsidR="005F3D07" w:rsidRPr="003D7AB6" w14:paraId="39B32ADE" w14:textId="77777777" w:rsidTr="00045585">
        <w:tc>
          <w:tcPr>
            <w:tcW w:w="540" w:type="dxa"/>
            <w:tcBorders>
              <w:right w:val="single" w:sz="4" w:space="0" w:color="000000" w:themeColor="text1"/>
            </w:tcBorders>
          </w:tcPr>
          <w:p w14:paraId="42AB0D4C"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502" w:type="dxa"/>
            <w:tcBorders>
              <w:left w:val="single" w:sz="4" w:space="0" w:color="000000" w:themeColor="text1"/>
            </w:tcBorders>
            <w:hideMark/>
          </w:tcPr>
          <w:p w14:paraId="3729F33A"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237" w:type="dxa"/>
            <w:hideMark/>
          </w:tcPr>
          <w:p w14:paraId="5F64D102"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id-ID" w:eastAsia="ko-KR"/>
              </w:rPr>
              <w:t>20</w:t>
            </w:r>
            <w:r w:rsidRPr="00DA490E">
              <w:rPr>
                <w:rFonts w:ascii="Times New Roman" w:hAnsi="Times New Roman" w:cs="Times New Roman"/>
                <w:sz w:val="24"/>
                <w:szCs w:val="24"/>
                <w:lang w:val="en-US" w:eastAsia="ko-KR"/>
              </w:rPr>
              <w:t>16</w:t>
            </w:r>
          </w:p>
        </w:tc>
      </w:tr>
      <w:tr w:rsidR="005F3D07" w:rsidRPr="003D7AB6" w14:paraId="286C42D6" w14:textId="77777777" w:rsidTr="00045585">
        <w:tc>
          <w:tcPr>
            <w:tcW w:w="540" w:type="dxa"/>
            <w:tcBorders>
              <w:right w:val="single" w:sz="4" w:space="0" w:color="000000" w:themeColor="text1"/>
            </w:tcBorders>
          </w:tcPr>
          <w:p w14:paraId="29806B21"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502" w:type="dxa"/>
            <w:tcBorders>
              <w:left w:val="single" w:sz="4" w:space="0" w:color="000000" w:themeColor="text1"/>
            </w:tcBorders>
            <w:hideMark/>
          </w:tcPr>
          <w:p w14:paraId="3E9A9AB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237" w:type="dxa"/>
            <w:hideMark/>
          </w:tcPr>
          <w:p w14:paraId="4C2E547E"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en-US" w:eastAsia="ko-KR"/>
              </w:rPr>
              <w:t>Biaya Keagenan</w:t>
            </w:r>
          </w:p>
        </w:tc>
      </w:tr>
      <w:tr w:rsidR="005F3D07" w:rsidRPr="003D7AB6" w14:paraId="457095BE" w14:textId="77777777" w:rsidTr="00045585">
        <w:tc>
          <w:tcPr>
            <w:tcW w:w="540" w:type="dxa"/>
            <w:tcBorders>
              <w:right w:val="single" w:sz="4" w:space="0" w:color="000000" w:themeColor="text1"/>
            </w:tcBorders>
          </w:tcPr>
          <w:p w14:paraId="5C4CD625"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502" w:type="dxa"/>
            <w:tcBorders>
              <w:left w:val="single" w:sz="4" w:space="0" w:color="000000" w:themeColor="text1"/>
            </w:tcBorders>
            <w:hideMark/>
          </w:tcPr>
          <w:p w14:paraId="0AC03172"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237" w:type="dxa"/>
            <w:hideMark/>
          </w:tcPr>
          <w:p w14:paraId="0A359A64" w14:textId="77777777" w:rsidR="005F3D07" w:rsidRPr="00DA490E" w:rsidRDefault="005F3D07" w:rsidP="005F3D07">
            <w:pPr>
              <w:spacing w:line="480" w:lineRule="auto"/>
              <w:jc w:val="both"/>
              <w:rPr>
                <w:rFonts w:ascii="Times New Roman" w:hAnsi="Times New Roman" w:cs="Times New Roman"/>
                <w:i/>
                <w:sz w:val="24"/>
                <w:szCs w:val="24"/>
                <w:lang w:val="id-ID" w:eastAsia="ko-KR"/>
              </w:rPr>
            </w:pPr>
            <w:r w:rsidRPr="00DA490E">
              <w:rPr>
                <w:rFonts w:ascii="Times New Roman" w:hAnsi="Times New Roman" w:cs="Times New Roman"/>
                <w:i/>
                <w:sz w:val="24"/>
                <w:szCs w:val="24"/>
                <w:lang w:val="en-US" w:eastAsia="ko-KR"/>
              </w:rPr>
              <w:t xml:space="preserve">Good </w:t>
            </w:r>
            <w:r w:rsidRPr="00DA490E">
              <w:rPr>
                <w:rFonts w:ascii="Times New Roman" w:hAnsi="Times New Roman" w:cs="Times New Roman" w:hint="eastAsia"/>
                <w:i/>
                <w:sz w:val="24"/>
                <w:szCs w:val="24"/>
                <w:lang w:val="id-ID" w:eastAsia="ko-KR"/>
              </w:rPr>
              <w:t>Corporate Governance</w:t>
            </w:r>
          </w:p>
        </w:tc>
      </w:tr>
      <w:tr w:rsidR="005F3D07" w:rsidRPr="003D7AB6" w14:paraId="67FAD778" w14:textId="77777777" w:rsidTr="005B039A">
        <w:tc>
          <w:tcPr>
            <w:tcW w:w="540" w:type="dxa"/>
            <w:tcBorders>
              <w:right w:val="single" w:sz="4" w:space="0" w:color="000000" w:themeColor="text1"/>
            </w:tcBorders>
          </w:tcPr>
          <w:p w14:paraId="0B2D6255"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502" w:type="dxa"/>
            <w:tcBorders>
              <w:left w:val="single" w:sz="4" w:space="0" w:color="000000" w:themeColor="text1"/>
              <w:bottom w:val="single" w:sz="4" w:space="0" w:color="000000" w:themeColor="text1"/>
            </w:tcBorders>
            <w:hideMark/>
          </w:tcPr>
          <w:p w14:paraId="6722153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237" w:type="dxa"/>
            <w:tcBorders>
              <w:bottom w:val="single" w:sz="4" w:space="0" w:color="000000" w:themeColor="text1"/>
            </w:tcBorders>
            <w:hideMark/>
          </w:tcPr>
          <w:p w14:paraId="2194E3FB"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eastAsia="ko-KR"/>
              </w:rPr>
              <w:t xml:space="preserve">Uji Deskriptif, Uji Asumsi Klasik, dan </w:t>
            </w:r>
            <w:r w:rsidRPr="00DA490E">
              <w:rPr>
                <w:rFonts w:ascii="Times New Roman" w:hAnsi="Times New Roman" w:cs="Times New Roman" w:hint="eastAsia"/>
                <w:sz w:val="24"/>
                <w:szCs w:val="24"/>
                <w:lang w:eastAsia="ko-KR"/>
              </w:rPr>
              <w:t>A</w:t>
            </w:r>
            <w:r w:rsidRPr="00DA490E">
              <w:rPr>
                <w:rFonts w:ascii="Times New Roman" w:hAnsi="Times New Roman" w:cs="Times New Roman"/>
                <w:sz w:val="24"/>
                <w:szCs w:val="24"/>
                <w:lang w:eastAsia="ko-KR"/>
              </w:rPr>
              <w:t>nalisis Regresi Linier Berganda</w:t>
            </w:r>
          </w:p>
        </w:tc>
      </w:tr>
      <w:tr w:rsidR="004B0EBE" w:rsidRPr="00DA490E" w14:paraId="12FA5800" w14:textId="77777777" w:rsidTr="005B039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F6CDA" w14:textId="77777777" w:rsidR="004B0EBE" w:rsidRPr="003D7AB6" w:rsidRDefault="004B0EBE" w:rsidP="006F057E">
            <w:pPr>
              <w:spacing w:line="480" w:lineRule="auto"/>
              <w:jc w:val="both"/>
              <w:rPr>
                <w:rFonts w:ascii="Times New Roman" w:hAnsi="Times New Roman" w:cs="Times New Roman"/>
                <w:sz w:val="24"/>
                <w:szCs w:val="24"/>
                <w:lang w:val="id-ID" w:eastAsia="ko-KR"/>
              </w:rPr>
            </w:pPr>
          </w:p>
        </w:tc>
        <w:tc>
          <w:tcPr>
            <w:tcW w:w="2502" w:type="dxa"/>
            <w:tcBorders>
              <w:top w:val="single" w:sz="4" w:space="0" w:color="000000" w:themeColor="text1"/>
              <w:left w:val="single" w:sz="4" w:space="0" w:color="000000" w:themeColor="text1"/>
              <w:bottom w:val="single" w:sz="4" w:space="0" w:color="000000" w:themeColor="text1"/>
              <w:right w:val="nil"/>
            </w:tcBorders>
            <w:hideMark/>
          </w:tcPr>
          <w:p w14:paraId="3BDFD172" w14:textId="77777777" w:rsidR="004B0EBE" w:rsidRPr="00045585" w:rsidRDefault="004B0EBE"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237" w:type="dxa"/>
            <w:tcBorders>
              <w:top w:val="single" w:sz="4" w:space="0" w:color="000000" w:themeColor="text1"/>
              <w:left w:val="nil"/>
              <w:bottom w:val="single" w:sz="4" w:space="0" w:color="000000" w:themeColor="text1"/>
              <w:right w:val="single" w:sz="4" w:space="0" w:color="000000" w:themeColor="text1"/>
            </w:tcBorders>
            <w:hideMark/>
          </w:tcPr>
          <w:p w14:paraId="1472CB9F" w14:textId="77777777" w:rsidR="004B0EBE" w:rsidRPr="004B0EBE" w:rsidRDefault="004B0EBE" w:rsidP="004B0EBE">
            <w:pPr>
              <w:spacing w:line="480" w:lineRule="auto"/>
              <w:jc w:val="both"/>
              <w:rPr>
                <w:rFonts w:ascii="Times New Roman" w:hAnsi="Times New Roman" w:cs="Times New Roman"/>
                <w:sz w:val="24"/>
                <w:szCs w:val="24"/>
                <w:lang w:eastAsia="ko-KR"/>
              </w:rPr>
            </w:pPr>
            <w:r w:rsidRPr="004B0EBE">
              <w:rPr>
                <w:rFonts w:ascii="Times New Roman" w:hAnsi="Times New Roman" w:cs="Times New Roman"/>
                <w:sz w:val="24"/>
                <w:szCs w:val="24"/>
                <w:lang w:eastAsia="ko-KR"/>
              </w:rPr>
              <w:t>Jumlah rapat dewan komisaris berpengaruh signifikan terhadap biaya agensi yang diproksikan dengan rasio biaya operasional. Kepemilikan manajerial berpengaruh signifikan terhadap biaya agensi yang diproksikan dengan rasio biaya operasional dan rasio total asset turnover. Sedangkan tidak ada pengaruh signifikan antara kepemilikan institusional terhadap biaya agensi yang diproksikan dengan rasio biaya operasional dan rasio total asset turnover.</w:t>
            </w:r>
          </w:p>
        </w:tc>
      </w:tr>
      <w:tr w:rsidR="004B0EBE" w:rsidRPr="00DA490E" w14:paraId="11F193F4" w14:textId="77777777" w:rsidTr="005B039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EA52F" w14:textId="77777777" w:rsidR="004B0EBE" w:rsidRPr="003D7AB6" w:rsidRDefault="004B0EBE" w:rsidP="006F057E">
            <w:pPr>
              <w:spacing w:line="480" w:lineRule="auto"/>
              <w:jc w:val="both"/>
              <w:rPr>
                <w:rFonts w:ascii="Times New Roman" w:hAnsi="Times New Roman" w:cs="Times New Roman"/>
                <w:sz w:val="24"/>
                <w:szCs w:val="24"/>
                <w:lang w:val="id-ID" w:eastAsia="ko-KR"/>
              </w:rPr>
            </w:pPr>
          </w:p>
        </w:tc>
        <w:tc>
          <w:tcPr>
            <w:tcW w:w="2502" w:type="dxa"/>
            <w:tcBorders>
              <w:top w:val="single" w:sz="4" w:space="0" w:color="000000" w:themeColor="text1"/>
              <w:left w:val="single" w:sz="4" w:space="0" w:color="000000" w:themeColor="text1"/>
              <w:bottom w:val="single" w:sz="4" w:space="0" w:color="000000" w:themeColor="text1"/>
              <w:right w:val="nil"/>
            </w:tcBorders>
            <w:hideMark/>
          </w:tcPr>
          <w:p w14:paraId="31E3C3DB" w14:textId="77777777" w:rsidR="004B0EBE" w:rsidRPr="00045585" w:rsidRDefault="004B0EBE"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237" w:type="dxa"/>
            <w:tcBorders>
              <w:top w:val="single" w:sz="4" w:space="0" w:color="000000" w:themeColor="text1"/>
              <w:left w:val="nil"/>
              <w:bottom w:val="single" w:sz="4" w:space="0" w:color="000000" w:themeColor="text1"/>
              <w:right w:val="single" w:sz="4" w:space="0" w:color="000000" w:themeColor="text1"/>
            </w:tcBorders>
            <w:hideMark/>
          </w:tcPr>
          <w:p w14:paraId="09DD82DA" w14:textId="77777777" w:rsidR="004B0EBE" w:rsidRPr="004B0EBE" w:rsidRDefault="004B0EBE" w:rsidP="006F057E">
            <w:pPr>
              <w:spacing w:line="480" w:lineRule="auto"/>
              <w:jc w:val="both"/>
              <w:rPr>
                <w:rFonts w:ascii="Times New Roman" w:hAnsi="Times New Roman" w:cs="Times New Roman"/>
                <w:sz w:val="24"/>
                <w:szCs w:val="24"/>
                <w:lang w:eastAsia="ko-KR"/>
              </w:rPr>
            </w:pPr>
            <w:r w:rsidRPr="00DA490E">
              <w:rPr>
                <w:rFonts w:ascii="Times New Roman" w:hAnsi="Times New Roman" w:cs="Times New Roman"/>
                <w:sz w:val="24"/>
                <w:szCs w:val="24"/>
                <w:lang w:eastAsia="ko-KR"/>
              </w:rPr>
              <w:t>Jurnal Akuntansi dan Keuangan, Vol. 10, No. 2</w:t>
            </w:r>
          </w:p>
        </w:tc>
      </w:tr>
    </w:tbl>
    <w:p w14:paraId="7A35636F" w14:textId="2FA20604" w:rsidR="002B0C85" w:rsidRDefault="002B0C85" w:rsidP="004B0EBE">
      <w:pPr>
        <w:spacing w:line="360" w:lineRule="auto"/>
        <w:rPr>
          <w:rFonts w:ascii="Times New Roman" w:hAnsi="Times New Roman" w:cs="Times New Roman"/>
          <w:b/>
          <w:sz w:val="24"/>
          <w:szCs w:val="24"/>
          <w:lang w:val="en-US"/>
        </w:rPr>
      </w:pPr>
    </w:p>
    <w:p w14:paraId="7BC5B84D" w14:textId="77777777" w:rsidR="004B0EBE" w:rsidRDefault="004B0EBE" w:rsidP="004B0EBE">
      <w:pPr>
        <w:spacing w:line="360" w:lineRule="auto"/>
        <w:rPr>
          <w:rFonts w:ascii="Times New Roman" w:hAnsi="Times New Roman" w:cs="Times New Roman"/>
          <w:b/>
          <w:sz w:val="24"/>
          <w:szCs w:val="24"/>
          <w:lang w:val="en-US"/>
        </w:rPr>
      </w:pPr>
    </w:p>
    <w:p w14:paraId="64EFE6B0" w14:textId="5A91384D" w:rsidR="004B0EBE" w:rsidRDefault="004B0EBE" w:rsidP="004B0EBE">
      <w:pPr>
        <w:spacing w:line="360" w:lineRule="auto"/>
        <w:rPr>
          <w:rFonts w:ascii="Times New Roman" w:hAnsi="Times New Roman" w:cs="Times New Roman"/>
          <w:b/>
          <w:sz w:val="24"/>
          <w:szCs w:val="24"/>
          <w:lang w:val="en-US"/>
        </w:rPr>
      </w:pPr>
    </w:p>
    <w:p w14:paraId="1029B885" w14:textId="77777777" w:rsidR="004B0EBE" w:rsidRDefault="004B0EBE" w:rsidP="004B0EBE">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Lanjutan Tabel 2.1 </w:t>
      </w:r>
    </w:p>
    <w:p w14:paraId="4496719C" w14:textId="12576000" w:rsidR="004B0EBE" w:rsidRPr="004B0EBE" w:rsidRDefault="004B0EBE" w:rsidP="004B0EBE">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33"/>
        <w:gridCol w:w="2551"/>
        <w:gridCol w:w="6095"/>
      </w:tblGrid>
      <w:tr w:rsidR="004B0EBE" w:rsidRPr="00DA490E" w14:paraId="44E8FB1B" w14:textId="77777777" w:rsidTr="006F057E">
        <w:tc>
          <w:tcPr>
            <w:tcW w:w="633" w:type="dxa"/>
            <w:tcBorders>
              <w:right w:val="single" w:sz="4" w:space="0" w:color="auto"/>
            </w:tcBorders>
          </w:tcPr>
          <w:p w14:paraId="583B047D" w14:textId="1500C716" w:rsidR="004B0EBE" w:rsidRPr="004B0EBE" w:rsidRDefault="004B0EBE" w:rsidP="006F057E">
            <w:pPr>
              <w:spacing w:line="480" w:lineRule="auto"/>
              <w:jc w:val="both"/>
              <w:rPr>
                <w:rFonts w:ascii="Times New Roman" w:hAnsi="Times New Roman" w:cs="Times New Roman"/>
                <w:b/>
                <w:sz w:val="24"/>
                <w:szCs w:val="24"/>
                <w:lang w:val="en-US" w:eastAsia="ko-KR"/>
              </w:rPr>
            </w:pPr>
            <w:r w:rsidRPr="004B0EBE">
              <w:rPr>
                <w:rFonts w:ascii="Times New Roman" w:hAnsi="Times New Roman" w:cs="Times New Roman"/>
                <w:b/>
                <w:sz w:val="24"/>
                <w:szCs w:val="24"/>
                <w:lang w:val="en-US" w:eastAsia="ko-KR"/>
              </w:rPr>
              <w:t>No</w:t>
            </w:r>
          </w:p>
        </w:tc>
        <w:tc>
          <w:tcPr>
            <w:tcW w:w="8646" w:type="dxa"/>
            <w:gridSpan w:val="2"/>
            <w:tcBorders>
              <w:left w:val="single" w:sz="4" w:space="0" w:color="auto"/>
            </w:tcBorders>
          </w:tcPr>
          <w:p w14:paraId="7D5BC6DD" w14:textId="6AF1ADA8" w:rsidR="004B0EBE" w:rsidRPr="00DA490E" w:rsidRDefault="004B0EBE" w:rsidP="004B0EBE">
            <w:pPr>
              <w:spacing w:line="480" w:lineRule="auto"/>
              <w:jc w:val="center"/>
              <w:rPr>
                <w:rFonts w:ascii="Times New Roman" w:hAnsi="Times New Roman" w:cs="Times New Roman"/>
                <w:sz w:val="24"/>
                <w:szCs w:val="24"/>
                <w:lang w:eastAsia="ko-KR"/>
              </w:rPr>
            </w:pPr>
            <w:r>
              <w:rPr>
                <w:rFonts w:ascii="Times New Roman" w:hAnsi="Times New Roman" w:cs="Times New Roman"/>
                <w:b/>
                <w:sz w:val="24"/>
                <w:szCs w:val="24"/>
                <w:lang w:val="en-US" w:eastAsia="ko-KR"/>
              </w:rPr>
              <w:t>Keterangan</w:t>
            </w:r>
          </w:p>
        </w:tc>
      </w:tr>
      <w:tr w:rsidR="002B0C85" w:rsidRPr="00DA490E" w14:paraId="2E46EE59" w14:textId="77777777" w:rsidTr="006C540B">
        <w:trPr>
          <w:trHeight w:val="856"/>
        </w:trPr>
        <w:tc>
          <w:tcPr>
            <w:tcW w:w="633" w:type="dxa"/>
            <w:tcBorders>
              <w:right w:val="single" w:sz="4" w:space="0" w:color="auto"/>
            </w:tcBorders>
            <w:hideMark/>
          </w:tcPr>
          <w:p w14:paraId="38F60729" w14:textId="77777777" w:rsidR="002B0C85" w:rsidRPr="00045585" w:rsidRDefault="002B0C85" w:rsidP="006F057E">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2</w:t>
            </w:r>
          </w:p>
        </w:tc>
        <w:tc>
          <w:tcPr>
            <w:tcW w:w="2551" w:type="dxa"/>
            <w:tcBorders>
              <w:left w:val="single" w:sz="4" w:space="0" w:color="auto"/>
            </w:tcBorders>
            <w:hideMark/>
          </w:tcPr>
          <w:p w14:paraId="517D8D41"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095" w:type="dxa"/>
            <w:hideMark/>
          </w:tcPr>
          <w:p w14:paraId="58A0DCE4" w14:textId="77777777" w:rsidR="002B0C85" w:rsidRPr="00DA490E" w:rsidRDefault="002B0C85" w:rsidP="006C540B">
            <w:pPr>
              <w:spacing w:line="360" w:lineRule="auto"/>
              <w:jc w:val="both"/>
              <w:rPr>
                <w:rFonts w:ascii="Times New Roman" w:hAnsi="Times New Roman" w:cs="Times New Roman"/>
                <w:sz w:val="24"/>
                <w:szCs w:val="24"/>
                <w:lang w:eastAsia="ko-KR"/>
              </w:rPr>
            </w:pPr>
            <w:r w:rsidRPr="00DA490E">
              <w:rPr>
                <w:rFonts w:ascii="Times New Roman" w:hAnsi="Times New Roman" w:cs="Times New Roman"/>
                <w:sz w:val="24"/>
                <w:szCs w:val="24"/>
                <w:lang w:eastAsia="ko-KR"/>
              </w:rPr>
              <w:t>Pengaruh Good Corporate Governance Pada Biaya Keagenan</w:t>
            </w:r>
          </w:p>
        </w:tc>
      </w:tr>
      <w:tr w:rsidR="002B0C85" w:rsidRPr="00DA490E" w14:paraId="187F429C" w14:textId="77777777" w:rsidTr="006C540B">
        <w:tc>
          <w:tcPr>
            <w:tcW w:w="633" w:type="dxa"/>
            <w:tcBorders>
              <w:right w:val="single" w:sz="4" w:space="0" w:color="auto"/>
            </w:tcBorders>
          </w:tcPr>
          <w:p w14:paraId="723285CD" w14:textId="77777777" w:rsidR="002B0C85" w:rsidRPr="003D7AB6" w:rsidRDefault="002B0C85" w:rsidP="006F057E">
            <w:pPr>
              <w:spacing w:line="480" w:lineRule="auto"/>
              <w:jc w:val="both"/>
              <w:rPr>
                <w:rFonts w:ascii="Times New Roman" w:hAnsi="Times New Roman" w:cs="Times New Roman"/>
                <w:sz w:val="24"/>
                <w:szCs w:val="24"/>
                <w:lang w:val="id-ID" w:eastAsia="ko-KR"/>
              </w:rPr>
            </w:pPr>
          </w:p>
        </w:tc>
        <w:tc>
          <w:tcPr>
            <w:tcW w:w="2551" w:type="dxa"/>
            <w:tcBorders>
              <w:left w:val="single" w:sz="4" w:space="0" w:color="auto"/>
            </w:tcBorders>
            <w:hideMark/>
          </w:tcPr>
          <w:p w14:paraId="1743EF87"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095" w:type="dxa"/>
            <w:hideMark/>
          </w:tcPr>
          <w:p w14:paraId="2448D0CE" w14:textId="77777777" w:rsidR="002B0C85" w:rsidRPr="00DA490E" w:rsidRDefault="002B0C85" w:rsidP="006F057E">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eastAsia="ko-KR"/>
              </w:rPr>
              <w:t>Putu Mudyasani Sudarma &amp; I Wayan Putra</w:t>
            </w:r>
          </w:p>
        </w:tc>
      </w:tr>
      <w:tr w:rsidR="002B0C85" w:rsidRPr="00DA490E" w14:paraId="61B81A0C" w14:textId="77777777" w:rsidTr="006C540B">
        <w:tc>
          <w:tcPr>
            <w:tcW w:w="633" w:type="dxa"/>
            <w:tcBorders>
              <w:right w:val="single" w:sz="4" w:space="0" w:color="auto"/>
            </w:tcBorders>
          </w:tcPr>
          <w:p w14:paraId="652B10FE" w14:textId="77777777" w:rsidR="002B0C85" w:rsidRPr="003D7AB6" w:rsidRDefault="002B0C85" w:rsidP="006F057E">
            <w:pPr>
              <w:spacing w:line="480" w:lineRule="auto"/>
              <w:jc w:val="both"/>
              <w:rPr>
                <w:rFonts w:ascii="Times New Roman" w:hAnsi="Times New Roman" w:cs="Times New Roman"/>
                <w:sz w:val="24"/>
                <w:szCs w:val="24"/>
                <w:lang w:val="id-ID" w:eastAsia="ko-KR"/>
              </w:rPr>
            </w:pPr>
          </w:p>
        </w:tc>
        <w:tc>
          <w:tcPr>
            <w:tcW w:w="2551" w:type="dxa"/>
            <w:tcBorders>
              <w:left w:val="single" w:sz="4" w:space="0" w:color="auto"/>
            </w:tcBorders>
            <w:hideMark/>
          </w:tcPr>
          <w:p w14:paraId="4037D490"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095" w:type="dxa"/>
            <w:hideMark/>
          </w:tcPr>
          <w:p w14:paraId="38E26E8E" w14:textId="77777777" w:rsidR="002B0C85" w:rsidRPr="00DA490E" w:rsidRDefault="002B0C85" w:rsidP="006F057E">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id-ID" w:eastAsia="ko-KR"/>
              </w:rPr>
              <w:t>20</w:t>
            </w:r>
            <w:r w:rsidRPr="00DA490E">
              <w:rPr>
                <w:rFonts w:ascii="Times New Roman" w:hAnsi="Times New Roman" w:cs="Times New Roman"/>
                <w:sz w:val="24"/>
                <w:szCs w:val="24"/>
                <w:lang w:val="en-US" w:eastAsia="ko-KR"/>
              </w:rPr>
              <w:t>14</w:t>
            </w:r>
          </w:p>
        </w:tc>
      </w:tr>
      <w:tr w:rsidR="002B0C85" w:rsidRPr="00DA490E" w14:paraId="3D29BB9A" w14:textId="77777777" w:rsidTr="006C540B">
        <w:tc>
          <w:tcPr>
            <w:tcW w:w="633" w:type="dxa"/>
            <w:tcBorders>
              <w:right w:val="single" w:sz="4" w:space="0" w:color="auto"/>
            </w:tcBorders>
          </w:tcPr>
          <w:p w14:paraId="6ECC1DBE" w14:textId="77777777" w:rsidR="002B0C85" w:rsidRPr="003D7AB6" w:rsidRDefault="002B0C85" w:rsidP="006F057E">
            <w:pPr>
              <w:spacing w:line="480" w:lineRule="auto"/>
              <w:jc w:val="both"/>
              <w:rPr>
                <w:rFonts w:ascii="Times New Roman" w:hAnsi="Times New Roman" w:cs="Times New Roman"/>
                <w:sz w:val="24"/>
                <w:szCs w:val="24"/>
                <w:lang w:val="id-ID" w:eastAsia="ko-KR"/>
              </w:rPr>
            </w:pPr>
          </w:p>
        </w:tc>
        <w:tc>
          <w:tcPr>
            <w:tcW w:w="2551" w:type="dxa"/>
            <w:tcBorders>
              <w:left w:val="single" w:sz="4" w:space="0" w:color="auto"/>
            </w:tcBorders>
            <w:hideMark/>
          </w:tcPr>
          <w:p w14:paraId="279DE4A2"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095" w:type="dxa"/>
            <w:hideMark/>
          </w:tcPr>
          <w:p w14:paraId="6F58CFD3" w14:textId="77777777" w:rsidR="002B0C85" w:rsidRPr="00DA490E" w:rsidRDefault="002B0C85" w:rsidP="006F057E">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en-US" w:eastAsia="ko-KR"/>
              </w:rPr>
              <w:t>Biaya Keagenan</w:t>
            </w:r>
          </w:p>
        </w:tc>
      </w:tr>
      <w:tr w:rsidR="002B0C85" w:rsidRPr="00DA490E" w14:paraId="69C6834D" w14:textId="77777777" w:rsidTr="006C540B">
        <w:tc>
          <w:tcPr>
            <w:tcW w:w="633" w:type="dxa"/>
            <w:tcBorders>
              <w:right w:val="single" w:sz="4" w:space="0" w:color="auto"/>
            </w:tcBorders>
          </w:tcPr>
          <w:p w14:paraId="050ED6CB" w14:textId="77777777" w:rsidR="002B0C85" w:rsidRPr="003D7AB6" w:rsidRDefault="002B0C85" w:rsidP="006F057E">
            <w:pPr>
              <w:spacing w:line="480" w:lineRule="auto"/>
              <w:jc w:val="both"/>
              <w:rPr>
                <w:rFonts w:ascii="Times New Roman" w:hAnsi="Times New Roman" w:cs="Times New Roman"/>
                <w:sz w:val="24"/>
                <w:szCs w:val="24"/>
                <w:lang w:val="id-ID" w:eastAsia="ko-KR"/>
              </w:rPr>
            </w:pPr>
          </w:p>
        </w:tc>
        <w:tc>
          <w:tcPr>
            <w:tcW w:w="2551" w:type="dxa"/>
            <w:tcBorders>
              <w:left w:val="single" w:sz="4" w:space="0" w:color="auto"/>
            </w:tcBorders>
            <w:hideMark/>
          </w:tcPr>
          <w:p w14:paraId="2552E70A"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095" w:type="dxa"/>
            <w:hideMark/>
          </w:tcPr>
          <w:p w14:paraId="7876346F" w14:textId="77777777" w:rsidR="002B0C85" w:rsidRPr="00DA490E" w:rsidRDefault="002B0C85" w:rsidP="006F057E">
            <w:pPr>
              <w:spacing w:line="480" w:lineRule="auto"/>
              <w:jc w:val="both"/>
              <w:rPr>
                <w:rFonts w:ascii="Times New Roman" w:hAnsi="Times New Roman" w:cs="Times New Roman"/>
                <w:i/>
                <w:sz w:val="24"/>
                <w:szCs w:val="24"/>
                <w:lang w:val="id-ID" w:eastAsia="ko-KR"/>
              </w:rPr>
            </w:pPr>
            <w:r w:rsidRPr="00DA490E">
              <w:rPr>
                <w:rFonts w:ascii="Times New Roman" w:hAnsi="Times New Roman" w:cs="Times New Roman"/>
                <w:i/>
                <w:sz w:val="24"/>
                <w:szCs w:val="24"/>
                <w:lang w:val="en-US" w:eastAsia="ko-KR"/>
              </w:rPr>
              <w:t xml:space="preserve">Good </w:t>
            </w:r>
            <w:r w:rsidRPr="00DA490E">
              <w:rPr>
                <w:rFonts w:ascii="Times New Roman" w:hAnsi="Times New Roman" w:cs="Times New Roman" w:hint="eastAsia"/>
                <w:i/>
                <w:sz w:val="24"/>
                <w:szCs w:val="24"/>
                <w:lang w:val="id-ID" w:eastAsia="ko-KR"/>
              </w:rPr>
              <w:t>Corporate Governance</w:t>
            </w:r>
          </w:p>
        </w:tc>
      </w:tr>
      <w:tr w:rsidR="002B0C85" w:rsidRPr="00DA490E" w14:paraId="7AEA06DC" w14:textId="77777777" w:rsidTr="006C540B">
        <w:tc>
          <w:tcPr>
            <w:tcW w:w="633" w:type="dxa"/>
            <w:tcBorders>
              <w:right w:val="single" w:sz="4" w:space="0" w:color="auto"/>
            </w:tcBorders>
          </w:tcPr>
          <w:p w14:paraId="7FA82046" w14:textId="77777777" w:rsidR="002B0C85" w:rsidRPr="003D7AB6" w:rsidRDefault="002B0C85" w:rsidP="006F057E">
            <w:pPr>
              <w:spacing w:line="480" w:lineRule="auto"/>
              <w:jc w:val="both"/>
              <w:rPr>
                <w:rFonts w:ascii="Times New Roman" w:hAnsi="Times New Roman" w:cs="Times New Roman"/>
                <w:sz w:val="24"/>
                <w:szCs w:val="24"/>
                <w:lang w:val="id-ID" w:eastAsia="ko-KR"/>
              </w:rPr>
            </w:pPr>
          </w:p>
        </w:tc>
        <w:tc>
          <w:tcPr>
            <w:tcW w:w="2551" w:type="dxa"/>
            <w:tcBorders>
              <w:left w:val="single" w:sz="4" w:space="0" w:color="auto"/>
            </w:tcBorders>
            <w:hideMark/>
          </w:tcPr>
          <w:p w14:paraId="6FEB0E92"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095" w:type="dxa"/>
            <w:hideMark/>
          </w:tcPr>
          <w:p w14:paraId="279ADBAB" w14:textId="77777777" w:rsidR="002B0C85" w:rsidRPr="00DA490E" w:rsidRDefault="002B0C85" w:rsidP="006F057E">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hint="eastAsia"/>
                <w:sz w:val="24"/>
                <w:szCs w:val="24"/>
                <w:lang w:eastAsia="ko-KR"/>
              </w:rPr>
              <w:t>A</w:t>
            </w:r>
            <w:r w:rsidRPr="00DA490E">
              <w:rPr>
                <w:rFonts w:ascii="Times New Roman" w:hAnsi="Times New Roman" w:cs="Times New Roman"/>
                <w:sz w:val="24"/>
                <w:szCs w:val="24"/>
                <w:lang w:eastAsia="ko-KR"/>
              </w:rPr>
              <w:t>nalisis Regresi Linier Sederhana</w:t>
            </w:r>
          </w:p>
        </w:tc>
      </w:tr>
      <w:tr w:rsidR="002B0C85" w:rsidRPr="00DA490E" w14:paraId="6FB8BEDA" w14:textId="77777777" w:rsidTr="006C540B">
        <w:tc>
          <w:tcPr>
            <w:tcW w:w="633" w:type="dxa"/>
            <w:tcBorders>
              <w:right w:val="single" w:sz="4" w:space="0" w:color="auto"/>
            </w:tcBorders>
          </w:tcPr>
          <w:p w14:paraId="7F161AA8" w14:textId="77777777" w:rsidR="002B0C85" w:rsidRPr="003D7AB6" w:rsidRDefault="002B0C85" w:rsidP="006F057E">
            <w:pPr>
              <w:spacing w:line="480" w:lineRule="auto"/>
              <w:jc w:val="both"/>
              <w:rPr>
                <w:rFonts w:ascii="Times New Roman" w:hAnsi="Times New Roman" w:cs="Times New Roman"/>
                <w:sz w:val="24"/>
                <w:szCs w:val="24"/>
                <w:lang w:val="id-ID" w:eastAsia="ko-KR"/>
              </w:rPr>
            </w:pPr>
          </w:p>
        </w:tc>
        <w:tc>
          <w:tcPr>
            <w:tcW w:w="2551" w:type="dxa"/>
            <w:tcBorders>
              <w:left w:val="single" w:sz="4" w:space="0" w:color="auto"/>
            </w:tcBorders>
            <w:hideMark/>
          </w:tcPr>
          <w:p w14:paraId="0E099F3D"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095" w:type="dxa"/>
            <w:hideMark/>
          </w:tcPr>
          <w:p w14:paraId="222E928C" w14:textId="77777777" w:rsidR="002B0C85" w:rsidRPr="00DA490E" w:rsidRDefault="002B0C85" w:rsidP="006F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cs="Times New Roman"/>
                <w:sz w:val="24"/>
                <w:szCs w:val="24"/>
                <w:lang w:val="en-US" w:eastAsia="zh-CN"/>
              </w:rPr>
            </w:pPr>
            <w:r w:rsidRPr="00DA490E">
              <w:rPr>
                <w:rFonts w:ascii="Times New Roman" w:eastAsia="Times New Roman" w:hAnsi="Times New Roman" w:cs="Times New Roman"/>
                <w:sz w:val="24"/>
                <w:szCs w:val="24"/>
                <w:lang w:val="en-US" w:eastAsia="zh-CN"/>
              </w:rPr>
              <w:t xml:space="preserve">Penerapan </w:t>
            </w:r>
            <w:r w:rsidRPr="00DA490E">
              <w:rPr>
                <w:rFonts w:ascii="Times New Roman" w:eastAsia="Times New Roman" w:hAnsi="Times New Roman" w:cs="Times New Roman"/>
                <w:i/>
                <w:sz w:val="24"/>
                <w:szCs w:val="24"/>
                <w:lang w:val="en-US" w:eastAsia="zh-CN"/>
              </w:rPr>
              <w:t>good corporate governance</w:t>
            </w:r>
            <w:r w:rsidRPr="00DA490E">
              <w:rPr>
                <w:rFonts w:ascii="Times New Roman" w:eastAsia="Times New Roman" w:hAnsi="Times New Roman" w:cs="Times New Roman"/>
                <w:sz w:val="24"/>
                <w:szCs w:val="24"/>
                <w:lang w:val="en-US" w:eastAsia="zh-CN"/>
              </w:rPr>
              <w:t xml:space="preserve"> berpengaruh negatif pada biaya keagenan. Penerapan </w:t>
            </w:r>
            <w:r w:rsidRPr="00DA490E">
              <w:rPr>
                <w:rFonts w:ascii="Times New Roman" w:eastAsia="Times New Roman" w:hAnsi="Times New Roman" w:cs="Times New Roman"/>
                <w:i/>
                <w:sz w:val="24"/>
                <w:szCs w:val="24"/>
                <w:lang w:val="en-US" w:eastAsia="zh-CN"/>
              </w:rPr>
              <w:t>good corporate governance</w:t>
            </w:r>
            <w:r w:rsidRPr="00DA490E">
              <w:rPr>
                <w:rFonts w:ascii="Times New Roman" w:eastAsia="Times New Roman" w:hAnsi="Times New Roman" w:cs="Times New Roman"/>
                <w:sz w:val="24"/>
                <w:szCs w:val="24"/>
                <w:lang w:val="en-US" w:eastAsia="zh-CN"/>
              </w:rPr>
              <w:t xml:space="preserve"> yang semakin intensif mampu mengurangi biaya keagenan.</w:t>
            </w:r>
          </w:p>
        </w:tc>
      </w:tr>
      <w:tr w:rsidR="002B0C85" w:rsidRPr="00DA490E" w14:paraId="1CFD01E8" w14:textId="77777777" w:rsidTr="006C540B">
        <w:tc>
          <w:tcPr>
            <w:tcW w:w="633" w:type="dxa"/>
            <w:tcBorders>
              <w:right w:val="single" w:sz="4" w:space="0" w:color="auto"/>
            </w:tcBorders>
          </w:tcPr>
          <w:p w14:paraId="1D7EA1AA" w14:textId="77777777" w:rsidR="002B0C85" w:rsidRPr="003D7AB6" w:rsidRDefault="002B0C85" w:rsidP="006F057E">
            <w:pPr>
              <w:spacing w:line="480" w:lineRule="auto"/>
              <w:jc w:val="both"/>
              <w:rPr>
                <w:rFonts w:ascii="Times New Roman" w:hAnsi="Times New Roman" w:cs="Times New Roman"/>
                <w:sz w:val="24"/>
                <w:szCs w:val="24"/>
                <w:lang w:val="id-ID" w:eastAsia="ko-KR"/>
              </w:rPr>
            </w:pPr>
          </w:p>
        </w:tc>
        <w:tc>
          <w:tcPr>
            <w:tcW w:w="2551" w:type="dxa"/>
            <w:tcBorders>
              <w:left w:val="single" w:sz="4" w:space="0" w:color="auto"/>
            </w:tcBorders>
            <w:hideMark/>
          </w:tcPr>
          <w:p w14:paraId="1E0CC2F6" w14:textId="77777777" w:rsidR="002B0C85" w:rsidRPr="00045585" w:rsidRDefault="002B0C85" w:rsidP="006F057E">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095" w:type="dxa"/>
            <w:hideMark/>
          </w:tcPr>
          <w:p w14:paraId="6AA026CA" w14:textId="77777777" w:rsidR="002B0C85" w:rsidRPr="00DA490E" w:rsidRDefault="002B0C85" w:rsidP="006C540B">
            <w:pPr>
              <w:spacing w:line="36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val="en-US" w:eastAsia="ko-KR"/>
              </w:rPr>
              <w:t>E-Jurnal Akuntansi Universitas Udayana 9.3 (2014), hal 581-607</w:t>
            </w:r>
          </w:p>
        </w:tc>
      </w:tr>
    </w:tbl>
    <w:p w14:paraId="353CCD79" w14:textId="77777777" w:rsidR="002B0C85" w:rsidRDefault="002B0C85" w:rsidP="00210655">
      <w:pPr>
        <w:spacing w:line="480" w:lineRule="auto"/>
        <w:rPr>
          <w:rFonts w:ascii="Times New Roman" w:eastAsia="SimSun" w:hAnsi="Times New Roman" w:cs="Times New Roman"/>
          <w:sz w:val="24"/>
          <w:szCs w:val="22"/>
          <w:lang w:eastAsia="zh-CN"/>
        </w:rPr>
      </w:pPr>
    </w:p>
    <w:p w14:paraId="11AA88D9"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5650ABC5"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6FDA9495"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2F83072D"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50B70451"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182D6F65"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2217329C"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6EFD57FF"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0825BCDD"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2ACB1B11"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4CDA182B"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65DDFDEA"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1062E11D" w14:textId="77777777" w:rsidR="004B0EBE" w:rsidRDefault="004B0EBE" w:rsidP="003D493A">
      <w:pPr>
        <w:pStyle w:val="ListParagraph"/>
        <w:spacing w:line="360" w:lineRule="auto"/>
        <w:ind w:left="360"/>
        <w:jc w:val="center"/>
        <w:rPr>
          <w:rFonts w:ascii="Times New Roman" w:hAnsi="Times New Roman" w:cs="Times New Roman"/>
          <w:b/>
          <w:sz w:val="24"/>
          <w:szCs w:val="24"/>
          <w:lang w:val="en-US"/>
        </w:rPr>
      </w:pPr>
    </w:p>
    <w:p w14:paraId="6D3B5ABA" w14:textId="77777777" w:rsidR="004B0EBE" w:rsidRPr="004B0EBE" w:rsidRDefault="004B0EBE" w:rsidP="004B0EBE">
      <w:pPr>
        <w:spacing w:line="360" w:lineRule="auto"/>
        <w:rPr>
          <w:rFonts w:ascii="Times New Roman" w:hAnsi="Times New Roman" w:cs="Times New Roman"/>
          <w:b/>
          <w:sz w:val="24"/>
          <w:szCs w:val="24"/>
          <w:lang w:val="en-US"/>
        </w:rPr>
      </w:pPr>
    </w:p>
    <w:p w14:paraId="1B6462A3" w14:textId="77777777" w:rsid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Lanjutan Tabel 2.1 </w:t>
      </w:r>
    </w:p>
    <w:p w14:paraId="4264F2C1" w14:textId="7E9E8E9F" w:rsidR="00BA17D9" w:rsidRP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40"/>
        <w:gridCol w:w="2644"/>
        <w:gridCol w:w="6095"/>
      </w:tblGrid>
      <w:tr w:rsidR="006C540B" w:rsidRPr="003D7AB6" w14:paraId="7B01CD15" w14:textId="77777777" w:rsidTr="00045585">
        <w:tc>
          <w:tcPr>
            <w:tcW w:w="540" w:type="dxa"/>
            <w:tcBorders>
              <w:right w:val="single" w:sz="4" w:space="0" w:color="auto"/>
            </w:tcBorders>
            <w:hideMark/>
          </w:tcPr>
          <w:p w14:paraId="16C3E11A" w14:textId="77777777" w:rsidR="006C540B" w:rsidRPr="00045585" w:rsidRDefault="006C540B"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No</w:t>
            </w:r>
          </w:p>
        </w:tc>
        <w:tc>
          <w:tcPr>
            <w:tcW w:w="8739" w:type="dxa"/>
            <w:gridSpan w:val="2"/>
            <w:tcBorders>
              <w:left w:val="single" w:sz="4" w:space="0" w:color="auto"/>
            </w:tcBorders>
            <w:hideMark/>
          </w:tcPr>
          <w:p w14:paraId="44F4B648" w14:textId="76F8F3E7" w:rsidR="006C540B" w:rsidRPr="00045585" w:rsidRDefault="006C540B" w:rsidP="006C540B">
            <w:pPr>
              <w:spacing w:line="480" w:lineRule="auto"/>
              <w:jc w:val="center"/>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Keterangan</w:t>
            </w:r>
          </w:p>
        </w:tc>
      </w:tr>
      <w:tr w:rsidR="005F3D07" w:rsidRPr="003D7AB6" w14:paraId="3E2DCB7E" w14:textId="77777777" w:rsidTr="00045585">
        <w:trPr>
          <w:trHeight w:val="1088"/>
        </w:trPr>
        <w:tc>
          <w:tcPr>
            <w:tcW w:w="540" w:type="dxa"/>
            <w:tcBorders>
              <w:right w:val="single" w:sz="4" w:space="0" w:color="auto"/>
            </w:tcBorders>
            <w:hideMark/>
          </w:tcPr>
          <w:p w14:paraId="0F25922C" w14:textId="77777777" w:rsidR="005F3D07" w:rsidRPr="00045585" w:rsidRDefault="005F3D07" w:rsidP="005F3D07">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3</w:t>
            </w:r>
          </w:p>
        </w:tc>
        <w:tc>
          <w:tcPr>
            <w:tcW w:w="2644" w:type="dxa"/>
            <w:tcBorders>
              <w:left w:val="single" w:sz="4" w:space="0" w:color="auto"/>
            </w:tcBorders>
            <w:hideMark/>
          </w:tcPr>
          <w:p w14:paraId="2F6558E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095" w:type="dxa"/>
            <w:hideMark/>
          </w:tcPr>
          <w:p w14:paraId="5E109B97" w14:textId="77777777" w:rsidR="005F3D07" w:rsidRPr="00DA490E" w:rsidRDefault="005F3D07" w:rsidP="005F3D07">
            <w:pPr>
              <w:spacing w:line="480" w:lineRule="auto"/>
              <w:jc w:val="both"/>
              <w:rPr>
                <w:rFonts w:ascii="Times New Roman" w:hAnsi="Times New Roman" w:cs="Times New Roman"/>
                <w:sz w:val="24"/>
                <w:szCs w:val="24"/>
                <w:lang w:eastAsia="ko-KR"/>
              </w:rPr>
            </w:pPr>
            <w:r w:rsidRPr="00DA490E">
              <w:rPr>
                <w:rFonts w:ascii="Times New Roman" w:hAnsi="Times New Roman" w:cs="Times New Roman"/>
                <w:sz w:val="24"/>
                <w:szCs w:val="24"/>
                <w:lang w:eastAsia="ko-KR"/>
              </w:rPr>
              <w:t xml:space="preserve">Pengaruh Mekanisme </w:t>
            </w:r>
            <w:r w:rsidRPr="00045585">
              <w:rPr>
                <w:rFonts w:ascii="Times New Roman" w:hAnsi="Times New Roman" w:cs="Times New Roman"/>
                <w:i/>
                <w:sz w:val="24"/>
                <w:szCs w:val="24"/>
                <w:lang w:eastAsia="ko-KR"/>
              </w:rPr>
              <w:t>Corporate Governance</w:t>
            </w:r>
            <w:r w:rsidRPr="00DA490E">
              <w:rPr>
                <w:rFonts w:ascii="Times New Roman" w:hAnsi="Times New Roman" w:cs="Times New Roman"/>
                <w:sz w:val="24"/>
                <w:szCs w:val="24"/>
                <w:lang w:eastAsia="ko-KR"/>
              </w:rPr>
              <w:t xml:space="preserve"> </w:t>
            </w:r>
            <w:r w:rsidRPr="00045585">
              <w:rPr>
                <w:rFonts w:ascii="Times New Roman" w:hAnsi="Times New Roman" w:cs="Times New Roman"/>
                <w:i/>
                <w:sz w:val="24"/>
                <w:szCs w:val="24"/>
                <w:lang w:eastAsia="ko-KR"/>
              </w:rPr>
              <w:t>Pada Agency Cost</w:t>
            </w:r>
          </w:p>
        </w:tc>
      </w:tr>
      <w:tr w:rsidR="005F3D07" w:rsidRPr="003D7AB6" w14:paraId="2E33A7BF" w14:textId="77777777" w:rsidTr="00045585">
        <w:tc>
          <w:tcPr>
            <w:tcW w:w="540" w:type="dxa"/>
            <w:tcBorders>
              <w:right w:val="single" w:sz="4" w:space="0" w:color="auto"/>
            </w:tcBorders>
          </w:tcPr>
          <w:p w14:paraId="7DE4803B"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left w:val="single" w:sz="4" w:space="0" w:color="auto"/>
            </w:tcBorders>
            <w:hideMark/>
          </w:tcPr>
          <w:p w14:paraId="42184102"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095" w:type="dxa"/>
            <w:hideMark/>
          </w:tcPr>
          <w:p w14:paraId="3782C105"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eastAsia="ko-KR"/>
              </w:rPr>
              <w:t>Made Ayu Mentari Putri &amp; I Made Sukartha</w:t>
            </w:r>
          </w:p>
        </w:tc>
      </w:tr>
      <w:tr w:rsidR="005F3D07" w:rsidRPr="003D7AB6" w14:paraId="69029B6C" w14:textId="77777777" w:rsidTr="00045585">
        <w:tc>
          <w:tcPr>
            <w:tcW w:w="540" w:type="dxa"/>
            <w:tcBorders>
              <w:right w:val="single" w:sz="4" w:space="0" w:color="auto"/>
            </w:tcBorders>
          </w:tcPr>
          <w:p w14:paraId="0EB71671"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left w:val="single" w:sz="4" w:space="0" w:color="auto"/>
            </w:tcBorders>
            <w:hideMark/>
          </w:tcPr>
          <w:p w14:paraId="20E4AE8A"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095" w:type="dxa"/>
            <w:hideMark/>
          </w:tcPr>
          <w:p w14:paraId="0008B489"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id-ID" w:eastAsia="ko-KR"/>
              </w:rPr>
              <w:t>20</w:t>
            </w:r>
            <w:r w:rsidRPr="00DA490E">
              <w:rPr>
                <w:rFonts w:ascii="Times New Roman" w:hAnsi="Times New Roman" w:cs="Times New Roman"/>
                <w:sz w:val="24"/>
                <w:szCs w:val="24"/>
                <w:lang w:val="en-US" w:eastAsia="ko-KR"/>
              </w:rPr>
              <w:t>16</w:t>
            </w:r>
          </w:p>
        </w:tc>
      </w:tr>
      <w:tr w:rsidR="005F3D07" w:rsidRPr="003D7AB6" w14:paraId="6CEF0A69" w14:textId="77777777" w:rsidTr="00045585">
        <w:tc>
          <w:tcPr>
            <w:tcW w:w="540" w:type="dxa"/>
            <w:tcBorders>
              <w:right w:val="single" w:sz="4" w:space="0" w:color="auto"/>
            </w:tcBorders>
          </w:tcPr>
          <w:p w14:paraId="24116C28"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left w:val="single" w:sz="4" w:space="0" w:color="auto"/>
            </w:tcBorders>
            <w:hideMark/>
          </w:tcPr>
          <w:p w14:paraId="4B6F0D8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095" w:type="dxa"/>
            <w:hideMark/>
          </w:tcPr>
          <w:p w14:paraId="7E67BDF3"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en-US" w:eastAsia="ko-KR"/>
              </w:rPr>
              <w:t>Biaya Keagenan</w:t>
            </w:r>
          </w:p>
        </w:tc>
      </w:tr>
      <w:tr w:rsidR="005F3D07" w:rsidRPr="003D7AB6" w14:paraId="417A515C" w14:textId="77777777" w:rsidTr="00045585">
        <w:tc>
          <w:tcPr>
            <w:tcW w:w="540" w:type="dxa"/>
            <w:tcBorders>
              <w:right w:val="single" w:sz="4" w:space="0" w:color="auto"/>
            </w:tcBorders>
          </w:tcPr>
          <w:p w14:paraId="296F5701"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left w:val="single" w:sz="4" w:space="0" w:color="auto"/>
            </w:tcBorders>
            <w:hideMark/>
          </w:tcPr>
          <w:p w14:paraId="2F699AC1"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095" w:type="dxa"/>
            <w:hideMark/>
          </w:tcPr>
          <w:p w14:paraId="0162AC58" w14:textId="77777777" w:rsidR="005F3D07" w:rsidRPr="00DA490E" w:rsidRDefault="005F3D07" w:rsidP="005F3D07">
            <w:pPr>
              <w:spacing w:line="480" w:lineRule="auto"/>
              <w:jc w:val="both"/>
              <w:rPr>
                <w:rFonts w:ascii="Times New Roman" w:hAnsi="Times New Roman" w:cs="Times New Roman"/>
                <w:i/>
                <w:sz w:val="24"/>
                <w:szCs w:val="24"/>
                <w:lang w:val="id-ID" w:eastAsia="ko-KR"/>
              </w:rPr>
            </w:pPr>
            <w:r w:rsidRPr="00DA490E">
              <w:rPr>
                <w:rFonts w:ascii="Times New Roman" w:hAnsi="Times New Roman" w:cs="Times New Roman"/>
                <w:i/>
                <w:sz w:val="24"/>
                <w:szCs w:val="24"/>
                <w:lang w:val="en-US" w:eastAsia="ko-KR"/>
              </w:rPr>
              <w:t xml:space="preserve">Good </w:t>
            </w:r>
            <w:r w:rsidRPr="00DA490E">
              <w:rPr>
                <w:rFonts w:ascii="Times New Roman" w:hAnsi="Times New Roman" w:cs="Times New Roman" w:hint="eastAsia"/>
                <w:i/>
                <w:sz w:val="24"/>
                <w:szCs w:val="24"/>
                <w:lang w:val="id-ID" w:eastAsia="ko-KR"/>
              </w:rPr>
              <w:t>Corporate Governance</w:t>
            </w:r>
          </w:p>
        </w:tc>
      </w:tr>
      <w:tr w:rsidR="005F3D07" w:rsidRPr="003D7AB6" w14:paraId="32DA38AB" w14:textId="77777777" w:rsidTr="00045585">
        <w:tc>
          <w:tcPr>
            <w:tcW w:w="540" w:type="dxa"/>
            <w:tcBorders>
              <w:right w:val="single" w:sz="4" w:space="0" w:color="auto"/>
            </w:tcBorders>
          </w:tcPr>
          <w:p w14:paraId="0C900267"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left w:val="single" w:sz="4" w:space="0" w:color="auto"/>
            </w:tcBorders>
            <w:hideMark/>
          </w:tcPr>
          <w:p w14:paraId="0BB8EF6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095" w:type="dxa"/>
            <w:hideMark/>
          </w:tcPr>
          <w:p w14:paraId="50C50EEB"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hint="eastAsia"/>
                <w:sz w:val="24"/>
                <w:szCs w:val="24"/>
                <w:lang w:eastAsia="ko-KR"/>
              </w:rPr>
              <w:t>A</w:t>
            </w:r>
            <w:r w:rsidRPr="00DA490E">
              <w:rPr>
                <w:rFonts w:ascii="Times New Roman" w:hAnsi="Times New Roman" w:cs="Times New Roman"/>
                <w:sz w:val="24"/>
                <w:szCs w:val="24"/>
                <w:lang w:eastAsia="ko-KR"/>
              </w:rPr>
              <w:t>nalisis Regresi Linier Berganda</w:t>
            </w:r>
          </w:p>
        </w:tc>
      </w:tr>
      <w:tr w:rsidR="005F3D07" w:rsidRPr="003D7AB6" w14:paraId="67E7AF11" w14:textId="77777777" w:rsidTr="00045585">
        <w:tc>
          <w:tcPr>
            <w:tcW w:w="540" w:type="dxa"/>
            <w:tcBorders>
              <w:right w:val="single" w:sz="4" w:space="0" w:color="auto"/>
            </w:tcBorders>
          </w:tcPr>
          <w:p w14:paraId="78BCD627"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left w:val="single" w:sz="4" w:space="0" w:color="auto"/>
            </w:tcBorders>
            <w:hideMark/>
          </w:tcPr>
          <w:p w14:paraId="7F7094CB"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095" w:type="dxa"/>
            <w:hideMark/>
          </w:tcPr>
          <w:p w14:paraId="045910D7" w14:textId="7B3D8FE9" w:rsidR="005F3D07" w:rsidRPr="00DA490E" w:rsidRDefault="005F3D07" w:rsidP="005F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cs="Times New Roman"/>
                <w:sz w:val="24"/>
                <w:szCs w:val="24"/>
                <w:lang w:val="en-US" w:eastAsia="zh-CN"/>
              </w:rPr>
            </w:pPr>
            <w:r w:rsidRPr="00DA490E">
              <w:rPr>
                <w:rFonts w:ascii="Times New Roman" w:hAnsi="Times New Roman" w:cs="Times New Roman"/>
                <w:sz w:val="24"/>
              </w:rPr>
              <w:t xml:space="preserve">Variabel non-eksekutif direktur, eksekutif direktur, komisaris independen, komite audit, kepemilikan institusional dan kompetisi pasar tidak berpengaruh pada </w:t>
            </w:r>
            <w:r w:rsidRPr="00DA490E">
              <w:rPr>
                <w:rFonts w:ascii="Times New Roman" w:hAnsi="Times New Roman" w:cs="Times New Roman"/>
                <w:i/>
                <w:iCs/>
                <w:sz w:val="24"/>
              </w:rPr>
              <w:t>monitoring cost</w:t>
            </w:r>
            <w:r w:rsidRPr="00DA490E">
              <w:rPr>
                <w:rFonts w:ascii="Times New Roman" w:hAnsi="Times New Roman" w:cs="Times New Roman"/>
                <w:sz w:val="24"/>
              </w:rPr>
              <w:t xml:space="preserve">, sedangkan variabel struktur utang dan struktur remunerasi berpengaruh positif pada </w:t>
            </w:r>
            <w:r w:rsidRPr="00DA490E">
              <w:rPr>
                <w:rFonts w:ascii="Times New Roman" w:hAnsi="Times New Roman" w:cs="Times New Roman"/>
                <w:i/>
                <w:iCs/>
                <w:sz w:val="24"/>
              </w:rPr>
              <w:t>monitoring cost</w:t>
            </w:r>
            <w:r w:rsidRPr="00DA490E">
              <w:rPr>
                <w:rFonts w:ascii="Times New Roman" w:hAnsi="Times New Roman" w:cs="Times New Roman"/>
                <w:sz w:val="24"/>
              </w:rPr>
              <w:t xml:space="preserve">. Selain itu, variabel non-eksekutif direktur, eksekutif direktur, komite audit, kepemilikan institusional dan kompetisi pasar tidak berpengaruh pada </w:t>
            </w:r>
            <w:r w:rsidRPr="00DA490E">
              <w:rPr>
                <w:rFonts w:ascii="Times New Roman" w:hAnsi="Times New Roman" w:cs="Times New Roman"/>
                <w:i/>
                <w:iCs/>
                <w:sz w:val="24"/>
              </w:rPr>
              <w:t>bonding cost</w:t>
            </w:r>
            <w:r w:rsidRPr="00DA490E">
              <w:rPr>
                <w:rFonts w:ascii="Times New Roman" w:hAnsi="Times New Roman" w:cs="Times New Roman"/>
                <w:sz w:val="24"/>
              </w:rPr>
              <w:t xml:space="preserve">, sedangkan variabel komisaris independen, struktur utang dan struktur remunerasi berpengaruh positif pada </w:t>
            </w:r>
            <w:r w:rsidRPr="00DA490E">
              <w:rPr>
                <w:rFonts w:ascii="Times New Roman" w:hAnsi="Times New Roman" w:cs="Times New Roman"/>
                <w:i/>
                <w:iCs/>
                <w:sz w:val="24"/>
              </w:rPr>
              <w:t>bonding cost</w:t>
            </w:r>
            <w:r w:rsidRPr="00DA490E">
              <w:rPr>
                <w:rFonts w:ascii="Times New Roman" w:hAnsi="Times New Roman" w:cs="Times New Roman"/>
                <w:sz w:val="24"/>
              </w:rPr>
              <w:t xml:space="preserve">. Untuk variabel dependen </w:t>
            </w:r>
            <w:r w:rsidRPr="00DA490E">
              <w:rPr>
                <w:rFonts w:ascii="Times New Roman" w:hAnsi="Times New Roman" w:cs="Times New Roman"/>
                <w:i/>
                <w:iCs/>
                <w:sz w:val="24"/>
              </w:rPr>
              <w:t xml:space="preserve">residual loss </w:t>
            </w:r>
            <w:r w:rsidRPr="00DA490E">
              <w:rPr>
                <w:rFonts w:ascii="Times New Roman" w:hAnsi="Times New Roman" w:cs="Times New Roman"/>
                <w:sz w:val="24"/>
              </w:rPr>
              <w:t>hanya variabel struktur utang yang berpengaruh positif.</w:t>
            </w:r>
          </w:p>
        </w:tc>
      </w:tr>
      <w:tr w:rsidR="005F3D07" w:rsidRPr="003D7AB6" w14:paraId="1330E7CC" w14:textId="77777777" w:rsidTr="00045585">
        <w:tc>
          <w:tcPr>
            <w:tcW w:w="540" w:type="dxa"/>
            <w:tcBorders>
              <w:right w:val="single" w:sz="4" w:space="0" w:color="auto"/>
            </w:tcBorders>
          </w:tcPr>
          <w:p w14:paraId="3E340A66"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left w:val="single" w:sz="4" w:space="0" w:color="auto"/>
            </w:tcBorders>
            <w:hideMark/>
          </w:tcPr>
          <w:p w14:paraId="6D7FC21E"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095" w:type="dxa"/>
            <w:hideMark/>
          </w:tcPr>
          <w:p w14:paraId="5946FBA6"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2"/>
              </w:rPr>
              <w:t>E-Jurnal Akuntansi Universitas Udayana Vol.15.2. Mei (2016), hal 1422-1452</w:t>
            </w:r>
          </w:p>
        </w:tc>
      </w:tr>
    </w:tbl>
    <w:p w14:paraId="76848CBF" w14:textId="77777777" w:rsidR="002B0C85" w:rsidRDefault="002B0C85" w:rsidP="003D493A">
      <w:pPr>
        <w:spacing w:line="360" w:lineRule="auto"/>
        <w:ind w:left="284"/>
        <w:jc w:val="center"/>
        <w:rPr>
          <w:rFonts w:ascii="Times New Roman" w:hAnsi="Times New Roman" w:cs="Times New Roman"/>
          <w:b/>
          <w:sz w:val="24"/>
          <w:szCs w:val="24"/>
          <w:lang w:val="en-US"/>
        </w:rPr>
      </w:pPr>
    </w:p>
    <w:p w14:paraId="03C6E99D" w14:textId="77777777" w:rsidR="006C540B" w:rsidRDefault="006C540B" w:rsidP="003D493A">
      <w:pPr>
        <w:spacing w:line="360" w:lineRule="auto"/>
        <w:ind w:left="284"/>
        <w:jc w:val="center"/>
        <w:rPr>
          <w:rFonts w:ascii="Times New Roman" w:hAnsi="Times New Roman" w:cs="Times New Roman"/>
          <w:b/>
          <w:sz w:val="24"/>
          <w:szCs w:val="24"/>
          <w:lang w:val="en-US"/>
        </w:rPr>
      </w:pPr>
    </w:p>
    <w:p w14:paraId="58830E22" w14:textId="068862B6" w:rsidR="003D493A" w:rsidRPr="003D493A" w:rsidRDefault="003D493A" w:rsidP="003D493A">
      <w:pPr>
        <w:spacing w:line="360" w:lineRule="auto"/>
        <w:ind w:left="284"/>
        <w:jc w:val="center"/>
        <w:rPr>
          <w:rFonts w:ascii="Times New Roman" w:hAnsi="Times New Roman" w:cs="Times New Roman"/>
          <w:b/>
          <w:sz w:val="24"/>
          <w:szCs w:val="24"/>
          <w:lang w:val="en-US"/>
        </w:rPr>
      </w:pPr>
      <w:r w:rsidRPr="003D493A">
        <w:rPr>
          <w:rFonts w:ascii="Times New Roman" w:hAnsi="Times New Roman" w:cs="Times New Roman"/>
          <w:b/>
          <w:sz w:val="24"/>
          <w:szCs w:val="24"/>
          <w:lang w:val="en-US"/>
        </w:rPr>
        <w:lastRenderedPageBreak/>
        <w:t>Lanjutan Tabel 2.1</w:t>
      </w:r>
    </w:p>
    <w:p w14:paraId="23D25E94" w14:textId="4F9E107E" w:rsidR="003D493A" w:rsidRP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Penelitian Terdahulu </w:t>
      </w:r>
    </w:p>
    <w:tbl>
      <w:tblPr>
        <w:tblW w:w="9279" w:type="dxa"/>
        <w:tblInd w:w="468" w:type="dxa"/>
        <w:tblLayout w:type="fixed"/>
        <w:tblLook w:val="04A0" w:firstRow="1" w:lastRow="0" w:firstColumn="1" w:lastColumn="0" w:noHBand="0" w:noVBand="1"/>
      </w:tblPr>
      <w:tblGrid>
        <w:gridCol w:w="540"/>
        <w:gridCol w:w="2644"/>
        <w:gridCol w:w="6095"/>
      </w:tblGrid>
      <w:tr w:rsidR="006C540B" w:rsidRPr="003D7AB6" w14:paraId="51D043F1" w14:textId="77777777" w:rsidTr="00045585">
        <w:tc>
          <w:tcPr>
            <w:tcW w:w="540" w:type="dxa"/>
            <w:tcBorders>
              <w:top w:val="single" w:sz="4" w:space="0" w:color="auto"/>
              <w:left w:val="single" w:sz="4" w:space="0" w:color="auto"/>
              <w:bottom w:val="single" w:sz="4" w:space="0" w:color="auto"/>
              <w:right w:val="single" w:sz="4" w:space="0" w:color="auto"/>
            </w:tcBorders>
            <w:hideMark/>
          </w:tcPr>
          <w:p w14:paraId="6E0379E4" w14:textId="77777777" w:rsidR="006C540B" w:rsidRPr="00045585" w:rsidRDefault="006C540B"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No</w:t>
            </w:r>
          </w:p>
        </w:tc>
        <w:tc>
          <w:tcPr>
            <w:tcW w:w="8739" w:type="dxa"/>
            <w:gridSpan w:val="2"/>
            <w:tcBorders>
              <w:top w:val="single" w:sz="4" w:space="0" w:color="auto"/>
              <w:left w:val="single" w:sz="4" w:space="0" w:color="auto"/>
              <w:bottom w:val="single" w:sz="4" w:space="0" w:color="auto"/>
              <w:right w:val="single" w:sz="4" w:space="0" w:color="auto"/>
            </w:tcBorders>
            <w:hideMark/>
          </w:tcPr>
          <w:p w14:paraId="30E16444" w14:textId="3250E065" w:rsidR="006C540B" w:rsidRPr="00045585" w:rsidRDefault="006C540B" w:rsidP="006C540B">
            <w:pPr>
              <w:spacing w:line="480" w:lineRule="auto"/>
              <w:jc w:val="center"/>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Keterangan</w:t>
            </w:r>
          </w:p>
        </w:tc>
      </w:tr>
      <w:tr w:rsidR="005F3D07" w:rsidRPr="003D7AB6" w14:paraId="2F50C330" w14:textId="77777777" w:rsidTr="00045585">
        <w:trPr>
          <w:trHeight w:val="1088"/>
        </w:trPr>
        <w:tc>
          <w:tcPr>
            <w:tcW w:w="540" w:type="dxa"/>
            <w:tcBorders>
              <w:top w:val="single" w:sz="4" w:space="0" w:color="auto"/>
              <w:left w:val="single" w:sz="4" w:space="0" w:color="auto"/>
              <w:bottom w:val="single" w:sz="4" w:space="0" w:color="auto"/>
              <w:right w:val="single" w:sz="4" w:space="0" w:color="auto"/>
            </w:tcBorders>
            <w:hideMark/>
          </w:tcPr>
          <w:p w14:paraId="3DCB5A14" w14:textId="77777777" w:rsidR="005F3D07" w:rsidRPr="00045585" w:rsidRDefault="005F3D07" w:rsidP="005F3D07">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4</w:t>
            </w:r>
          </w:p>
        </w:tc>
        <w:tc>
          <w:tcPr>
            <w:tcW w:w="2644" w:type="dxa"/>
            <w:tcBorders>
              <w:top w:val="single" w:sz="4" w:space="0" w:color="auto"/>
              <w:left w:val="single" w:sz="4" w:space="0" w:color="auto"/>
              <w:bottom w:val="single" w:sz="4" w:space="0" w:color="auto"/>
            </w:tcBorders>
            <w:hideMark/>
          </w:tcPr>
          <w:p w14:paraId="3D4B8FD3"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095" w:type="dxa"/>
            <w:tcBorders>
              <w:top w:val="single" w:sz="4" w:space="0" w:color="auto"/>
              <w:bottom w:val="single" w:sz="4" w:space="0" w:color="auto"/>
              <w:right w:val="single" w:sz="4" w:space="0" w:color="auto"/>
            </w:tcBorders>
            <w:hideMark/>
          </w:tcPr>
          <w:p w14:paraId="16D97456" w14:textId="77777777" w:rsidR="005F3D07" w:rsidRPr="00DA490E" w:rsidRDefault="005F3D07" w:rsidP="005F3D07">
            <w:pPr>
              <w:spacing w:line="480" w:lineRule="auto"/>
              <w:jc w:val="both"/>
              <w:rPr>
                <w:rFonts w:ascii="Times New Roman" w:hAnsi="Times New Roman" w:cs="Times New Roman"/>
                <w:sz w:val="24"/>
                <w:szCs w:val="24"/>
                <w:lang w:eastAsia="ko-KR"/>
              </w:rPr>
            </w:pPr>
            <w:r w:rsidRPr="00DA490E">
              <w:rPr>
                <w:rFonts w:ascii="Times New Roman" w:hAnsi="Times New Roman" w:cs="Times New Roman"/>
                <w:sz w:val="24"/>
                <w:szCs w:val="24"/>
                <w:lang w:eastAsia="ko-KR"/>
              </w:rPr>
              <w:t xml:space="preserve">Pengaruh Mekanisme </w:t>
            </w:r>
            <w:r w:rsidRPr="00045585">
              <w:rPr>
                <w:rFonts w:ascii="Times New Roman" w:hAnsi="Times New Roman" w:cs="Times New Roman"/>
                <w:i/>
                <w:sz w:val="24"/>
                <w:szCs w:val="24"/>
                <w:lang w:eastAsia="ko-KR"/>
              </w:rPr>
              <w:t>Corporate Governance</w:t>
            </w:r>
            <w:r w:rsidRPr="00DA490E">
              <w:rPr>
                <w:rFonts w:ascii="Times New Roman" w:hAnsi="Times New Roman" w:cs="Times New Roman"/>
                <w:sz w:val="24"/>
                <w:szCs w:val="24"/>
                <w:lang w:eastAsia="ko-KR"/>
              </w:rPr>
              <w:t xml:space="preserve"> Pada </w:t>
            </w:r>
            <w:r w:rsidRPr="00045585">
              <w:rPr>
                <w:rFonts w:ascii="Times New Roman" w:hAnsi="Times New Roman" w:cs="Times New Roman"/>
                <w:i/>
                <w:sz w:val="24"/>
                <w:szCs w:val="24"/>
                <w:lang w:eastAsia="ko-KR"/>
              </w:rPr>
              <w:t>Agency Cost</w:t>
            </w:r>
            <w:r w:rsidRPr="00DA490E">
              <w:rPr>
                <w:rFonts w:ascii="Times New Roman" w:hAnsi="Times New Roman" w:cs="Times New Roman"/>
                <w:sz w:val="24"/>
                <w:szCs w:val="24"/>
                <w:lang w:eastAsia="ko-KR"/>
              </w:rPr>
              <w:t xml:space="preserve"> Pada Industri Barang Konsumsi yang Tercatat di Bursa Efek Indonesia Tahun 2007-2011</w:t>
            </w:r>
          </w:p>
        </w:tc>
      </w:tr>
      <w:tr w:rsidR="005F3D07" w:rsidRPr="003D7AB6" w14:paraId="1C5BD79E" w14:textId="77777777" w:rsidTr="00045585">
        <w:tc>
          <w:tcPr>
            <w:tcW w:w="540" w:type="dxa"/>
            <w:tcBorders>
              <w:top w:val="single" w:sz="4" w:space="0" w:color="auto"/>
              <w:left w:val="single" w:sz="4" w:space="0" w:color="auto"/>
              <w:bottom w:val="single" w:sz="4" w:space="0" w:color="auto"/>
              <w:right w:val="single" w:sz="4" w:space="0" w:color="auto"/>
            </w:tcBorders>
          </w:tcPr>
          <w:p w14:paraId="485CC7E7"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2A6DBCF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095" w:type="dxa"/>
            <w:tcBorders>
              <w:top w:val="single" w:sz="4" w:space="0" w:color="auto"/>
              <w:bottom w:val="single" w:sz="4" w:space="0" w:color="auto"/>
              <w:right w:val="single" w:sz="4" w:space="0" w:color="auto"/>
            </w:tcBorders>
            <w:hideMark/>
          </w:tcPr>
          <w:p w14:paraId="4EF8081B"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eastAsia="ko-KR"/>
              </w:rPr>
              <w:t>Muhammad Razi</w:t>
            </w:r>
          </w:p>
        </w:tc>
      </w:tr>
      <w:tr w:rsidR="005F3D07" w:rsidRPr="003D7AB6" w14:paraId="4054E14C" w14:textId="77777777" w:rsidTr="00045585">
        <w:tc>
          <w:tcPr>
            <w:tcW w:w="540" w:type="dxa"/>
            <w:tcBorders>
              <w:top w:val="single" w:sz="4" w:space="0" w:color="auto"/>
              <w:left w:val="single" w:sz="4" w:space="0" w:color="auto"/>
              <w:bottom w:val="single" w:sz="4" w:space="0" w:color="auto"/>
              <w:right w:val="single" w:sz="4" w:space="0" w:color="auto"/>
            </w:tcBorders>
          </w:tcPr>
          <w:p w14:paraId="0A6B79C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582B95AB"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095" w:type="dxa"/>
            <w:tcBorders>
              <w:top w:val="single" w:sz="4" w:space="0" w:color="auto"/>
              <w:bottom w:val="single" w:sz="4" w:space="0" w:color="auto"/>
              <w:right w:val="single" w:sz="4" w:space="0" w:color="auto"/>
            </w:tcBorders>
            <w:hideMark/>
          </w:tcPr>
          <w:p w14:paraId="1B199AD0"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id-ID" w:eastAsia="ko-KR"/>
              </w:rPr>
              <w:t>20</w:t>
            </w:r>
            <w:r w:rsidRPr="00DA490E">
              <w:rPr>
                <w:rFonts w:ascii="Times New Roman" w:hAnsi="Times New Roman" w:cs="Times New Roman"/>
                <w:sz w:val="24"/>
                <w:szCs w:val="24"/>
                <w:lang w:val="en-US" w:eastAsia="ko-KR"/>
              </w:rPr>
              <w:t>13</w:t>
            </w:r>
          </w:p>
        </w:tc>
      </w:tr>
      <w:tr w:rsidR="005F3D07" w:rsidRPr="003D7AB6" w14:paraId="7A448CEE" w14:textId="77777777" w:rsidTr="00045585">
        <w:tc>
          <w:tcPr>
            <w:tcW w:w="540" w:type="dxa"/>
            <w:tcBorders>
              <w:top w:val="single" w:sz="4" w:space="0" w:color="auto"/>
              <w:left w:val="single" w:sz="4" w:space="0" w:color="auto"/>
              <w:bottom w:val="single" w:sz="4" w:space="0" w:color="auto"/>
              <w:right w:val="single" w:sz="4" w:space="0" w:color="auto"/>
            </w:tcBorders>
          </w:tcPr>
          <w:p w14:paraId="1354023E"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18E6D201"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095" w:type="dxa"/>
            <w:tcBorders>
              <w:top w:val="single" w:sz="4" w:space="0" w:color="auto"/>
              <w:bottom w:val="single" w:sz="4" w:space="0" w:color="auto"/>
              <w:right w:val="single" w:sz="4" w:space="0" w:color="auto"/>
            </w:tcBorders>
            <w:hideMark/>
          </w:tcPr>
          <w:p w14:paraId="6A131CCB"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en-US" w:eastAsia="ko-KR"/>
              </w:rPr>
              <w:t>Biaya Keagenan</w:t>
            </w:r>
          </w:p>
        </w:tc>
      </w:tr>
      <w:tr w:rsidR="005F3D07" w:rsidRPr="003D7AB6" w14:paraId="6B41DFBB" w14:textId="77777777" w:rsidTr="00045585">
        <w:tc>
          <w:tcPr>
            <w:tcW w:w="540" w:type="dxa"/>
            <w:tcBorders>
              <w:top w:val="single" w:sz="4" w:space="0" w:color="auto"/>
              <w:left w:val="single" w:sz="4" w:space="0" w:color="auto"/>
              <w:bottom w:val="single" w:sz="4" w:space="0" w:color="auto"/>
              <w:right w:val="single" w:sz="4" w:space="0" w:color="auto"/>
            </w:tcBorders>
          </w:tcPr>
          <w:p w14:paraId="32DF89F6"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44BC73D0"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095" w:type="dxa"/>
            <w:tcBorders>
              <w:top w:val="single" w:sz="4" w:space="0" w:color="auto"/>
              <w:bottom w:val="single" w:sz="4" w:space="0" w:color="auto"/>
              <w:right w:val="single" w:sz="4" w:space="0" w:color="auto"/>
            </w:tcBorders>
            <w:hideMark/>
          </w:tcPr>
          <w:p w14:paraId="0CB3DD6A" w14:textId="77777777" w:rsidR="005F3D07" w:rsidRPr="00DA490E" w:rsidRDefault="005F3D07" w:rsidP="005F3D07">
            <w:pPr>
              <w:spacing w:line="480" w:lineRule="auto"/>
              <w:jc w:val="both"/>
              <w:rPr>
                <w:rFonts w:ascii="Times New Roman" w:hAnsi="Times New Roman" w:cs="Times New Roman"/>
                <w:i/>
                <w:sz w:val="24"/>
                <w:szCs w:val="24"/>
                <w:lang w:val="id-ID" w:eastAsia="ko-KR"/>
              </w:rPr>
            </w:pPr>
            <w:r w:rsidRPr="00DA490E">
              <w:rPr>
                <w:rFonts w:ascii="Times New Roman" w:hAnsi="Times New Roman" w:cs="Times New Roman"/>
                <w:i/>
                <w:sz w:val="24"/>
                <w:szCs w:val="24"/>
                <w:lang w:val="en-US" w:eastAsia="ko-KR"/>
              </w:rPr>
              <w:t xml:space="preserve">Good </w:t>
            </w:r>
            <w:r w:rsidRPr="00DA490E">
              <w:rPr>
                <w:rFonts w:ascii="Times New Roman" w:hAnsi="Times New Roman" w:cs="Times New Roman" w:hint="eastAsia"/>
                <w:i/>
                <w:sz w:val="24"/>
                <w:szCs w:val="24"/>
                <w:lang w:val="id-ID" w:eastAsia="ko-KR"/>
              </w:rPr>
              <w:t>Corporate Governance</w:t>
            </w:r>
          </w:p>
        </w:tc>
      </w:tr>
      <w:tr w:rsidR="005F3D07" w:rsidRPr="003D7AB6" w14:paraId="719B281F" w14:textId="77777777" w:rsidTr="00045585">
        <w:tc>
          <w:tcPr>
            <w:tcW w:w="540" w:type="dxa"/>
            <w:tcBorders>
              <w:top w:val="single" w:sz="4" w:space="0" w:color="auto"/>
              <w:left w:val="single" w:sz="4" w:space="0" w:color="auto"/>
              <w:bottom w:val="single" w:sz="4" w:space="0" w:color="auto"/>
              <w:right w:val="single" w:sz="4" w:space="0" w:color="auto"/>
            </w:tcBorders>
          </w:tcPr>
          <w:p w14:paraId="5930F9E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46F0CFA4"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095" w:type="dxa"/>
            <w:tcBorders>
              <w:top w:val="single" w:sz="4" w:space="0" w:color="auto"/>
              <w:bottom w:val="single" w:sz="4" w:space="0" w:color="auto"/>
              <w:right w:val="single" w:sz="4" w:space="0" w:color="auto"/>
            </w:tcBorders>
            <w:hideMark/>
          </w:tcPr>
          <w:p w14:paraId="1F5A988D"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hint="eastAsia"/>
                <w:sz w:val="24"/>
                <w:szCs w:val="24"/>
                <w:lang w:eastAsia="ko-KR"/>
              </w:rPr>
              <w:t>A</w:t>
            </w:r>
            <w:r w:rsidRPr="00DA490E">
              <w:rPr>
                <w:rFonts w:ascii="Times New Roman" w:hAnsi="Times New Roman" w:cs="Times New Roman"/>
                <w:sz w:val="24"/>
                <w:szCs w:val="24"/>
                <w:lang w:eastAsia="ko-KR"/>
              </w:rPr>
              <w:t>nalisis Regresi Linier Berganda</w:t>
            </w:r>
          </w:p>
        </w:tc>
      </w:tr>
      <w:tr w:rsidR="005F3D07" w:rsidRPr="003D7AB6" w14:paraId="73D99AE2" w14:textId="77777777" w:rsidTr="00045585">
        <w:tc>
          <w:tcPr>
            <w:tcW w:w="540" w:type="dxa"/>
            <w:tcBorders>
              <w:top w:val="single" w:sz="4" w:space="0" w:color="auto"/>
              <w:left w:val="single" w:sz="4" w:space="0" w:color="auto"/>
              <w:bottom w:val="single" w:sz="4" w:space="0" w:color="auto"/>
              <w:right w:val="single" w:sz="4" w:space="0" w:color="auto"/>
            </w:tcBorders>
          </w:tcPr>
          <w:p w14:paraId="685F115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222A1067"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095" w:type="dxa"/>
            <w:tcBorders>
              <w:top w:val="single" w:sz="4" w:space="0" w:color="auto"/>
              <w:bottom w:val="single" w:sz="4" w:space="0" w:color="auto"/>
              <w:right w:val="single" w:sz="4" w:space="0" w:color="auto"/>
            </w:tcBorders>
            <w:hideMark/>
          </w:tcPr>
          <w:p w14:paraId="42C3FD4F" w14:textId="77777777" w:rsidR="005F3D07" w:rsidRPr="00DA490E" w:rsidRDefault="005F3D07" w:rsidP="005F3D07">
            <w:pPr>
              <w:autoSpaceDE w:val="0"/>
              <w:autoSpaceDN w:val="0"/>
              <w:adjustRightInd w:val="0"/>
              <w:spacing w:line="480" w:lineRule="auto"/>
              <w:jc w:val="both"/>
              <w:rPr>
                <w:rFonts w:ascii="Times New Roman" w:eastAsia="Times New Roman" w:hAnsi="Times New Roman" w:cs="Times New Roman"/>
                <w:sz w:val="32"/>
                <w:szCs w:val="24"/>
                <w:lang w:val="en-US" w:eastAsia="zh-CN"/>
              </w:rPr>
            </w:pPr>
            <w:r w:rsidRPr="00DA490E">
              <w:rPr>
                <w:rFonts w:ascii="Times New Roman" w:eastAsiaTheme="minorEastAsia" w:hAnsi="Times New Roman" w:cs="Times New Roman"/>
                <w:sz w:val="24"/>
                <w:lang w:val="en-US" w:eastAsia="zh-CN"/>
              </w:rPr>
              <w:t xml:space="preserve">Variabel independen, yaitu mekanisme </w:t>
            </w:r>
            <w:r w:rsidRPr="00DA490E">
              <w:rPr>
                <w:rFonts w:ascii="Times New Roman" w:eastAsiaTheme="minorEastAsia" w:hAnsi="Times New Roman" w:cs="Times New Roman"/>
                <w:i/>
                <w:iCs/>
                <w:sz w:val="24"/>
                <w:lang w:val="en-US" w:eastAsia="zh-CN"/>
              </w:rPr>
              <w:t xml:space="preserve">corporate governance </w:t>
            </w:r>
            <w:r w:rsidRPr="00DA490E">
              <w:rPr>
                <w:rFonts w:ascii="Times New Roman" w:eastAsiaTheme="minorEastAsia" w:hAnsi="Times New Roman" w:cs="Times New Roman"/>
                <w:sz w:val="24"/>
                <w:lang w:val="en-US" w:eastAsia="zh-CN"/>
              </w:rPr>
              <w:t xml:space="preserve">yang meliputi proporsi dewan komisaris independen, kepemilikan institusional dan kepemilikan manajerial secara simultan berpengaruh terhadap </w:t>
            </w:r>
            <w:r w:rsidRPr="00DA490E">
              <w:rPr>
                <w:rFonts w:ascii="Times New Roman" w:eastAsiaTheme="minorEastAsia" w:hAnsi="Times New Roman" w:cs="Times New Roman"/>
                <w:i/>
                <w:iCs/>
                <w:sz w:val="24"/>
                <w:lang w:val="en-US" w:eastAsia="zh-CN"/>
              </w:rPr>
              <w:t>agency cost</w:t>
            </w:r>
            <w:r w:rsidRPr="00DA490E">
              <w:rPr>
                <w:rFonts w:ascii="Times New Roman" w:eastAsiaTheme="minorEastAsia" w:hAnsi="Times New Roman" w:cs="Times New Roman"/>
                <w:sz w:val="24"/>
                <w:lang w:val="en-US" w:eastAsia="zh-CN"/>
              </w:rPr>
              <w:t xml:space="preserve">. Sementara itu secara parsial, hanya variabel kepemilikan institusional yang berpengaruh terhadap </w:t>
            </w:r>
            <w:r w:rsidRPr="00DA490E">
              <w:rPr>
                <w:rFonts w:ascii="Times New Roman" w:eastAsiaTheme="minorEastAsia" w:hAnsi="Times New Roman" w:cs="Times New Roman"/>
                <w:i/>
                <w:iCs/>
                <w:sz w:val="24"/>
                <w:lang w:val="en-US" w:eastAsia="zh-CN"/>
              </w:rPr>
              <w:t>agency</w:t>
            </w:r>
            <w:r w:rsidRPr="00DA490E">
              <w:rPr>
                <w:rFonts w:ascii="Times New Roman" w:eastAsiaTheme="minorEastAsia" w:hAnsi="Times New Roman" w:cs="Times New Roman"/>
                <w:sz w:val="24"/>
                <w:lang w:val="en-US" w:eastAsia="zh-CN"/>
              </w:rPr>
              <w:t xml:space="preserve"> </w:t>
            </w:r>
            <w:r w:rsidRPr="00DA490E">
              <w:rPr>
                <w:rFonts w:ascii="Times New Roman" w:eastAsiaTheme="minorEastAsia" w:hAnsi="Times New Roman" w:cs="Times New Roman"/>
                <w:i/>
                <w:iCs/>
                <w:sz w:val="24"/>
                <w:lang w:val="en-US" w:eastAsia="zh-CN"/>
              </w:rPr>
              <w:t>cost</w:t>
            </w:r>
            <w:r w:rsidRPr="00DA490E">
              <w:rPr>
                <w:rFonts w:ascii="Times New Roman" w:eastAsiaTheme="minorEastAsia" w:hAnsi="Times New Roman" w:cs="Times New Roman"/>
                <w:sz w:val="24"/>
                <w:lang w:val="en-US" w:eastAsia="zh-CN"/>
              </w:rPr>
              <w:t xml:space="preserve">. </w:t>
            </w:r>
          </w:p>
        </w:tc>
      </w:tr>
      <w:tr w:rsidR="005F3D07" w:rsidRPr="003D7AB6" w14:paraId="1F5332F4" w14:textId="77777777" w:rsidTr="00045585">
        <w:tc>
          <w:tcPr>
            <w:tcW w:w="540" w:type="dxa"/>
            <w:tcBorders>
              <w:top w:val="single" w:sz="4" w:space="0" w:color="auto"/>
              <w:left w:val="single" w:sz="4" w:space="0" w:color="auto"/>
              <w:bottom w:val="single" w:sz="4" w:space="0" w:color="auto"/>
              <w:right w:val="single" w:sz="4" w:space="0" w:color="auto"/>
            </w:tcBorders>
          </w:tcPr>
          <w:p w14:paraId="7E17D279"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72F26E41"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095" w:type="dxa"/>
            <w:tcBorders>
              <w:top w:val="single" w:sz="4" w:space="0" w:color="auto"/>
              <w:bottom w:val="single" w:sz="4" w:space="0" w:color="auto"/>
              <w:right w:val="single" w:sz="4" w:space="0" w:color="auto"/>
            </w:tcBorders>
            <w:hideMark/>
          </w:tcPr>
          <w:p w14:paraId="597CAF05" w14:textId="1D8BCE5F" w:rsidR="005F3D07" w:rsidRPr="00DA490E" w:rsidRDefault="005F3D07" w:rsidP="00B50332">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2"/>
              </w:rPr>
              <w:t xml:space="preserve">E-Jurnal Akuntansi Telkom University </w:t>
            </w:r>
            <w:r w:rsidRPr="00DA490E">
              <w:rPr>
                <w:rFonts w:ascii="Times New Roman" w:hAnsi="Times New Roman" w:cs="Times New Roman"/>
                <w:sz w:val="24"/>
                <w:szCs w:val="24"/>
              </w:rPr>
              <w:t>Vol.</w:t>
            </w:r>
            <w:r w:rsidR="00B50332">
              <w:rPr>
                <w:rFonts w:ascii="Times New Roman" w:hAnsi="Times New Roman" w:cs="Times New Roman"/>
                <w:sz w:val="24"/>
                <w:szCs w:val="24"/>
              </w:rPr>
              <w:t xml:space="preserve"> 17.04</w:t>
            </w:r>
          </w:p>
        </w:tc>
      </w:tr>
    </w:tbl>
    <w:p w14:paraId="55D66FD7"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1E8D6399"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3132ABEA"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7FFA06D9"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35E5A0AE"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4551F1A0"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561866D5" w14:textId="77777777" w:rsidR="002B0C85" w:rsidRDefault="002B0C85" w:rsidP="00045585">
      <w:pPr>
        <w:spacing w:line="480" w:lineRule="auto"/>
        <w:rPr>
          <w:rFonts w:ascii="Times New Roman" w:eastAsia="SimSun" w:hAnsi="Times New Roman" w:cs="Times New Roman"/>
          <w:sz w:val="24"/>
          <w:szCs w:val="22"/>
          <w:lang w:eastAsia="zh-CN"/>
        </w:rPr>
      </w:pPr>
    </w:p>
    <w:p w14:paraId="7DEBA276" w14:textId="77777777" w:rsid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Lanjutan Tabel 2.1 </w:t>
      </w:r>
    </w:p>
    <w:p w14:paraId="34E604CB" w14:textId="58C5F38E" w:rsidR="00210655" w:rsidRPr="003D493A" w:rsidRDefault="00045585"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tbl>
      <w:tblPr>
        <w:tblW w:w="9279" w:type="dxa"/>
        <w:tblInd w:w="468" w:type="dxa"/>
        <w:tblLayout w:type="fixed"/>
        <w:tblLook w:val="04A0" w:firstRow="1" w:lastRow="0" w:firstColumn="1" w:lastColumn="0" w:noHBand="0" w:noVBand="1"/>
      </w:tblPr>
      <w:tblGrid>
        <w:gridCol w:w="540"/>
        <w:gridCol w:w="2644"/>
        <w:gridCol w:w="6095"/>
      </w:tblGrid>
      <w:tr w:rsidR="00045585" w:rsidRPr="003D7AB6" w14:paraId="63D0582C" w14:textId="77777777" w:rsidTr="00045585">
        <w:tc>
          <w:tcPr>
            <w:tcW w:w="540" w:type="dxa"/>
            <w:tcBorders>
              <w:top w:val="single" w:sz="4" w:space="0" w:color="auto"/>
              <w:left w:val="single" w:sz="4" w:space="0" w:color="auto"/>
              <w:bottom w:val="single" w:sz="4" w:space="0" w:color="auto"/>
              <w:right w:val="single" w:sz="4" w:space="0" w:color="auto"/>
            </w:tcBorders>
            <w:hideMark/>
          </w:tcPr>
          <w:p w14:paraId="2BEB011A" w14:textId="77777777" w:rsidR="00045585" w:rsidRPr="00045585" w:rsidRDefault="00045585"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No</w:t>
            </w:r>
          </w:p>
        </w:tc>
        <w:tc>
          <w:tcPr>
            <w:tcW w:w="8739" w:type="dxa"/>
            <w:gridSpan w:val="2"/>
            <w:tcBorders>
              <w:top w:val="single" w:sz="4" w:space="0" w:color="auto"/>
              <w:left w:val="single" w:sz="4" w:space="0" w:color="auto"/>
              <w:bottom w:val="single" w:sz="4" w:space="0" w:color="auto"/>
              <w:right w:val="single" w:sz="4" w:space="0" w:color="auto"/>
            </w:tcBorders>
            <w:hideMark/>
          </w:tcPr>
          <w:p w14:paraId="21C02822" w14:textId="37FAFA41" w:rsidR="00045585" w:rsidRPr="00DA490E" w:rsidRDefault="00045585" w:rsidP="00045585">
            <w:pPr>
              <w:spacing w:line="480" w:lineRule="auto"/>
              <w:jc w:val="center"/>
              <w:rPr>
                <w:rFonts w:ascii="Times New Roman" w:hAnsi="Times New Roman" w:cs="Times New Roman"/>
                <w:sz w:val="24"/>
                <w:szCs w:val="24"/>
                <w:lang w:val="id-ID" w:eastAsia="ko-KR"/>
              </w:rPr>
            </w:pPr>
            <w:r w:rsidRPr="003D7AB6">
              <w:rPr>
                <w:rFonts w:ascii="Times New Roman" w:hAnsi="Times New Roman" w:cs="Times New Roman"/>
                <w:sz w:val="24"/>
                <w:szCs w:val="24"/>
                <w:lang w:val="id-ID" w:eastAsia="ko-KR"/>
              </w:rPr>
              <w:t>Keterangan</w:t>
            </w:r>
          </w:p>
        </w:tc>
      </w:tr>
      <w:tr w:rsidR="005F3D07" w:rsidRPr="003D7AB6" w14:paraId="3413D62E" w14:textId="77777777" w:rsidTr="00045585">
        <w:trPr>
          <w:trHeight w:val="1088"/>
        </w:trPr>
        <w:tc>
          <w:tcPr>
            <w:tcW w:w="540" w:type="dxa"/>
            <w:tcBorders>
              <w:top w:val="single" w:sz="4" w:space="0" w:color="auto"/>
              <w:left w:val="single" w:sz="4" w:space="0" w:color="auto"/>
              <w:bottom w:val="single" w:sz="4" w:space="0" w:color="auto"/>
              <w:right w:val="single" w:sz="4" w:space="0" w:color="auto"/>
            </w:tcBorders>
            <w:hideMark/>
          </w:tcPr>
          <w:p w14:paraId="4AD37630" w14:textId="77777777" w:rsidR="005F3D07" w:rsidRPr="00045585" w:rsidRDefault="005F3D07" w:rsidP="005F3D07">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5</w:t>
            </w:r>
          </w:p>
        </w:tc>
        <w:tc>
          <w:tcPr>
            <w:tcW w:w="2644" w:type="dxa"/>
            <w:tcBorders>
              <w:top w:val="single" w:sz="4" w:space="0" w:color="auto"/>
              <w:left w:val="single" w:sz="4" w:space="0" w:color="auto"/>
              <w:bottom w:val="single" w:sz="4" w:space="0" w:color="auto"/>
            </w:tcBorders>
            <w:hideMark/>
          </w:tcPr>
          <w:p w14:paraId="2D69DFF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095" w:type="dxa"/>
            <w:tcBorders>
              <w:top w:val="single" w:sz="4" w:space="0" w:color="auto"/>
              <w:bottom w:val="single" w:sz="4" w:space="0" w:color="auto"/>
              <w:right w:val="single" w:sz="4" w:space="0" w:color="auto"/>
            </w:tcBorders>
            <w:hideMark/>
          </w:tcPr>
          <w:p w14:paraId="51C2AA80" w14:textId="77777777" w:rsidR="005F3D07" w:rsidRPr="00DA490E" w:rsidRDefault="005F3D07" w:rsidP="005F3D07">
            <w:pPr>
              <w:spacing w:line="480" w:lineRule="auto"/>
              <w:jc w:val="both"/>
              <w:rPr>
                <w:rFonts w:ascii="Times New Roman" w:hAnsi="Times New Roman" w:cs="Times New Roman"/>
                <w:sz w:val="24"/>
                <w:szCs w:val="24"/>
                <w:lang w:eastAsia="ko-KR"/>
              </w:rPr>
            </w:pPr>
            <w:r w:rsidRPr="00DA490E">
              <w:rPr>
                <w:rFonts w:ascii="Times New Roman" w:hAnsi="Times New Roman" w:cs="Times New Roman"/>
                <w:sz w:val="24"/>
                <w:szCs w:val="24"/>
                <w:lang w:eastAsia="ko-KR"/>
              </w:rPr>
              <w:t xml:space="preserve">Pengaruh Mekanisme Tata Kelola Perusahaan dan Struktur Kepemilikan Terhadap </w:t>
            </w:r>
            <w:r w:rsidRPr="00DA490E">
              <w:rPr>
                <w:rFonts w:ascii="Times New Roman" w:hAnsi="Times New Roman" w:cs="Times New Roman"/>
                <w:i/>
                <w:sz w:val="24"/>
                <w:szCs w:val="24"/>
                <w:lang w:eastAsia="ko-KR"/>
              </w:rPr>
              <w:t xml:space="preserve">Agency Cost </w:t>
            </w:r>
            <w:r w:rsidRPr="00DA490E">
              <w:rPr>
                <w:rFonts w:ascii="Times New Roman" w:hAnsi="Times New Roman" w:cs="Times New Roman"/>
                <w:sz w:val="24"/>
                <w:szCs w:val="24"/>
                <w:lang w:eastAsia="ko-KR"/>
              </w:rPr>
              <w:t>Pada Perusahaan Manufaktur yang Terdaftar di BEI Tahun 2010-2012</w:t>
            </w:r>
          </w:p>
        </w:tc>
      </w:tr>
      <w:tr w:rsidR="005F3D07" w:rsidRPr="003D7AB6" w14:paraId="508D4CE5" w14:textId="77777777" w:rsidTr="00045585">
        <w:tc>
          <w:tcPr>
            <w:tcW w:w="540" w:type="dxa"/>
            <w:tcBorders>
              <w:top w:val="single" w:sz="4" w:space="0" w:color="auto"/>
              <w:left w:val="single" w:sz="4" w:space="0" w:color="auto"/>
              <w:bottom w:val="single" w:sz="4" w:space="0" w:color="auto"/>
              <w:right w:val="single" w:sz="4" w:space="0" w:color="auto"/>
            </w:tcBorders>
          </w:tcPr>
          <w:p w14:paraId="780C68D7"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0F1F00E9"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095" w:type="dxa"/>
            <w:tcBorders>
              <w:top w:val="single" w:sz="4" w:space="0" w:color="auto"/>
              <w:bottom w:val="single" w:sz="4" w:space="0" w:color="auto"/>
              <w:right w:val="single" w:sz="4" w:space="0" w:color="auto"/>
            </w:tcBorders>
            <w:hideMark/>
          </w:tcPr>
          <w:p w14:paraId="3372A76A" w14:textId="3FA834C3" w:rsidR="005F3D07" w:rsidRPr="00DA490E" w:rsidRDefault="00A273B8" w:rsidP="00A273B8">
            <w:pPr>
              <w:rPr>
                <w:rFonts w:ascii="Times New Roman" w:eastAsia="Times New Roman" w:hAnsi="Times New Roman" w:cs="Times New Roman"/>
                <w:sz w:val="30"/>
                <w:szCs w:val="30"/>
                <w:lang w:val="en-US" w:eastAsia="zh-CN"/>
              </w:rPr>
            </w:pPr>
            <w:r>
              <w:rPr>
                <w:rFonts w:ascii="Times New Roman" w:eastAsia="Times New Roman" w:hAnsi="Times New Roman" w:cs="Times New Roman"/>
                <w:sz w:val="24"/>
                <w:szCs w:val="30"/>
                <w:lang w:val="en-US" w:eastAsia="zh-CN"/>
              </w:rPr>
              <w:t>Krisnauli</w:t>
            </w:r>
          </w:p>
        </w:tc>
      </w:tr>
      <w:tr w:rsidR="005F3D07" w:rsidRPr="003D7AB6" w14:paraId="1431841B" w14:textId="77777777" w:rsidTr="00045585">
        <w:tc>
          <w:tcPr>
            <w:tcW w:w="540" w:type="dxa"/>
            <w:tcBorders>
              <w:top w:val="single" w:sz="4" w:space="0" w:color="auto"/>
              <w:left w:val="single" w:sz="4" w:space="0" w:color="auto"/>
              <w:bottom w:val="single" w:sz="4" w:space="0" w:color="auto"/>
              <w:right w:val="single" w:sz="4" w:space="0" w:color="auto"/>
            </w:tcBorders>
          </w:tcPr>
          <w:p w14:paraId="57CBE0A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43766359"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095" w:type="dxa"/>
            <w:tcBorders>
              <w:top w:val="single" w:sz="4" w:space="0" w:color="auto"/>
              <w:bottom w:val="single" w:sz="4" w:space="0" w:color="auto"/>
              <w:right w:val="single" w:sz="4" w:space="0" w:color="auto"/>
            </w:tcBorders>
            <w:hideMark/>
          </w:tcPr>
          <w:p w14:paraId="2FCE30C3"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id-ID" w:eastAsia="ko-KR"/>
              </w:rPr>
              <w:t>20</w:t>
            </w:r>
            <w:r w:rsidRPr="00DA490E">
              <w:rPr>
                <w:rFonts w:ascii="Times New Roman" w:hAnsi="Times New Roman" w:cs="Times New Roman"/>
                <w:sz w:val="24"/>
                <w:szCs w:val="24"/>
                <w:lang w:val="en-US" w:eastAsia="ko-KR"/>
              </w:rPr>
              <w:t>14</w:t>
            </w:r>
          </w:p>
        </w:tc>
      </w:tr>
      <w:tr w:rsidR="005F3D07" w:rsidRPr="003D7AB6" w14:paraId="0303FCC4" w14:textId="77777777" w:rsidTr="00045585">
        <w:tc>
          <w:tcPr>
            <w:tcW w:w="540" w:type="dxa"/>
            <w:tcBorders>
              <w:top w:val="single" w:sz="4" w:space="0" w:color="auto"/>
              <w:left w:val="single" w:sz="4" w:space="0" w:color="auto"/>
              <w:bottom w:val="single" w:sz="4" w:space="0" w:color="auto"/>
              <w:right w:val="single" w:sz="4" w:space="0" w:color="auto"/>
            </w:tcBorders>
          </w:tcPr>
          <w:p w14:paraId="4AA5BC6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533A796A"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095" w:type="dxa"/>
            <w:tcBorders>
              <w:top w:val="single" w:sz="4" w:space="0" w:color="auto"/>
              <w:bottom w:val="single" w:sz="4" w:space="0" w:color="auto"/>
              <w:right w:val="single" w:sz="4" w:space="0" w:color="auto"/>
            </w:tcBorders>
            <w:hideMark/>
          </w:tcPr>
          <w:p w14:paraId="0550ACDB"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en-US" w:eastAsia="ko-KR"/>
              </w:rPr>
              <w:t>Biaya Keagenan</w:t>
            </w:r>
          </w:p>
        </w:tc>
      </w:tr>
      <w:tr w:rsidR="005F3D07" w:rsidRPr="003D7AB6" w14:paraId="3A464A4F" w14:textId="77777777" w:rsidTr="00045585">
        <w:tc>
          <w:tcPr>
            <w:tcW w:w="540" w:type="dxa"/>
            <w:tcBorders>
              <w:top w:val="single" w:sz="4" w:space="0" w:color="auto"/>
              <w:left w:val="single" w:sz="4" w:space="0" w:color="auto"/>
              <w:bottom w:val="single" w:sz="4" w:space="0" w:color="auto"/>
              <w:right w:val="single" w:sz="4" w:space="0" w:color="auto"/>
            </w:tcBorders>
          </w:tcPr>
          <w:p w14:paraId="4B04AF50"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0DC66E2E"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095" w:type="dxa"/>
            <w:tcBorders>
              <w:top w:val="single" w:sz="4" w:space="0" w:color="auto"/>
              <w:bottom w:val="single" w:sz="4" w:space="0" w:color="auto"/>
              <w:right w:val="single" w:sz="4" w:space="0" w:color="auto"/>
            </w:tcBorders>
            <w:hideMark/>
          </w:tcPr>
          <w:p w14:paraId="107D8439"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i/>
                <w:sz w:val="24"/>
                <w:szCs w:val="24"/>
                <w:lang w:val="en-US" w:eastAsia="ko-KR"/>
              </w:rPr>
              <w:t xml:space="preserve">Good </w:t>
            </w:r>
            <w:r w:rsidRPr="00DA490E">
              <w:rPr>
                <w:rFonts w:ascii="Times New Roman" w:hAnsi="Times New Roman" w:cs="Times New Roman" w:hint="eastAsia"/>
                <w:i/>
                <w:sz w:val="24"/>
                <w:szCs w:val="24"/>
                <w:lang w:val="id-ID" w:eastAsia="ko-KR"/>
              </w:rPr>
              <w:t>Corporate Governance</w:t>
            </w:r>
            <w:r w:rsidRPr="00DA490E">
              <w:rPr>
                <w:rFonts w:ascii="Times New Roman" w:hAnsi="Times New Roman" w:cs="Times New Roman"/>
                <w:i/>
                <w:sz w:val="24"/>
                <w:szCs w:val="24"/>
                <w:lang w:val="en-US" w:eastAsia="ko-KR"/>
              </w:rPr>
              <w:t xml:space="preserve"> </w:t>
            </w:r>
            <w:r w:rsidRPr="00DA490E">
              <w:rPr>
                <w:rFonts w:ascii="Times New Roman" w:hAnsi="Times New Roman" w:cs="Times New Roman"/>
                <w:sz w:val="24"/>
                <w:szCs w:val="24"/>
                <w:lang w:val="en-US" w:eastAsia="ko-KR"/>
              </w:rPr>
              <w:t>&amp; Struktur Kepemilikan</w:t>
            </w:r>
          </w:p>
        </w:tc>
      </w:tr>
      <w:tr w:rsidR="005F3D07" w:rsidRPr="003D7AB6" w14:paraId="0D8314E4" w14:textId="77777777" w:rsidTr="00045585">
        <w:tc>
          <w:tcPr>
            <w:tcW w:w="540" w:type="dxa"/>
            <w:tcBorders>
              <w:top w:val="single" w:sz="4" w:space="0" w:color="auto"/>
              <w:left w:val="single" w:sz="4" w:space="0" w:color="auto"/>
              <w:bottom w:val="single" w:sz="4" w:space="0" w:color="auto"/>
              <w:right w:val="single" w:sz="4" w:space="0" w:color="auto"/>
            </w:tcBorders>
          </w:tcPr>
          <w:p w14:paraId="359D9D1B"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7AA0D791"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095" w:type="dxa"/>
            <w:tcBorders>
              <w:top w:val="single" w:sz="4" w:space="0" w:color="auto"/>
              <w:bottom w:val="single" w:sz="4" w:space="0" w:color="auto"/>
              <w:right w:val="single" w:sz="4" w:space="0" w:color="auto"/>
            </w:tcBorders>
            <w:hideMark/>
          </w:tcPr>
          <w:p w14:paraId="077ACFD0"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eastAsia="ko-KR"/>
              </w:rPr>
              <w:t>Uji Asumsi Klasik</w:t>
            </w:r>
            <w:r w:rsidRPr="00DA490E">
              <w:rPr>
                <w:rFonts w:ascii="Times New Roman" w:hAnsi="Times New Roman" w:cs="Times New Roman" w:hint="eastAsia"/>
                <w:sz w:val="24"/>
                <w:szCs w:val="24"/>
                <w:lang w:eastAsia="ko-KR"/>
              </w:rPr>
              <w:t xml:space="preserve"> </w:t>
            </w:r>
            <w:r w:rsidRPr="00DA490E">
              <w:rPr>
                <w:rFonts w:ascii="Times New Roman" w:hAnsi="Times New Roman" w:cs="Times New Roman"/>
                <w:sz w:val="24"/>
                <w:szCs w:val="24"/>
                <w:lang w:eastAsia="ko-KR"/>
              </w:rPr>
              <w:t xml:space="preserve">&amp; </w:t>
            </w:r>
            <w:r w:rsidRPr="00DA490E">
              <w:rPr>
                <w:rFonts w:ascii="Times New Roman" w:hAnsi="Times New Roman" w:cs="Times New Roman" w:hint="eastAsia"/>
                <w:sz w:val="24"/>
                <w:szCs w:val="24"/>
                <w:lang w:eastAsia="ko-KR"/>
              </w:rPr>
              <w:t>A</w:t>
            </w:r>
            <w:r w:rsidRPr="00DA490E">
              <w:rPr>
                <w:rFonts w:ascii="Times New Roman" w:hAnsi="Times New Roman" w:cs="Times New Roman"/>
                <w:sz w:val="24"/>
                <w:szCs w:val="24"/>
                <w:lang w:eastAsia="ko-KR"/>
              </w:rPr>
              <w:t xml:space="preserve">nalisis Regresi Linier Berganda </w:t>
            </w:r>
          </w:p>
        </w:tc>
      </w:tr>
      <w:tr w:rsidR="005F3D07" w:rsidRPr="003D7AB6" w14:paraId="16BAE6C2" w14:textId="77777777" w:rsidTr="00045585">
        <w:tc>
          <w:tcPr>
            <w:tcW w:w="540" w:type="dxa"/>
            <w:tcBorders>
              <w:top w:val="single" w:sz="4" w:space="0" w:color="auto"/>
              <w:left w:val="single" w:sz="4" w:space="0" w:color="auto"/>
              <w:bottom w:val="single" w:sz="4" w:space="0" w:color="auto"/>
              <w:right w:val="single" w:sz="4" w:space="0" w:color="auto"/>
            </w:tcBorders>
          </w:tcPr>
          <w:p w14:paraId="78C51663"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3BF8D092"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095" w:type="dxa"/>
            <w:tcBorders>
              <w:top w:val="single" w:sz="4" w:space="0" w:color="auto"/>
              <w:bottom w:val="single" w:sz="4" w:space="0" w:color="auto"/>
              <w:right w:val="single" w:sz="4" w:space="0" w:color="auto"/>
            </w:tcBorders>
            <w:hideMark/>
          </w:tcPr>
          <w:p w14:paraId="53664D93" w14:textId="77777777" w:rsidR="005F3D07" w:rsidRPr="00DA490E" w:rsidRDefault="005F3D07" w:rsidP="005F3D07">
            <w:pPr>
              <w:autoSpaceDE w:val="0"/>
              <w:autoSpaceDN w:val="0"/>
              <w:adjustRightInd w:val="0"/>
              <w:spacing w:line="480" w:lineRule="auto"/>
              <w:jc w:val="both"/>
              <w:rPr>
                <w:rFonts w:ascii="Times New Roman" w:eastAsiaTheme="minorEastAsia" w:hAnsi="Times New Roman" w:cs="Times New Roman"/>
                <w:sz w:val="24"/>
                <w:lang w:val="en-US" w:eastAsia="zh-CN"/>
              </w:rPr>
            </w:pPr>
            <w:r w:rsidRPr="00DA490E">
              <w:rPr>
                <w:rFonts w:ascii="Times New Roman" w:eastAsiaTheme="minorEastAsia" w:hAnsi="Times New Roman" w:cs="Times New Roman"/>
                <w:sz w:val="24"/>
                <w:lang w:val="en-US" w:eastAsia="zh-CN"/>
              </w:rPr>
              <w:t>Ukuran dewan direksi, ukuran komite audit, kepemilikan manajerial, dan kepemilikan institusional tidak memiliki pengaruh signifikan terhadap biaya agensi. Ukuran dewan komisaris dan dewan komisaris independen memiliki pengaruh signifikan terhadap biaya agensi.</w:t>
            </w:r>
          </w:p>
        </w:tc>
      </w:tr>
      <w:tr w:rsidR="005F3D07" w:rsidRPr="003D7AB6" w14:paraId="665BEBEF" w14:textId="77777777" w:rsidTr="00045585">
        <w:tc>
          <w:tcPr>
            <w:tcW w:w="540" w:type="dxa"/>
            <w:tcBorders>
              <w:top w:val="single" w:sz="4" w:space="0" w:color="auto"/>
              <w:left w:val="single" w:sz="4" w:space="0" w:color="auto"/>
              <w:bottom w:val="single" w:sz="4" w:space="0" w:color="auto"/>
              <w:right w:val="single" w:sz="4" w:space="0" w:color="auto"/>
            </w:tcBorders>
          </w:tcPr>
          <w:p w14:paraId="1B33589A"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1BDAC14C"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095" w:type="dxa"/>
            <w:tcBorders>
              <w:top w:val="single" w:sz="4" w:space="0" w:color="auto"/>
              <w:bottom w:val="single" w:sz="4" w:space="0" w:color="auto"/>
              <w:right w:val="single" w:sz="4" w:space="0" w:color="auto"/>
            </w:tcBorders>
            <w:hideMark/>
          </w:tcPr>
          <w:p w14:paraId="323640AD" w14:textId="77777777" w:rsidR="005F3D07" w:rsidRPr="00DA490E" w:rsidRDefault="005F3D07" w:rsidP="005F3D07">
            <w:pPr>
              <w:spacing w:line="480" w:lineRule="auto"/>
              <w:rPr>
                <w:rFonts w:ascii="Times New Roman" w:eastAsia="Times New Roman" w:hAnsi="Times New Roman" w:cs="Times New Roman"/>
                <w:sz w:val="25"/>
                <w:szCs w:val="25"/>
                <w:lang w:val="en-US" w:eastAsia="zh-CN"/>
              </w:rPr>
            </w:pPr>
            <w:r w:rsidRPr="00DA490E">
              <w:rPr>
                <w:rFonts w:ascii="Times New Roman" w:eastAsia="Times New Roman" w:hAnsi="Times New Roman" w:cs="Times New Roman"/>
                <w:sz w:val="24"/>
                <w:szCs w:val="25"/>
                <w:lang w:val="en-US" w:eastAsia="zh-CN"/>
              </w:rPr>
              <w:t>DIPONEGORO JOURNAL OF ACCOUNTING, Volume 3, Nomor 2, Tahun 2014, Halaman 1-13</w:t>
            </w:r>
          </w:p>
        </w:tc>
      </w:tr>
    </w:tbl>
    <w:p w14:paraId="6F772DC7" w14:textId="77777777" w:rsidR="005F3D07" w:rsidRDefault="005F3D07" w:rsidP="005F3D07">
      <w:pPr>
        <w:spacing w:line="480" w:lineRule="auto"/>
        <w:rPr>
          <w:rFonts w:ascii="Times New Roman" w:eastAsia="SimSun" w:hAnsi="Times New Roman" w:cs="Times New Roman"/>
          <w:sz w:val="24"/>
          <w:szCs w:val="22"/>
          <w:lang w:eastAsia="zh-CN"/>
        </w:rPr>
      </w:pPr>
    </w:p>
    <w:p w14:paraId="4A241218" w14:textId="77777777" w:rsidR="005F3D07" w:rsidRDefault="005F3D07" w:rsidP="005F3D07">
      <w:pPr>
        <w:spacing w:line="480" w:lineRule="auto"/>
        <w:rPr>
          <w:rFonts w:ascii="Times New Roman" w:eastAsia="SimSun" w:hAnsi="Times New Roman" w:cs="Times New Roman"/>
          <w:sz w:val="24"/>
          <w:szCs w:val="22"/>
          <w:lang w:eastAsia="zh-CN"/>
        </w:rPr>
      </w:pPr>
    </w:p>
    <w:p w14:paraId="64D704A6" w14:textId="77777777" w:rsidR="005F3D07" w:rsidRDefault="005F3D07" w:rsidP="005F3D07">
      <w:pPr>
        <w:spacing w:line="480" w:lineRule="auto"/>
        <w:rPr>
          <w:rFonts w:ascii="Times New Roman" w:eastAsia="SimSun" w:hAnsi="Times New Roman" w:cs="Times New Roman"/>
          <w:sz w:val="24"/>
          <w:szCs w:val="22"/>
          <w:lang w:eastAsia="zh-CN"/>
        </w:rPr>
      </w:pPr>
    </w:p>
    <w:p w14:paraId="27DA3DA8" w14:textId="77777777" w:rsidR="005F3D07" w:rsidRDefault="005F3D07" w:rsidP="005F3D07">
      <w:pPr>
        <w:spacing w:line="480" w:lineRule="auto"/>
        <w:rPr>
          <w:rFonts w:ascii="Times New Roman" w:eastAsia="SimSun" w:hAnsi="Times New Roman" w:cs="Times New Roman"/>
          <w:sz w:val="24"/>
          <w:szCs w:val="22"/>
          <w:lang w:eastAsia="zh-CN"/>
        </w:rPr>
      </w:pPr>
    </w:p>
    <w:p w14:paraId="7A7C1857" w14:textId="77777777" w:rsidR="005F3D07" w:rsidRDefault="005F3D07" w:rsidP="005F3D07">
      <w:pPr>
        <w:spacing w:line="480" w:lineRule="auto"/>
        <w:rPr>
          <w:rFonts w:ascii="Times New Roman" w:eastAsia="SimSun" w:hAnsi="Times New Roman" w:cs="Times New Roman"/>
          <w:sz w:val="24"/>
          <w:szCs w:val="22"/>
          <w:lang w:eastAsia="zh-CN"/>
        </w:rPr>
      </w:pPr>
    </w:p>
    <w:p w14:paraId="05BEB84C" w14:textId="77777777" w:rsidR="005F3D07" w:rsidRDefault="005F3D07" w:rsidP="005F3D07">
      <w:pPr>
        <w:spacing w:line="480" w:lineRule="auto"/>
        <w:rPr>
          <w:rFonts w:ascii="Times New Roman" w:eastAsia="SimSun" w:hAnsi="Times New Roman" w:cs="Times New Roman"/>
          <w:sz w:val="24"/>
          <w:szCs w:val="22"/>
          <w:lang w:eastAsia="zh-CN"/>
        </w:rPr>
      </w:pPr>
    </w:p>
    <w:p w14:paraId="00B0E44D" w14:textId="77777777" w:rsidR="005F3D07" w:rsidRDefault="005F3D07" w:rsidP="005F3D07">
      <w:pPr>
        <w:spacing w:line="480" w:lineRule="auto"/>
        <w:rPr>
          <w:rFonts w:ascii="Times New Roman" w:eastAsia="SimSun" w:hAnsi="Times New Roman" w:cs="Times New Roman"/>
          <w:sz w:val="24"/>
          <w:szCs w:val="22"/>
          <w:lang w:eastAsia="zh-CN"/>
        </w:rPr>
      </w:pPr>
    </w:p>
    <w:p w14:paraId="012DE581" w14:textId="77777777" w:rsidR="002B0C85" w:rsidRDefault="002B0C85" w:rsidP="005F3D07">
      <w:pPr>
        <w:spacing w:line="480" w:lineRule="auto"/>
        <w:rPr>
          <w:rFonts w:ascii="Times New Roman" w:eastAsia="SimSun" w:hAnsi="Times New Roman" w:cs="Times New Roman"/>
          <w:sz w:val="24"/>
          <w:szCs w:val="22"/>
          <w:lang w:eastAsia="zh-CN"/>
        </w:rPr>
      </w:pPr>
    </w:p>
    <w:p w14:paraId="2D2F0B62" w14:textId="77777777" w:rsid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Lanjutan Tabel 2.1 </w:t>
      </w:r>
    </w:p>
    <w:p w14:paraId="7752A2F4" w14:textId="71CB8804" w:rsidR="00210655" w:rsidRP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Penelitian Terdahulu </w:t>
      </w:r>
    </w:p>
    <w:tbl>
      <w:tblPr>
        <w:tblW w:w="9279" w:type="dxa"/>
        <w:tblInd w:w="468" w:type="dxa"/>
        <w:tblLayout w:type="fixed"/>
        <w:tblLook w:val="04A0" w:firstRow="1" w:lastRow="0" w:firstColumn="1" w:lastColumn="0" w:noHBand="0" w:noVBand="1"/>
      </w:tblPr>
      <w:tblGrid>
        <w:gridCol w:w="540"/>
        <w:gridCol w:w="2644"/>
        <w:gridCol w:w="6095"/>
      </w:tblGrid>
      <w:tr w:rsidR="00045585" w:rsidRPr="003D7AB6" w14:paraId="25F970B6" w14:textId="77777777" w:rsidTr="00045585">
        <w:tc>
          <w:tcPr>
            <w:tcW w:w="540" w:type="dxa"/>
            <w:tcBorders>
              <w:top w:val="single" w:sz="4" w:space="0" w:color="auto"/>
              <w:left w:val="single" w:sz="4" w:space="0" w:color="auto"/>
              <w:bottom w:val="single" w:sz="4" w:space="0" w:color="auto"/>
              <w:right w:val="single" w:sz="4" w:space="0" w:color="auto"/>
            </w:tcBorders>
            <w:hideMark/>
          </w:tcPr>
          <w:p w14:paraId="1D33034A" w14:textId="77777777" w:rsidR="00045585" w:rsidRPr="00045585" w:rsidRDefault="00045585"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No</w:t>
            </w:r>
          </w:p>
        </w:tc>
        <w:tc>
          <w:tcPr>
            <w:tcW w:w="8739" w:type="dxa"/>
            <w:gridSpan w:val="2"/>
            <w:tcBorders>
              <w:top w:val="single" w:sz="4" w:space="0" w:color="auto"/>
              <w:left w:val="single" w:sz="4" w:space="0" w:color="auto"/>
              <w:bottom w:val="single" w:sz="4" w:space="0" w:color="auto"/>
              <w:right w:val="single" w:sz="4" w:space="0" w:color="auto"/>
            </w:tcBorders>
            <w:hideMark/>
          </w:tcPr>
          <w:p w14:paraId="50A00555" w14:textId="1A6900F8" w:rsidR="00045585" w:rsidRPr="003D7AB6" w:rsidRDefault="00045585" w:rsidP="00045585">
            <w:pPr>
              <w:spacing w:line="480" w:lineRule="auto"/>
              <w:jc w:val="center"/>
              <w:rPr>
                <w:rFonts w:ascii="Times New Roman" w:hAnsi="Times New Roman" w:cs="Times New Roman"/>
                <w:sz w:val="24"/>
                <w:szCs w:val="24"/>
                <w:lang w:val="id-ID" w:eastAsia="ko-KR"/>
              </w:rPr>
            </w:pPr>
            <w:r w:rsidRPr="003D7AB6">
              <w:rPr>
                <w:rFonts w:ascii="Times New Roman" w:hAnsi="Times New Roman" w:cs="Times New Roman"/>
                <w:sz w:val="24"/>
                <w:szCs w:val="24"/>
                <w:lang w:val="id-ID" w:eastAsia="ko-KR"/>
              </w:rPr>
              <w:t>Keterangan</w:t>
            </w:r>
          </w:p>
        </w:tc>
      </w:tr>
      <w:tr w:rsidR="005F3D07" w:rsidRPr="003D7AB6" w14:paraId="2814D825" w14:textId="77777777" w:rsidTr="00045585">
        <w:trPr>
          <w:trHeight w:val="1088"/>
        </w:trPr>
        <w:tc>
          <w:tcPr>
            <w:tcW w:w="540" w:type="dxa"/>
            <w:tcBorders>
              <w:top w:val="single" w:sz="4" w:space="0" w:color="auto"/>
              <w:left w:val="single" w:sz="4" w:space="0" w:color="auto"/>
              <w:bottom w:val="single" w:sz="4" w:space="0" w:color="auto"/>
              <w:right w:val="single" w:sz="4" w:space="0" w:color="auto"/>
            </w:tcBorders>
            <w:hideMark/>
          </w:tcPr>
          <w:p w14:paraId="6D65BFFE" w14:textId="77777777" w:rsidR="005F3D07" w:rsidRPr="00045585" w:rsidRDefault="005F3D07" w:rsidP="005F3D07">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6</w:t>
            </w:r>
          </w:p>
        </w:tc>
        <w:tc>
          <w:tcPr>
            <w:tcW w:w="2644" w:type="dxa"/>
            <w:tcBorders>
              <w:top w:val="single" w:sz="4" w:space="0" w:color="auto"/>
              <w:left w:val="single" w:sz="4" w:space="0" w:color="auto"/>
              <w:bottom w:val="single" w:sz="4" w:space="0" w:color="auto"/>
            </w:tcBorders>
            <w:hideMark/>
          </w:tcPr>
          <w:p w14:paraId="7383773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095" w:type="dxa"/>
            <w:tcBorders>
              <w:top w:val="single" w:sz="4" w:space="0" w:color="auto"/>
              <w:bottom w:val="single" w:sz="4" w:space="0" w:color="auto"/>
              <w:right w:val="single" w:sz="4" w:space="0" w:color="auto"/>
            </w:tcBorders>
            <w:hideMark/>
          </w:tcPr>
          <w:p w14:paraId="15819A9B" w14:textId="77777777" w:rsidR="005F3D07" w:rsidRPr="00DA490E" w:rsidRDefault="005F3D07" w:rsidP="005F3D07">
            <w:pPr>
              <w:spacing w:line="480" w:lineRule="auto"/>
              <w:jc w:val="both"/>
              <w:rPr>
                <w:rFonts w:ascii="Times New Roman" w:hAnsi="Times New Roman" w:cs="Times New Roman"/>
                <w:sz w:val="24"/>
                <w:szCs w:val="24"/>
                <w:lang w:eastAsia="ko-KR"/>
              </w:rPr>
            </w:pPr>
            <w:r w:rsidRPr="00DA490E">
              <w:rPr>
                <w:rFonts w:ascii="Times New Roman" w:hAnsi="Times New Roman" w:cs="Times New Roman"/>
                <w:sz w:val="24"/>
                <w:szCs w:val="24"/>
                <w:lang w:eastAsia="ko-KR"/>
              </w:rPr>
              <w:t>Pengaruh Mekanisme Internal</w:t>
            </w:r>
            <w:r w:rsidRPr="00DA490E">
              <w:rPr>
                <w:rFonts w:ascii="Times New Roman" w:hAnsi="Times New Roman" w:cs="Times New Roman"/>
                <w:i/>
                <w:sz w:val="24"/>
                <w:szCs w:val="24"/>
                <w:lang w:eastAsia="ko-KR"/>
              </w:rPr>
              <w:t xml:space="preserve"> Corporate Governance</w:t>
            </w:r>
            <w:r w:rsidRPr="00DA490E">
              <w:rPr>
                <w:rFonts w:ascii="Times New Roman" w:hAnsi="Times New Roman" w:cs="Times New Roman"/>
                <w:sz w:val="24"/>
                <w:szCs w:val="24"/>
                <w:lang w:eastAsia="ko-KR"/>
              </w:rPr>
              <w:t xml:space="preserve"> Terhadap </w:t>
            </w:r>
            <w:r w:rsidRPr="00DA490E">
              <w:rPr>
                <w:rFonts w:ascii="Times New Roman" w:hAnsi="Times New Roman" w:cs="Times New Roman"/>
                <w:i/>
                <w:sz w:val="24"/>
                <w:szCs w:val="24"/>
                <w:lang w:eastAsia="ko-KR"/>
              </w:rPr>
              <w:t xml:space="preserve">Agency Cost </w:t>
            </w:r>
            <w:r w:rsidRPr="00DA490E">
              <w:rPr>
                <w:rFonts w:ascii="Times New Roman" w:hAnsi="Times New Roman" w:cs="Times New Roman"/>
                <w:sz w:val="24"/>
                <w:szCs w:val="24"/>
                <w:lang w:eastAsia="ko-KR"/>
              </w:rPr>
              <w:t>Pada Perusahaan Manufaktur yang Terdaftar di BEI Tahun 2010-2012</w:t>
            </w:r>
          </w:p>
        </w:tc>
      </w:tr>
      <w:tr w:rsidR="005F3D07" w:rsidRPr="003D7AB6" w14:paraId="50F31128" w14:textId="77777777" w:rsidTr="00045585">
        <w:tc>
          <w:tcPr>
            <w:tcW w:w="540" w:type="dxa"/>
            <w:tcBorders>
              <w:top w:val="single" w:sz="4" w:space="0" w:color="auto"/>
              <w:left w:val="single" w:sz="4" w:space="0" w:color="auto"/>
              <w:bottom w:val="single" w:sz="4" w:space="0" w:color="auto"/>
              <w:right w:val="single" w:sz="4" w:space="0" w:color="auto"/>
            </w:tcBorders>
          </w:tcPr>
          <w:p w14:paraId="42B4C0E2"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2B5875D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095" w:type="dxa"/>
            <w:tcBorders>
              <w:top w:val="single" w:sz="4" w:space="0" w:color="auto"/>
              <w:bottom w:val="single" w:sz="4" w:space="0" w:color="auto"/>
              <w:right w:val="single" w:sz="4" w:space="0" w:color="auto"/>
            </w:tcBorders>
            <w:hideMark/>
          </w:tcPr>
          <w:p w14:paraId="7BADADD7" w14:textId="77777777" w:rsidR="005F3D07" w:rsidRPr="00DA490E" w:rsidRDefault="005F3D07" w:rsidP="005F3D07">
            <w:pPr>
              <w:rPr>
                <w:rFonts w:ascii="Times New Roman" w:eastAsia="Times New Roman" w:hAnsi="Times New Roman" w:cs="Times New Roman"/>
                <w:sz w:val="30"/>
                <w:szCs w:val="30"/>
                <w:lang w:val="en-US" w:eastAsia="zh-CN"/>
              </w:rPr>
            </w:pPr>
            <w:r w:rsidRPr="00DA490E">
              <w:rPr>
                <w:rFonts w:ascii="Times New Roman" w:eastAsia="Times New Roman" w:hAnsi="Times New Roman" w:cs="Times New Roman"/>
                <w:sz w:val="24"/>
                <w:szCs w:val="30"/>
                <w:lang w:val="en-US" w:eastAsia="zh-CN"/>
              </w:rPr>
              <w:t>Badrus Zaman</w:t>
            </w:r>
          </w:p>
        </w:tc>
      </w:tr>
      <w:tr w:rsidR="005F3D07" w:rsidRPr="003D7AB6" w14:paraId="3226DABC" w14:textId="77777777" w:rsidTr="00045585">
        <w:tc>
          <w:tcPr>
            <w:tcW w:w="540" w:type="dxa"/>
            <w:tcBorders>
              <w:top w:val="single" w:sz="4" w:space="0" w:color="auto"/>
              <w:left w:val="single" w:sz="4" w:space="0" w:color="auto"/>
              <w:bottom w:val="single" w:sz="4" w:space="0" w:color="auto"/>
              <w:right w:val="single" w:sz="4" w:space="0" w:color="auto"/>
            </w:tcBorders>
          </w:tcPr>
          <w:p w14:paraId="17E615B5"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70DB82F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095" w:type="dxa"/>
            <w:tcBorders>
              <w:top w:val="single" w:sz="4" w:space="0" w:color="auto"/>
              <w:bottom w:val="single" w:sz="4" w:space="0" w:color="auto"/>
              <w:right w:val="single" w:sz="4" w:space="0" w:color="auto"/>
            </w:tcBorders>
            <w:hideMark/>
          </w:tcPr>
          <w:p w14:paraId="303D13A1"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id-ID" w:eastAsia="ko-KR"/>
              </w:rPr>
              <w:t>20</w:t>
            </w:r>
            <w:r w:rsidRPr="00DA490E">
              <w:rPr>
                <w:rFonts w:ascii="Times New Roman" w:hAnsi="Times New Roman" w:cs="Times New Roman"/>
                <w:sz w:val="24"/>
                <w:szCs w:val="24"/>
                <w:lang w:val="en-US" w:eastAsia="ko-KR"/>
              </w:rPr>
              <w:t>14</w:t>
            </w:r>
          </w:p>
        </w:tc>
      </w:tr>
      <w:tr w:rsidR="005F3D07" w:rsidRPr="003D7AB6" w14:paraId="23F107CE" w14:textId="77777777" w:rsidTr="00045585">
        <w:tc>
          <w:tcPr>
            <w:tcW w:w="540" w:type="dxa"/>
            <w:tcBorders>
              <w:top w:val="single" w:sz="4" w:space="0" w:color="auto"/>
              <w:left w:val="single" w:sz="4" w:space="0" w:color="auto"/>
              <w:bottom w:val="single" w:sz="4" w:space="0" w:color="auto"/>
              <w:right w:val="single" w:sz="4" w:space="0" w:color="auto"/>
            </w:tcBorders>
          </w:tcPr>
          <w:p w14:paraId="17A23092"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442E1573"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095" w:type="dxa"/>
            <w:tcBorders>
              <w:top w:val="single" w:sz="4" w:space="0" w:color="auto"/>
              <w:bottom w:val="single" w:sz="4" w:space="0" w:color="auto"/>
              <w:right w:val="single" w:sz="4" w:space="0" w:color="auto"/>
            </w:tcBorders>
            <w:hideMark/>
          </w:tcPr>
          <w:p w14:paraId="36F9B066"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sz w:val="24"/>
                <w:szCs w:val="24"/>
                <w:lang w:val="en-US" w:eastAsia="ko-KR"/>
              </w:rPr>
              <w:t>Biaya Keagenan</w:t>
            </w:r>
          </w:p>
        </w:tc>
      </w:tr>
      <w:tr w:rsidR="005F3D07" w:rsidRPr="003D7AB6" w14:paraId="68E53BE9" w14:textId="77777777" w:rsidTr="00045585">
        <w:tc>
          <w:tcPr>
            <w:tcW w:w="540" w:type="dxa"/>
            <w:tcBorders>
              <w:top w:val="single" w:sz="4" w:space="0" w:color="auto"/>
              <w:left w:val="single" w:sz="4" w:space="0" w:color="auto"/>
              <w:bottom w:val="single" w:sz="4" w:space="0" w:color="auto"/>
              <w:right w:val="single" w:sz="4" w:space="0" w:color="auto"/>
            </w:tcBorders>
          </w:tcPr>
          <w:p w14:paraId="70C54000"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5A353BDB"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095" w:type="dxa"/>
            <w:tcBorders>
              <w:top w:val="single" w:sz="4" w:space="0" w:color="auto"/>
              <w:bottom w:val="single" w:sz="4" w:space="0" w:color="auto"/>
              <w:right w:val="single" w:sz="4" w:space="0" w:color="auto"/>
            </w:tcBorders>
            <w:hideMark/>
          </w:tcPr>
          <w:p w14:paraId="47462423" w14:textId="77777777" w:rsidR="005F3D07" w:rsidRPr="00DA490E" w:rsidRDefault="005F3D07" w:rsidP="005F3D07">
            <w:pPr>
              <w:spacing w:line="480" w:lineRule="auto"/>
              <w:jc w:val="both"/>
              <w:rPr>
                <w:rFonts w:ascii="Times New Roman" w:hAnsi="Times New Roman" w:cs="Times New Roman"/>
                <w:sz w:val="24"/>
                <w:szCs w:val="24"/>
                <w:lang w:val="en-US" w:eastAsia="ko-KR"/>
              </w:rPr>
            </w:pPr>
            <w:r w:rsidRPr="00DA490E">
              <w:rPr>
                <w:rFonts w:ascii="Times New Roman" w:hAnsi="Times New Roman" w:cs="Times New Roman" w:hint="eastAsia"/>
                <w:i/>
                <w:sz w:val="24"/>
                <w:szCs w:val="24"/>
                <w:lang w:val="id-ID" w:eastAsia="ko-KR"/>
              </w:rPr>
              <w:t>Corporate Governance</w:t>
            </w:r>
          </w:p>
        </w:tc>
      </w:tr>
      <w:tr w:rsidR="005F3D07" w:rsidRPr="003D7AB6" w14:paraId="6FE74745" w14:textId="77777777" w:rsidTr="00045585">
        <w:tc>
          <w:tcPr>
            <w:tcW w:w="540" w:type="dxa"/>
            <w:tcBorders>
              <w:top w:val="single" w:sz="4" w:space="0" w:color="auto"/>
              <w:left w:val="single" w:sz="4" w:space="0" w:color="auto"/>
              <w:bottom w:val="single" w:sz="4" w:space="0" w:color="auto"/>
              <w:right w:val="single" w:sz="4" w:space="0" w:color="auto"/>
            </w:tcBorders>
          </w:tcPr>
          <w:p w14:paraId="3D385ABF"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35FE29F4"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095" w:type="dxa"/>
            <w:tcBorders>
              <w:top w:val="single" w:sz="4" w:space="0" w:color="auto"/>
              <w:bottom w:val="single" w:sz="4" w:space="0" w:color="auto"/>
              <w:right w:val="single" w:sz="4" w:space="0" w:color="auto"/>
            </w:tcBorders>
            <w:hideMark/>
          </w:tcPr>
          <w:p w14:paraId="729C43F0" w14:textId="77777777" w:rsidR="005F3D07" w:rsidRPr="00DA490E" w:rsidRDefault="005F3D07" w:rsidP="005F3D07">
            <w:pPr>
              <w:spacing w:line="480" w:lineRule="auto"/>
              <w:jc w:val="both"/>
              <w:rPr>
                <w:rFonts w:ascii="Times New Roman" w:hAnsi="Times New Roman" w:cs="Times New Roman"/>
                <w:sz w:val="24"/>
                <w:szCs w:val="24"/>
                <w:lang w:val="id-ID" w:eastAsia="ko-KR"/>
              </w:rPr>
            </w:pPr>
            <w:r w:rsidRPr="00DA490E">
              <w:rPr>
                <w:rFonts w:ascii="Times New Roman" w:hAnsi="Times New Roman" w:cs="Times New Roman"/>
                <w:sz w:val="24"/>
                <w:szCs w:val="24"/>
                <w:lang w:eastAsia="ko-KR"/>
              </w:rPr>
              <w:t>Analisis Regresi Linier Berganda &amp; Analisis Sensitivitas</w:t>
            </w:r>
          </w:p>
        </w:tc>
      </w:tr>
      <w:tr w:rsidR="005F3D07" w:rsidRPr="003D7AB6" w14:paraId="63CC082C" w14:textId="77777777" w:rsidTr="00045585">
        <w:tc>
          <w:tcPr>
            <w:tcW w:w="540" w:type="dxa"/>
            <w:tcBorders>
              <w:top w:val="single" w:sz="4" w:space="0" w:color="auto"/>
              <w:left w:val="single" w:sz="4" w:space="0" w:color="auto"/>
              <w:bottom w:val="single" w:sz="4" w:space="0" w:color="auto"/>
              <w:right w:val="single" w:sz="4" w:space="0" w:color="auto"/>
            </w:tcBorders>
          </w:tcPr>
          <w:p w14:paraId="16A6104A"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7BCBA1D9"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095" w:type="dxa"/>
            <w:tcBorders>
              <w:top w:val="single" w:sz="4" w:space="0" w:color="auto"/>
              <w:bottom w:val="single" w:sz="4" w:space="0" w:color="auto"/>
              <w:right w:val="single" w:sz="4" w:space="0" w:color="auto"/>
            </w:tcBorders>
            <w:hideMark/>
          </w:tcPr>
          <w:p w14:paraId="4E0D0029" w14:textId="77777777" w:rsidR="005F3D07" w:rsidRPr="00DA490E" w:rsidRDefault="005F3D07" w:rsidP="005F3D07">
            <w:pPr>
              <w:spacing w:line="480" w:lineRule="auto"/>
              <w:jc w:val="both"/>
              <w:rPr>
                <w:rFonts w:ascii="Times New Roman" w:eastAsia="Times New Roman" w:hAnsi="Times New Roman" w:cs="Times New Roman"/>
                <w:sz w:val="24"/>
                <w:szCs w:val="30"/>
                <w:lang w:val="en-US" w:eastAsia="zh-CN"/>
              </w:rPr>
            </w:pPr>
            <w:r w:rsidRPr="00DA490E">
              <w:rPr>
                <w:rFonts w:ascii="Times New Roman" w:eastAsia="Times New Roman" w:hAnsi="Times New Roman" w:cs="Times New Roman"/>
                <w:sz w:val="24"/>
                <w:szCs w:val="30"/>
                <w:lang w:val="en-US" w:eastAsia="zh-CN"/>
              </w:rPr>
              <w:t>Mekanisme Internal Corporate Governance yang berupa komponen ukuran dewan komisaris, kepemilikan manajerial dan ukuran dewan direksi signifikan terhadap biaya keagenan, sedangkan kepemilikan institusional tidak signifikan. Adapun hasil analisis sensitifitas yang signifikan pengaruhnya terhadap biaya keagenan adalah kepemilikan manajerial, sedangkan ukuran dewan komisaris, kepemilikan institusional, dan ukuran dewan direksi tidak signifikan.</w:t>
            </w:r>
          </w:p>
        </w:tc>
      </w:tr>
      <w:tr w:rsidR="005F3D07" w:rsidRPr="003D7AB6" w14:paraId="4606EAAD" w14:textId="77777777" w:rsidTr="00045585">
        <w:tc>
          <w:tcPr>
            <w:tcW w:w="540" w:type="dxa"/>
            <w:tcBorders>
              <w:top w:val="single" w:sz="4" w:space="0" w:color="auto"/>
              <w:left w:val="single" w:sz="4" w:space="0" w:color="auto"/>
              <w:bottom w:val="single" w:sz="4" w:space="0" w:color="auto"/>
              <w:right w:val="single" w:sz="4" w:space="0" w:color="auto"/>
            </w:tcBorders>
          </w:tcPr>
          <w:p w14:paraId="256273A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p>
        </w:tc>
        <w:tc>
          <w:tcPr>
            <w:tcW w:w="2644" w:type="dxa"/>
            <w:tcBorders>
              <w:top w:val="single" w:sz="4" w:space="0" w:color="auto"/>
              <w:left w:val="single" w:sz="4" w:space="0" w:color="auto"/>
              <w:bottom w:val="single" w:sz="4" w:space="0" w:color="auto"/>
            </w:tcBorders>
            <w:hideMark/>
          </w:tcPr>
          <w:p w14:paraId="4CFC78B5"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095" w:type="dxa"/>
            <w:tcBorders>
              <w:top w:val="single" w:sz="4" w:space="0" w:color="auto"/>
              <w:bottom w:val="single" w:sz="4" w:space="0" w:color="auto"/>
              <w:right w:val="single" w:sz="4" w:space="0" w:color="auto"/>
            </w:tcBorders>
            <w:hideMark/>
          </w:tcPr>
          <w:p w14:paraId="0CAF8ED3" w14:textId="77777777" w:rsidR="005F3D07" w:rsidRPr="00DA490E" w:rsidRDefault="005F3D07" w:rsidP="005F3D07">
            <w:pPr>
              <w:spacing w:line="480" w:lineRule="auto"/>
              <w:rPr>
                <w:rFonts w:ascii="Times New Roman" w:eastAsia="Times New Roman" w:hAnsi="Times New Roman" w:cs="Times New Roman"/>
                <w:sz w:val="25"/>
                <w:szCs w:val="25"/>
                <w:lang w:val="en-US" w:eastAsia="zh-CN"/>
              </w:rPr>
            </w:pPr>
            <w:r w:rsidRPr="00DA490E">
              <w:rPr>
                <w:rFonts w:ascii="Times New Roman" w:eastAsia="Times New Roman" w:hAnsi="Times New Roman" w:cs="Times New Roman"/>
                <w:sz w:val="24"/>
                <w:szCs w:val="25"/>
                <w:lang w:val="en-US" w:eastAsia="zh-CN"/>
              </w:rPr>
              <w:t>Nusantara of  Research, Universitas Nusantara PGRI Kediri, Volume 1, Nomor 2, Tahun 2014</w:t>
            </w:r>
          </w:p>
        </w:tc>
      </w:tr>
    </w:tbl>
    <w:p w14:paraId="1265C744"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659A3C11"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68FF3323"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2159B330" w14:textId="77777777" w:rsidR="005F3D07" w:rsidRDefault="005F3D07" w:rsidP="005F3D07">
      <w:pPr>
        <w:spacing w:line="480" w:lineRule="auto"/>
        <w:jc w:val="center"/>
        <w:rPr>
          <w:rFonts w:ascii="Times New Roman" w:eastAsia="SimSun" w:hAnsi="Times New Roman" w:cs="Times New Roman"/>
          <w:sz w:val="24"/>
          <w:szCs w:val="22"/>
          <w:lang w:eastAsia="zh-CN"/>
        </w:rPr>
      </w:pPr>
    </w:p>
    <w:p w14:paraId="58CA3D75" w14:textId="77777777" w:rsidR="002B0C85" w:rsidRDefault="002B0C85" w:rsidP="005F3D07">
      <w:pPr>
        <w:spacing w:line="480" w:lineRule="auto"/>
        <w:jc w:val="center"/>
        <w:rPr>
          <w:rFonts w:ascii="Times New Roman" w:eastAsia="SimSun" w:hAnsi="Times New Roman" w:cs="Times New Roman"/>
          <w:sz w:val="24"/>
          <w:szCs w:val="22"/>
          <w:lang w:eastAsia="zh-CN"/>
        </w:rPr>
      </w:pPr>
    </w:p>
    <w:p w14:paraId="282E010F" w14:textId="77777777" w:rsid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Lanjutan Tabel 2.1 </w:t>
      </w:r>
    </w:p>
    <w:p w14:paraId="38426839" w14:textId="6D095EDE" w:rsidR="00210655" w:rsidRP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Penelitian Terdahulu </w:t>
      </w:r>
    </w:p>
    <w:tbl>
      <w:tblPr>
        <w:tblW w:w="9279" w:type="dxa"/>
        <w:tblInd w:w="468" w:type="dxa"/>
        <w:tblLayout w:type="fixed"/>
        <w:tblLook w:val="04A0" w:firstRow="1" w:lastRow="0" w:firstColumn="1" w:lastColumn="0" w:noHBand="0" w:noVBand="1"/>
      </w:tblPr>
      <w:tblGrid>
        <w:gridCol w:w="540"/>
        <w:gridCol w:w="2644"/>
        <w:gridCol w:w="6095"/>
      </w:tblGrid>
      <w:tr w:rsidR="00045585" w:rsidRPr="003D7AB6" w14:paraId="3B0E1E4E" w14:textId="77777777" w:rsidTr="00977AD2">
        <w:tc>
          <w:tcPr>
            <w:tcW w:w="540" w:type="dxa"/>
            <w:tcBorders>
              <w:top w:val="single" w:sz="4" w:space="0" w:color="auto"/>
              <w:left w:val="single" w:sz="4" w:space="0" w:color="auto"/>
              <w:bottom w:val="single" w:sz="4" w:space="0" w:color="auto"/>
              <w:right w:val="single" w:sz="4" w:space="0" w:color="auto"/>
            </w:tcBorders>
            <w:hideMark/>
          </w:tcPr>
          <w:p w14:paraId="093BFA61" w14:textId="77777777" w:rsidR="00045585" w:rsidRPr="00045585" w:rsidRDefault="00045585"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No</w:t>
            </w:r>
          </w:p>
        </w:tc>
        <w:tc>
          <w:tcPr>
            <w:tcW w:w="8739" w:type="dxa"/>
            <w:gridSpan w:val="2"/>
            <w:tcBorders>
              <w:top w:val="single" w:sz="4" w:space="0" w:color="auto"/>
              <w:left w:val="single" w:sz="4" w:space="0" w:color="auto"/>
              <w:bottom w:val="single" w:sz="4" w:space="0" w:color="auto"/>
              <w:right w:val="single" w:sz="4" w:space="0" w:color="auto"/>
            </w:tcBorders>
            <w:hideMark/>
          </w:tcPr>
          <w:p w14:paraId="0BB85E80" w14:textId="13027ABF" w:rsidR="00045585" w:rsidRPr="00045585" w:rsidRDefault="00045585" w:rsidP="00045585">
            <w:pPr>
              <w:spacing w:line="480" w:lineRule="auto"/>
              <w:jc w:val="center"/>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Keterangan</w:t>
            </w:r>
          </w:p>
        </w:tc>
      </w:tr>
      <w:tr w:rsidR="005F3D07" w:rsidRPr="003D7AB6" w14:paraId="1F791BC3" w14:textId="77777777" w:rsidTr="00977AD2">
        <w:trPr>
          <w:trHeight w:val="1088"/>
        </w:trPr>
        <w:tc>
          <w:tcPr>
            <w:tcW w:w="540" w:type="dxa"/>
            <w:tcBorders>
              <w:top w:val="single" w:sz="4" w:space="0" w:color="auto"/>
              <w:left w:val="single" w:sz="4" w:space="0" w:color="auto"/>
              <w:bottom w:val="single" w:sz="4" w:space="0" w:color="auto"/>
              <w:right w:val="single" w:sz="4" w:space="0" w:color="auto"/>
            </w:tcBorders>
            <w:hideMark/>
          </w:tcPr>
          <w:p w14:paraId="27AD6CF4" w14:textId="77777777" w:rsidR="005F3D07" w:rsidRPr="00045585" w:rsidRDefault="005F3D07" w:rsidP="005F3D07">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7</w:t>
            </w:r>
          </w:p>
        </w:tc>
        <w:tc>
          <w:tcPr>
            <w:tcW w:w="2644" w:type="dxa"/>
            <w:tcBorders>
              <w:top w:val="single" w:sz="4" w:space="0" w:color="auto"/>
              <w:left w:val="single" w:sz="4" w:space="0" w:color="auto"/>
              <w:bottom w:val="single" w:sz="4" w:space="0" w:color="auto"/>
            </w:tcBorders>
            <w:hideMark/>
          </w:tcPr>
          <w:p w14:paraId="4339A595" w14:textId="77777777" w:rsidR="005F3D07" w:rsidRPr="00045585" w:rsidRDefault="005F3D07" w:rsidP="00977AD2">
            <w:pPr>
              <w:spacing w:line="480" w:lineRule="auto"/>
              <w:ind w:right="-250"/>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095" w:type="dxa"/>
            <w:tcBorders>
              <w:top w:val="single" w:sz="4" w:space="0" w:color="auto"/>
              <w:bottom w:val="single" w:sz="4" w:space="0" w:color="auto"/>
              <w:right w:val="single" w:sz="4" w:space="0" w:color="auto"/>
            </w:tcBorders>
            <w:hideMark/>
          </w:tcPr>
          <w:p w14:paraId="15920FE9"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sz w:val="24"/>
                <w:szCs w:val="24"/>
                <w:lang w:val="en-US" w:eastAsia="ko-KR"/>
              </w:rPr>
              <w:t xml:space="preserve">Pengaruh </w:t>
            </w:r>
            <w:r w:rsidRPr="00AF34A5">
              <w:rPr>
                <w:rFonts w:ascii="Times New Roman" w:hAnsi="Times New Roman" w:cs="Times New Roman"/>
                <w:i/>
                <w:iCs/>
                <w:sz w:val="24"/>
                <w:szCs w:val="24"/>
                <w:lang w:val="en-US" w:eastAsia="ko-KR"/>
              </w:rPr>
              <w:t xml:space="preserve">Good Corporate Governance </w:t>
            </w:r>
            <w:r w:rsidRPr="00AF34A5">
              <w:rPr>
                <w:rFonts w:ascii="Times New Roman" w:hAnsi="Times New Roman" w:cs="Times New Roman"/>
                <w:sz w:val="24"/>
                <w:szCs w:val="24"/>
                <w:lang w:val="en-US" w:eastAsia="ko-KR"/>
              </w:rPr>
              <w:t xml:space="preserve">Terhadap </w:t>
            </w:r>
            <w:r w:rsidRPr="00AF34A5">
              <w:rPr>
                <w:rFonts w:ascii="Times New Roman" w:hAnsi="Times New Roman" w:cs="Times New Roman"/>
                <w:i/>
                <w:iCs/>
                <w:sz w:val="24"/>
                <w:szCs w:val="24"/>
                <w:lang w:val="en-US" w:eastAsia="ko-KR"/>
              </w:rPr>
              <w:t xml:space="preserve">Corporate Social Responsibility </w:t>
            </w:r>
            <w:r w:rsidRPr="00AF34A5">
              <w:rPr>
                <w:rFonts w:ascii="Times New Roman" w:hAnsi="Times New Roman" w:cs="Times New Roman"/>
                <w:sz w:val="24"/>
                <w:szCs w:val="24"/>
                <w:lang w:val="en-US" w:eastAsia="ko-KR"/>
              </w:rPr>
              <w:t>Melalui Risiko Bisnis Dan Kinerja Keuangan Pada Bank Umum Syariah Di Indonesia</w:t>
            </w:r>
          </w:p>
        </w:tc>
      </w:tr>
      <w:tr w:rsidR="005F3D07" w:rsidRPr="003D7AB6" w14:paraId="50A63867" w14:textId="77777777" w:rsidTr="00977AD2">
        <w:tc>
          <w:tcPr>
            <w:tcW w:w="540" w:type="dxa"/>
            <w:tcBorders>
              <w:top w:val="single" w:sz="4" w:space="0" w:color="auto"/>
              <w:left w:val="single" w:sz="4" w:space="0" w:color="auto"/>
              <w:bottom w:val="single" w:sz="4" w:space="0" w:color="auto"/>
              <w:right w:val="single" w:sz="4" w:space="0" w:color="auto"/>
            </w:tcBorders>
          </w:tcPr>
          <w:p w14:paraId="042AD193"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79B69DAF"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095" w:type="dxa"/>
            <w:tcBorders>
              <w:top w:val="single" w:sz="4" w:space="0" w:color="auto"/>
              <w:bottom w:val="single" w:sz="4" w:space="0" w:color="auto"/>
              <w:right w:val="single" w:sz="4" w:space="0" w:color="auto"/>
            </w:tcBorders>
            <w:hideMark/>
          </w:tcPr>
          <w:p w14:paraId="6DCC45FF" w14:textId="77777777" w:rsidR="005F3D07" w:rsidRPr="00AF34A5" w:rsidRDefault="005F3D07" w:rsidP="005F3D07">
            <w:pPr>
              <w:rPr>
                <w:rFonts w:ascii="Times New Roman" w:eastAsia="Times New Roman" w:hAnsi="Times New Roman" w:cs="Times New Roman"/>
                <w:sz w:val="30"/>
                <w:szCs w:val="30"/>
                <w:lang w:val="en-US" w:eastAsia="zh-CN"/>
              </w:rPr>
            </w:pPr>
            <w:r w:rsidRPr="00AF34A5">
              <w:rPr>
                <w:rFonts w:ascii="Times New Roman" w:eastAsia="Times New Roman" w:hAnsi="Times New Roman" w:cs="Times New Roman"/>
                <w:sz w:val="24"/>
                <w:szCs w:val="30"/>
                <w:lang w:val="en-US" w:eastAsia="zh-CN"/>
              </w:rPr>
              <w:t>Ahmad Roziq &amp; Herdian Nisar Danurwenda</w:t>
            </w:r>
          </w:p>
        </w:tc>
      </w:tr>
      <w:tr w:rsidR="005F3D07" w:rsidRPr="003D7AB6" w14:paraId="1B3B787E" w14:textId="77777777" w:rsidTr="00977AD2">
        <w:tc>
          <w:tcPr>
            <w:tcW w:w="540" w:type="dxa"/>
            <w:tcBorders>
              <w:top w:val="single" w:sz="4" w:space="0" w:color="auto"/>
              <w:left w:val="single" w:sz="4" w:space="0" w:color="auto"/>
              <w:bottom w:val="single" w:sz="4" w:space="0" w:color="auto"/>
              <w:right w:val="single" w:sz="4" w:space="0" w:color="auto"/>
            </w:tcBorders>
          </w:tcPr>
          <w:p w14:paraId="13CEAF7F"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7B2F5A13"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095" w:type="dxa"/>
            <w:tcBorders>
              <w:top w:val="single" w:sz="4" w:space="0" w:color="auto"/>
              <w:bottom w:val="single" w:sz="4" w:space="0" w:color="auto"/>
              <w:right w:val="single" w:sz="4" w:space="0" w:color="auto"/>
            </w:tcBorders>
            <w:hideMark/>
          </w:tcPr>
          <w:p w14:paraId="629F7AEB"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sz w:val="24"/>
                <w:szCs w:val="24"/>
                <w:lang w:val="id-ID" w:eastAsia="ko-KR"/>
              </w:rPr>
              <w:t>20</w:t>
            </w:r>
            <w:r w:rsidRPr="00AF34A5">
              <w:rPr>
                <w:rFonts w:ascii="Times New Roman" w:hAnsi="Times New Roman" w:cs="Times New Roman"/>
                <w:sz w:val="24"/>
                <w:szCs w:val="24"/>
                <w:lang w:val="en-US" w:eastAsia="ko-KR"/>
              </w:rPr>
              <w:t>15</w:t>
            </w:r>
          </w:p>
        </w:tc>
      </w:tr>
      <w:tr w:rsidR="005F3D07" w:rsidRPr="003D7AB6" w14:paraId="2CE9F494" w14:textId="77777777" w:rsidTr="00977AD2">
        <w:tc>
          <w:tcPr>
            <w:tcW w:w="540" w:type="dxa"/>
            <w:tcBorders>
              <w:top w:val="single" w:sz="4" w:space="0" w:color="auto"/>
              <w:left w:val="single" w:sz="4" w:space="0" w:color="auto"/>
              <w:bottom w:val="single" w:sz="4" w:space="0" w:color="auto"/>
              <w:right w:val="single" w:sz="4" w:space="0" w:color="auto"/>
            </w:tcBorders>
          </w:tcPr>
          <w:p w14:paraId="538A3B8F"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791BC93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095" w:type="dxa"/>
            <w:tcBorders>
              <w:top w:val="single" w:sz="4" w:space="0" w:color="auto"/>
              <w:bottom w:val="single" w:sz="4" w:space="0" w:color="auto"/>
              <w:right w:val="single" w:sz="4" w:space="0" w:color="auto"/>
            </w:tcBorders>
            <w:hideMark/>
          </w:tcPr>
          <w:p w14:paraId="3A03553E" w14:textId="77777777" w:rsidR="005F3D07" w:rsidRPr="00AF34A5" w:rsidRDefault="005F3D07" w:rsidP="005F3D07">
            <w:pPr>
              <w:spacing w:line="480" w:lineRule="auto"/>
              <w:jc w:val="both"/>
              <w:rPr>
                <w:rFonts w:ascii="Times New Roman" w:hAnsi="Times New Roman" w:cs="Times New Roman"/>
                <w:i/>
                <w:sz w:val="24"/>
                <w:szCs w:val="24"/>
                <w:lang w:val="en-US" w:eastAsia="ko-KR"/>
              </w:rPr>
            </w:pPr>
            <w:r w:rsidRPr="00AF34A5">
              <w:rPr>
                <w:rFonts w:ascii="Times New Roman" w:hAnsi="Times New Roman" w:cs="Times New Roman"/>
                <w:i/>
                <w:sz w:val="24"/>
                <w:szCs w:val="24"/>
                <w:lang w:val="en-US" w:eastAsia="ko-KR"/>
              </w:rPr>
              <w:t>Corporate Social Responsibility</w:t>
            </w:r>
          </w:p>
        </w:tc>
      </w:tr>
      <w:tr w:rsidR="005F3D07" w:rsidRPr="003D7AB6" w14:paraId="38EEA7F8" w14:textId="77777777" w:rsidTr="00977AD2">
        <w:tc>
          <w:tcPr>
            <w:tcW w:w="540" w:type="dxa"/>
            <w:tcBorders>
              <w:top w:val="single" w:sz="4" w:space="0" w:color="auto"/>
              <w:left w:val="single" w:sz="4" w:space="0" w:color="auto"/>
              <w:bottom w:val="single" w:sz="4" w:space="0" w:color="auto"/>
              <w:right w:val="single" w:sz="4" w:space="0" w:color="auto"/>
            </w:tcBorders>
          </w:tcPr>
          <w:p w14:paraId="2658AF6E"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334EC463"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095" w:type="dxa"/>
            <w:tcBorders>
              <w:top w:val="single" w:sz="4" w:space="0" w:color="auto"/>
              <w:bottom w:val="single" w:sz="4" w:space="0" w:color="auto"/>
              <w:right w:val="single" w:sz="4" w:space="0" w:color="auto"/>
            </w:tcBorders>
            <w:hideMark/>
          </w:tcPr>
          <w:p w14:paraId="6FD0D0FF"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i/>
                <w:sz w:val="24"/>
                <w:szCs w:val="24"/>
                <w:lang w:val="en-US" w:eastAsia="ko-KR"/>
              </w:rPr>
              <w:t xml:space="preserve">Good </w:t>
            </w:r>
            <w:r w:rsidRPr="00AF34A5">
              <w:rPr>
                <w:rFonts w:ascii="Times New Roman" w:hAnsi="Times New Roman" w:cs="Times New Roman" w:hint="eastAsia"/>
                <w:i/>
                <w:sz w:val="24"/>
                <w:szCs w:val="24"/>
                <w:lang w:val="id-ID" w:eastAsia="ko-KR"/>
              </w:rPr>
              <w:t>Corporate Governance</w:t>
            </w:r>
          </w:p>
        </w:tc>
      </w:tr>
      <w:tr w:rsidR="005F3D07" w:rsidRPr="003D7AB6" w14:paraId="7416D966" w14:textId="77777777" w:rsidTr="00977AD2">
        <w:tc>
          <w:tcPr>
            <w:tcW w:w="540" w:type="dxa"/>
            <w:tcBorders>
              <w:top w:val="single" w:sz="4" w:space="0" w:color="auto"/>
              <w:left w:val="single" w:sz="4" w:space="0" w:color="auto"/>
              <w:bottom w:val="single" w:sz="4" w:space="0" w:color="auto"/>
              <w:right w:val="single" w:sz="4" w:space="0" w:color="auto"/>
            </w:tcBorders>
          </w:tcPr>
          <w:p w14:paraId="36AEAD23"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tcPr>
          <w:p w14:paraId="6634DB99" w14:textId="77777777" w:rsidR="005F3D07" w:rsidRPr="00045585" w:rsidRDefault="005F3D07" w:rsidP="005F3D07">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Variabel Mediasi</w:t>
            </w:r>
          </w:p>
        </w:tc>
        <w:tc>
          <w:tcPr>
            <w:tcW w:w="6095" w:type="dxa"/>
            <w:tcBorders>
              <w:top w:val="single" w:sz="4" w:space="0" w:color="auto"/>
              <w:bottom w:val="single" w:sz="4" w:space="0" w:color="auto"/>
              <w:right w:val="single" w:sz="4" w:space="0" w:color="auto"/>
            </w:tcBorders>
          </w:tcPr>
          <w:p w14:paraId="14D96C27"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sz w:val="24"/>
                <w:szCs w:val="24"/>
                <w:lang w:val="en-US" w:eastAsia="ko-KR"/>
              </w:rPr>
              <w:t>Risiko Bisnis &amp; Kinerja Keuangan</w:t>
            </w:r>
          </w:p>
        </w:tc>
      </w:tr>
      <w:tr w:rsidR="005F3D07" w:rsidRPr="003D7AB6" w14:paraId="618E7BBF" w14:textId="77777777" w:rsidTr="00977AD2">
        <w:tc>
          <w:tcPr>
            <w:tcW w:w="540" w:type="dxa"/>
            <w:tcBorders>
              <w:top w:val="single" w:sz="4" w:space="0" w:color="auto"/>
              <w:left w:val="single" w:sz="4" w:space="0" w:color="auto"/>
              <w:bottom w:val="single" w:sz="4" w:space="0" w:color="auto"/>
              <w:right w:val="single" w:sz="4" w:space="0" w:color="auto"/>
            </w:tcBorders>
          </w:tcPr>
          <w:p w14:paraId="2B9F17F7"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11672697"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095" w:type="dxa"/>
            <w:tcBorders>
              <w:top w:val="single" w:sz="4" w:space="0" w:color="auto"/>
              <w:bottom w:val="single" w:sz="4" w:space="0" w:color="auto"/>
              <w:right w:val="single" w:sz="4" w:space="0" w:color="auto"/>
            </w:tcBorders>
            <w:hideMark/>
          </w:tcPr>
          <w:p w14:paraId="3D4029C0" w14:textId="77777777" w:rsidR="005F3D07" w:rsidRPr="00AF34A5" w:rsidRDefault="005F3D07" w:rsidP="005F3D07">
            <w:pPr>
              <w:spacing w:line="480" w:lineRule="auto"/>
              <w:jc w:val="both"/>
              <w:rPr>
                <w:rFonts w:ascii="Times New Roman" w:hAnsi="Times New Roman" w:cs="Times New Roman"/>
                <w:sz w:val="24"/>
                <w:szCs w:val="24"/>
                <w:lang w:val="id-ID" w:eastAsia="ko-KR"/>
              </w:rPr>
            </w:pPr>
            <w:r w:rsidRPr="00AF34A5">
              <w:rPr>
                <w:rFonts w:ascii="Times New Roman" w:hAnsi="Times New Roman" w:cs="Times New Roman"/>
                <w:sz w:val="24"/>
                <w:szCs w:val="24"/>
                <w:lang w:eastAsia="ko-KR"/>
              </w:rPr>
              <w:t xml:space="preserve">Pendekatan </w:t>
            </w:r>
            <w:r w:rsidRPr="00AF34A5">
              <w:rPr>
                <w:rFonts w:ascii="Times New Roman" w:hAnsi="Times New Roman" w:cs="Times New Roman"/>
                <w:i/>
                <w:sz w:val="24"/>
                <w:szCs w:val="24"/>
                <w:lang w:eastAsia="ko-KR"/>
              </w:rPr>
              <w:t xml:space="preserve">Partial Least Square </w:t>
            </w:r>
            <w:r w:rsidRPr="00AF34A5">
              <w:rPr>
                <w:rFonts w:ascii="Times New Roman" w:hAnsi="Times New Roman" w:cs="Times New Roman"/>
                <w:sz w:val="24"/>
                <w:szCs w:val="24"/>
                <w:lang w:eastAsia="ko-KR"/>
              </w:rPr>
              <w:t>(PLS)</w:t>
            </w:r>
          </w:p>
        </w:tc>
      </w:tr>
      <w:tr w:rsidR="005F3D07" w:rsidRPr="00910394" w14:paraId="15440970" w14:textId="77777777" w:rsidTr="00977AD2">
        <w:tc>
          <w:tcPr>
            <w:tcW w:w="540" w:type="dxa"/>
            <w:tcBorders>
              <w:top w:val="single" w:sz="4" w:space="0" w:color="auto"/>
              <w:left w:val="single" w:sz="4" w:space="0" w:color="auto"/>
              <w:bottom w:val="single" w:sz="4" w:space="0" w:color="auto"/>
              <w:right w:val="single" w:sz="4" w:space="0" w:color="auto"/>
            </w:tcBorders>
          </w:tcPr>
          <w:p w14:paraId="322E35CA"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31D25356"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095" w:type="dxa"/>
            <w:tcBorders>
              <w:top w:val="single" w:sz="4" w:space="0" w:color="auto"/>
              <w:bottom w:val="single" w:sz="4" w:space="0" w:color="auto"/>
              <w:right w:val="single" w:sz="4" w:space="0" w:color="auto"/>
            </w:tcBorders>
            <w:hideMark/>
          </w:tcPr>
          <w:p w14:paraId="6CD3D29F" w14:textId="77777777" w:rsidR="005F3D07" w:rsidRPr="00AF34A5" w:rsidRDefault="005F3D07" w:rsidP="005F3D07">
            <w:pPr>
              <w:spacing w:line="480" w:lineRule="auto"/>
              <w:jc w:val="both"/>
              <w:rPr>
                <w:rFonts w:ascii="Times New Roman" w:eastAsia="Times New Roman" w:hAnsi="Times New Roman" w:cs="Times New Roman"/>
                <w:sz w:val="24"/>
                <w:szCs w:val="30"/>
                <w:lang w:val="id-ID" w:eastAsia="zh-CN"/>
              </w:rPr>
            </w:pPr>
            <w:r w:rsidRPr="00AF34A5">
              <w:rPr>
                <w:rFonts w:ascii="Times New Roman" w:eastAsia="Times New Roman" w:hAnsi="Times New Roman" w:cs="Times New Roman"/>
                <w:sz w:val="24"/>
                <w:szCs w:val="30"/>
                <w:lang w:val="id-ID" w:eastAsia="zh-CN"/>
              </w:rPr>
              <w:t>GCG</w:t>
            </w:r>
            <w:r w:rsidRPr="00AF34A5">
              <w:rPr>
                <w:rFonts w:ascii="Times New Roman" w:eastAsia="Times New Roman" w:hAnsi="Times New Roman" w:cs="Times New Roman"/>
                <w:sz w:val="24"/>
                <w:szCs w:val="30"/>
                <w:lang w:val="en-US" w:eastAsia="zh-CN"/>
              </w:rPr>
              <w:t xml:space="preserve"> </w:t>
            </w:r>
            <w:r w:rsidRPr="00AF34A5">
              <w:rPr>
                <w:rFonts w:ascii="Times New Roman" w:eastAsia="Times New Roman" w:hAnsi="Times New Roman" w:cs="Times New Roman"/>
                <w:sz w:val="24"/>
                <w:szCs w:val="30"/>
                <w:lang w:val="id-ID" w:eastAsia="zh-CN"/>
              </w:rPr>
              <w:t>secara signifikan memiliki efek positif pada CSR Islamic Bank. GCG</w:t>
            </w:r>
            <w:r w:rsidRPr="00AF34A5">
              <w:rPr>
                <w:rFonts w:ascii="Times New Roman" w:eastAsia="Times New Roman" w:hAnsi="Times New Roman" w:cs="Times New Roman"/>
                <w:sz w:val="24"/>
                <w:szCs w:val="30"/>
                <w:lang w:val="en-US" w:eastAsia="zh-CN"/>
              </w:rPr>
              <w:t xml:space="preserve"> </w:t>
            </w:r>
            <w:r w:rsidRPr="00AF34A5">
              <w:rPr>
                <w:rFonts w:ascii="Times New Roman" w:eastAsia="Times New Roman" w:hAnsi="Times New Roman" w:cs="Times New Roman"/>
                <w:sz w:val="24"/>
                <w:szCs w:val="30"/>
                <w:lang w:val="id-ID" w:eastAsia="zh-CN"/>
              </w:rPr>
              <w:t>berpengaruh positif signifikan terhadap kinerja keuangan PT</w:t>
            </w:r>
            <w:r w:rsidRPr="00AF34A5">
              <w:rPr>
                <w:rFonts w:ascii="Times New Roman" w:eastAsia="Times New Roman" w:hAnsi="Times New Roman" w:cs="Times New Roman"/>
                <w:sz w:val="24"/>
                <w:szCs w:val="30"/>
                <w:lang w:val="en-US" w:eastAsia="zh-CN"/>
              </w:rPr>
              <w:t xml:space="preserve">. </w:t>
            </w:r>
            <w:r w:rsidRPr="00AF34A5">
              <w:rPr>
                <w:rFonts w:ascii="Times New Roman" w:eastAsia="Times New Roman" w:hAnsi="Times New Roman" w:cs="Times New Roman"/>
                <w:sz w:val="24"/>
                <w:szCs w:val="30"/>
                <w:lang w:val="id-ID" w:eastAsia="zh-CN"/>
              </w:rPr>
              <w:t>Bank Islam. GCG berpengaruh positif secara signifikan terhadap risiko bisnis</w:t>
            </w:r>
            <w:r w:rsidRPr="00AF34A5">
              <w:rPr>
                <w:rFonts w:ascii="Times New Roman" w:eastAsia="Times New Roman" w:hAnsi="Times New Roman" w:cs="Times New Roman"/>
                <w:sz w:val="24"/>
                <w:szCs w:val="30"/>
                <w:lang w:val="en-US" w:eastAsia="zh-CN"/>
              </w:rPr>
              <w:t xml:space="preserve"> </w:t>
            </w:r>
            <w:r w:rsidRPr="00AF34A5">
              <w:rPr>
                <w:rFonts w:ascii="Times New Roman" w:eastAsia="Times New Roman" w:hAnsi="Times New Roman" w:cs="Times New Roman"/>
                <w:sz w:val="24"/>
                <w:szCs w:val="30"/>
                <w:lang w:val="id-ID" w:eastAsia="zh-CN"/>
              </w:rPr>
              <w:t xml:space="preserve">Bank Islam. Namun, kinerja keuangan </w:t>
            </w:r>
            <w:r w:rsidRPr="00AF34A5">
              <w:rPr>
                <w:rFonts w:ascii="Times New Roman" w:eastAsia="Times New Roman" w:hAnsi="Times New Roman" w:cs="Times New Roman"/>
                <w:sz w:val="24"/>
                <w:szCs w:val="30"/>
                <w:lang w:val="en-US" w:eastAsia="zh-CN"/>
              </w:rPr>
              <w:t>berpengaruh terhadap</w:t>
            </w:r>
            <w:r w:rsidRPr="00AF34A5">
              <w:rPr>
                <w:rFonts w:ascii="Times New Roman" w:eastAsia="Times New Roman" w:hAnsi="Times New Roman" w:cs="Times New Roman"/>
                <w:sz w:val="24"/>
                <w:szCs w:val="30"/>
                <w:lang w:val="id-ID" w:eastAsia="zh-CN"/>
              </w:rPr>
              <w:t xml:space="preserve"> CSR Bank Syariah dan risiko bisnis tidak berpengaruh</w:t>
            </w:r>
            <w:r w:rsidRPr="00AF34A5">
              <w:rPr>
                <w:rFonts w:ascii="Times New Roman" w:eastAsia="Times New Roman" w:hAnsi="Times New Roman" w:cs="Times New Roman"/>
                <w:sz w:val="24"/>
                <w:szCs w:val="30"/>
                <w:lang w:val="en-US" w:eastAsia="zh-CN"/>
              </w:rPr>
              <w:t xml:space="preserve"> terhadap </w:t>
            </w:r>
            <w:r w:rsidRPr="00AF34A5">
              <w:rPr>
                <w:rFonts w:ascii="Times New Roman" w:eastAsia="Times New Roman" w:hAnsi="Times New Roman" w:cs="Times New Roman"/>
                <w:sz w:val="24"/>
                <w:szCs w:val="30"/>
                <w:lang w:val="id-ID" w:eastAsia="zh-CN"/>
              </w:rPr>
              <w:t xml:space="preserve">kinerja keuangan Bank Islam. Ini menunjukkan kinerja keuangan bukanlah variabel </w:t>
            </w:r>
            <w:r w:rsidRPr="00AF34A5">
              <w:rPr>
                <w:rFonts w:ascii="Times New Roman" w:eastAsia="Times New Roman" w:hAnsi="Times New Roman" w:cs="Times New Roman"/>
                <w:i/>
                <w:sz w:val="24"/>
                <w:szCs w:val="30"/>
                <w:lang w:val="id-ID" w:eastAsia="zh-CN"/>
              </w:rPr>
              <w:t>intervening</w:t>
            </w:r>
            <w:r w:rsidRPr="00AF34A5">
              <w:rPr>
                <w:rFonts w:ascii="Times New Roman" w:eastAsia="Times New Roman" w:hAnsi="Times New Roman" w:cs="Times New Roman"/>
                <w:sz w:val="24"/>
                <w:szCs w:val="30"/>
                <w:lang w:val="id-ID" w:eastAsia="zh-CN"/>
              </w:rPr>
              <w:t xml:space="preserve"> dari pengaruh antara GCG terhadap CSR Bank Syariah, dan risiko bisnis bukanlah suatu variabel </w:t>
            </w:r>
            <w:r w:rsidRPr="00AF34A5">
              <w:rPr>
                <w:rFonts w:ascii="Times New Roman" w:eastAsia="Times New Roman" w:hAnsi="Times New Roman" w:cs="Times New Roman"/>
                <w:i/>
                <w:sz w:val="24"/>
                <w:szCs w:val="30"/>
                <w:lang w:val="id-ID" w:eastAsia="zh-CN"/>
              </w:rPr>
              <w:t>intervening</w:t>
            </w:r>
            <w:r w:rsidRPr="00AF34A5">
              <w:rPr>
                <w:rFonts w:ascii="Times New Roman" w:eastAsia="Times New Roman" w:hAnsi="Times New Roman" w:cs="Times New Roman"/>
                <w:sz w:val="24"/>
                <w:szCs w:val="30"/>
                <w:lang w:val="id-ID" w:eastAsia="zh-CN"/>
              </w:rPr>
              <w:t xml:space="preserve"> dari pengaruh GCG terhadap kinerja keuangan Bank Islam.</w:t>
            </w:r>
          </w:p>
        </w:tc>
      </w:tr>
      <w:tr w:rsidR="005F3D07" w:rsidRPr="003D7AB6" w14:paraId="3284F386" w14:textId="77777777" w:rsidTr="00977AD2">
        <w:tc>
          <w:tcPr>
            <w:tcW w:w="540" w:type="dxa"/>
            <w:tcBorders>
              <w:top w:val="single" w:sz="4" w:space="0" w:color="auto"/>
              <w:left w:val="single" w:sz="4" w:space="0" w:color="auto"/>
              <w:bottom w:val="single" w:sz="4" w:space="0" w:color="auto"/>
              <w:right w:val="single" w:sz="4" w:space="0" w:color="auto"/>
            </w:tcBorders>
          </w:tcPr>
          <w:p w14:paraId="6E2AC1E9"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795DF8A2"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095" w:type="dxa"/>
            <w:tcBorders>
              <w:top w:val="single" w:sz="4" w:space="0" w:color="auto"/>
              <w:bottom w:val="single" w:sz="4" w:space="0" w:color="auto"/>
              <w:right w:val="single" w:sz="4" w:space="0" w:color="auto"/>
            </w:tcBorders>
            <w:hideMark/>
          </w:tcPr>
          <w:p w14:paraId="25185BC2" w14:textId="62C7FF4D" w:rsidR="005F3D07" w:rsidRPr="00AF34A5" w:rsidRDefault="005F3D07" w:rsidP="005F3D07">
            <w:pPr>
              <w:spacing w:line="480" w:lineRule="auto"/>
              <w:rPr>
                <w:rFonts w:ascii="Times New Roman" w:eastAsia="Times New Roman" w:hAnsi="Times New Roman" w:cs="Times New Roman"/>
                <w:sz w:val="25"/>
                <w:szCs w:val="25"/>
                <w:lang w:val="en-US" w:eastAsia="zh-CN"/>
              </w:rPr>
            </w:pPr>
            <w:r w:rsidRPr="00AF34A5">
              <w:rPr>
                <w:rFonts w:ascii="Times New Roman" w:eastAsia="Times New Roman" w:hAnsi="Times New Roman" w:cs="Times New Roman"/>
                <w:sz w:val="24"/>
                <w:szCs w:val="25"/>
                <w:lang w:val="en-US" w:eastAsia="zh-CN"/>
              </w:rPr>
              <w:t xml:space="preserve">Jurnal </w:t>
            </w:r>
            <w:r w:rsidR="00B50332">
              <w:rPr>
                <w:rFonts w:ascii="Times New Roman" w:eastAsia="Times New Roman" w:hAnsi="Times New Roman" w:cs="Times New Roman"/>
                <w:sz w:val="24"/>
                <w:szCs w:val="25"/>
                <w:lang w:val="en-US" w:eastAsia="zh-CN"/>
              </w:rPr>
              <w:t xml:space="preserve">Akuntansi </w:t>
            </w:r>
            <w:r w:rsidRPr="00AF34A5">
              <w:rPr>
                <w:rFonts w:ascii="Times New Roman" w:eastAsia="Times New Roman" w:hAnsi="Times New Roman" w:cs="Times New Roman"/>
                <w:sz w:val="24"/>
                <w:szCs w:val="25"/>
                <w:lang w:val="en-US" w:eastAsia="zh-CN"/>
              </w:rPr>
              <w:t>Universit</w:t>
            </w:r>
            <w:r w:rsidR="00045585">
              <w:rPr>
                <w:rFonts w:ascii="Times New Roman" w:eastAsia="Times New Roman" w:hAnsi="Times New Roman" w:cs="Times New Roman"/>
                <w:sz w:val="24"/>
                <w:szCs w:val="25"/>
                <w:lang w:val="en-US" w:eastAsia="zh-CN"/>
              </w:rPr>
              <w:t>as Jember, Vol. 10, No. 1, 2015</w:t>
            </w:r>
          </w:p>
        </w:tc>
      </w:tr>
    </w:tbl>
    <w:p w14:paraId="317F318C" w14:textId="77777777" w:rsidR="005F3D07" w:rsidRDefault="005F3D07" w:rsidP="005F3D07">
      <w:pPr>
        <w:spacing w:line="480" w:lineRule="auto"/>
        <w:rPr>
          <w:rFonts w:ascii="Times New Roman" w:eastAsia="SimSun" w:hAnsi="Times New Roman" w:cs="Times New Roman"/>
          <w:sz w:val="24"/>
          <w:szCs w:val="22"/>
          <w:lang w:eastAsia="zh-CN"/>
        </w:rPr>
      </w:pPr>
    </w:p>
    <w:p w14:paraId="61A4A92A" w14:textId="77777777" w:rsidR="002B0C85" w:rsidRDefault="002B0C85" w:rsidP="005F3D07">
      <w:pPr>
        <w:spacing w:line="480" w:lineRule="auto"/>
        <w:rPr>
          <w:rFonts w:ascii="Times New Roman" w:eastAsia="SimSun" w:hAnsi="Times New Roman" w:cs="Times New Roman"/>
          <w:sz w:val="24"/>
          <w:szCs w:val="22"/>
          <w:lang w:eastAsia="zh-CN"/>
        </w:rPr>
      </w:pPr>
    </w:p>
    <w:p w14:paraId="1B894B89" w14:textId="77777777" w:rsidR="003D493A" w:rsidRDefault="003D493A"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Lanjutan Tabel 2.1 </w:t>
      </w:r>
    </w:p>
    <w:p w14:paraId="66A516AA" w14:textId="09B66338" w:rsidR="00210655" w:rsidRPr="003D493A" w:rsidRDefault="00045585" w:rsidP="003D493A">
      <w:pPr>
        <w:pStyle w:val="ListParagraph"/>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tbl>
      <w:tblPr>
        <w:tblW w:w="9279" w:type="dxa"/>
        <w:tblInd w:w="468" w:type="dxa"/>
        <w:tblLayout w:type="fixed"/>
        <w:tblLook w:val="04A0" w:firstRow="1" w:lastRow="0" w:firstColumn="1" w:lastColumn="0" w:noHBand="0" w:noVBand="1"/>
      </w:tblPr>
      <w:tblGrid>
        <w:gridCol w:w="540"/>
        <w:gridCol w:w="2644"/>
        <w:gridCol w:w="6095"/>
      </w:tblGrid>
      <w:tr w:rsidR="00045585" w:rsidRPr="003D7AB6" w14:paraId="43A85318" w14:textId="77777777" w:rsidTr="00045585">
        <w:tc>
          <w:tcPr>
            <w:tcW w:w="540" w:type="dxa"/>
            <w:tcBorders>
              <w:top w:val="single" w:sz="4" w:space="0" w:color="auto"/>
              <w:left w:val="single" w:sz="4" w:space="0" w:color="auto"/>
              <w:bottom w:val="single" w:sz="4" w:space="0" w:color="auto"/>
              <w:right w:val="single" w:sz="4" w:space="0" w:color="auto"/>
            </w:tcBorders>
            <w:hideMark/>
          </w:tcPr>
          <w:p w14:paraId="4FDFD718" w14:textId="77777777" w:rsidR="00045585" w:rsidRPr="00045585" w:rsidRDefault="00045585"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No</w:t>
            </w:r>
          </w:p>
        </w:tc>
        <w:tc>
          <w:tcPr>
            <w:tcW w:w="8739" w:type="dxa"/>
            <w:gridSpan w:val="2"/>
            <w:tcBorders>
              <w:top w:val="single" w:sz="4" w:space="0" w:color="auto"/>
              <w:left w:val="single" w:sz="4" w:space="0" w:color="auto"/>
              <w:bottom w:val="single" w:sz="4" w:space="0" w:color="auto"/>
              <w:right w:val="single" w:sz="4" w:space="0" w:color="auto"/>
            </w:tcBorders>
            <w:hideMark/>
          </w:tcPr>
          <w:p w14:paraId="438AECB9" w14:textId="5E7D3C22" w:rsidR="00045585" w:rsidRPr="00045585" w:rsidRDefault="00045585" w:rsidP="00045585">
            <w:pPr>
              <w:spacing w:line="480" w:lineRule="auto"/>
              <w:jc w:val="center"/>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Keterangan</w:t>
            </w:r>
          </w:p>
        </w:tc>
      </w:tr>
      <w:tr w:rsidR="005F3D07" w:rsidRPr="003D7AB6" w14:paraId="01F8196D" w14:textId="77777777" w:rsidTr="00045585">
        <w:trPr>
          <w:trHeight w:val="1088"/>
        </w:trPr>
        <w:tc>
          <w:tcPr>
            <w:tcW w:w="540" w:type="dxa"/>
            <w:tcBorders>
              <w:top w:val="single" w:sz="4" w:space="0" w:color="auto"/>
              <w:left w:val="single" w:sz="4" w:space="0" w:color="auto"/>
              <w:bottom w:val="single" w:sz="4" w:space="0" w:color="auto"/>
              <w:right w:val="single" w:sz="4" w:space="0" w:color="auto"/>
            </w:tcBorders>
            <w:hideMark/>
          </w:tcPr>
          <w:p w14:paraId="2B888A0D" w14:textId="77777777" w:rsidR="005F3D07" w:rsidRPr="00045585" w:rsidRDefault="005F3D07" w:rsidP="005F3D07">
            <w:pPr>
              <w:spacing w:line="480" w:lineRule="auto"/>
              <w:jc w:val="both"/>
              <w:rPr>
                <w:rFonts w:ascii="Times New Roman" w:hAnsi="Times New Roman" w:cs="Times New Roman"/>
                <w:b/>
                <w:sz w:val="24"/>
                <w:szCs w:val="24"/>
                <w:lang w:val="en-US" w:eastAsia="ko-KR"/>
              </w:rPr>
            </w:pPr>
            <w:r w:rsidRPr="00045585">
              <w:rPr>
                <w:rFonts w:ascii="Times New Roman" w:hAnsi="Times New Roman" w:cs="Times New Roman"/>
                <w:b/>
                <w:sz w:val="24"/>
                <w:szCs w:val="24"/>
                <w:lang w:val="en-US" w:eastAsia="ko-KR"/>
              </w:rPr>
              <w:t>8</w:t>
            </w:r>
          </w:p>
        </w:tc>
        <w:tc>
          <w:tcPr>
            <w:tcW w:w="2644" w:type="dxa"/>
            <w:tcBorders>
              <w:top w:val="single" w:sz="4" w:space="0" w:color="auto"/>
              <w:left w:val="single" w:sz="4" w:space="0" w:color="auto"/>
              <w:bottom w:val="single" w:sz="4" w:space="0" w:color="auto"/>
            </w:tcBorders>
            <w:hideMark/>
          </w:tcPr>
          <w:p w14:paraId="3024CF65"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Judul</w:t>
            </w:r>
          </w:p>
        </w:tc>
        <w:tc>
          <w:tcPr>
            <w:tcW w:w="6095" w:type="dxa"/>
            <w:tcBorders>
              <w:top w:val="single" w:sz="4" w:space="0" w:color="auto"/>
              <w:bottom w:val="single" w:sz="4" w:space="0" w:color="auto"/>
              <w:right w:val="single" w:sz="4" w:space="0" w:color="auto"/>
            </w:tcBorders>
            <w:hideMark/>
          </w:tcPr>
          <w:p w14:paraId="0F3511CA"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i/>
                <w:sz w:val="24"/>
                <w:szCs w:val="24"/>
                <w:lang w:val="en-US" w:eastAsia="ko-KR"/>
              </w:rPr>
              <w:t>Good Corporate Governance</w:t>
            </w:r>
            <w:r w:rsidRPr="00AF34A5">
              <w:rPr>
                <w:rFonts w:ascii="Times New Roman" w:hAnsi="Times New Roman" w:cs="Times New Roman"/>
                <w:sz w:val="24"/>
                <w:szCs w:val="24"/>
                <w:lang w:val="en-US" w:eastAsia="ko-KR"/>
              </w:rPr>
              <w:t>, Risiko Bisnis, dan Kinerja Keuangan Terhadap Nilai Perusahaan pada Perusahaan Index LQ45 periode 2014-2016</w:t>
            </w:r>
          </w:p>
        </w:tc>
      </w:tr>
      <w:tr w:rsidR="005F3D07" w:rsidRPr="003D7AB6" w14:paraId="13CD8C5B" w14:textId="77777777" w:rsidTr="00045585">
        <w:tc>
          <w:tcPr>
            <w:tcW w:w="540" w:type="dxa"/>
            <w:tcBorders>
              <w:top w:val="single" w:sz="4" w:space="0" w:color="auto"/>
              <w:left w:val="single" w:sz="4" w:space="0" w:color="auto"/>
              <w:bottom w:val="single" w:sz="4" w:space="0" w:color="auto"/>
              <w:right w:val="single" w:sz="4" w:space="0" w:color="auto"/>
            </w:tcBorders>
          </w:tcPr>
          <w:p w14:paraId="25F41010"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1F1908C3"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Nama Peneliti</w:t>
            </w:r>
          </w:p>
        </w:tc>
        <w:tc>
          <w:tcPr>
            <w:tcW w:w="6095" w:type="dxa"/>
            <w:tcBorders>
              <w:top w:val="single" w:sz="4" w:space="0" w:color="auto"/>
              <w:bottom w:val="single" w:sz="4" w:space="0" w:color="auto"/>
              <w:right w:val="single" w:sz="4" w:space="0" w:color="auto"/>
            </w:tcBorders>
            <w:hideMark/>
          </w:tcPr>
          <w:p w14:paraId="1E71EE3E" w14:textId="77777777" w:rsidR="005F3D07" w:rsidRPr="00AF34A5" w:rsidRDefault="005F3D07" w:rsidP="005F3D07">
            <w:pPr>
              <w:rPr>
                <w:rFonts w:ascii="Times New Roman" w:eastAsia="Times New Roman" w:hAnsi="Times New Roman" w:cs="Times New Roman"/>
                <w:sz w:val="30"/>
                <w:szCs w:val="30"/>
                <w:lang w:val="en-US" w:eastAsia="zh-CN"/>
              </w:rPr>
            </w:pPr>
            <w:r w:rsidRPr="00AF34A5">
              <w:rPr>
                <w:rFonts w:ascii="Times New Roman" w:eastAsia="Times New Roman" w:hAnsi="Times New Roman" w:cs="Times New Roman"/>
                <w:sz w:val="24"/>
                <w:szCs w:val="30"/>
                <w:lang w:val="en-US" w:eastAsia="zh-CN"/>
              </w:rPr>
              <w:t>Anindito Susilo, Sulastri, dan Isnurhadi</w:t>
            </w:r>
          </w:p>
        </w:tc>
      </w:tr>
      <w:tr w:rsidR="005F3D07" w:rsidRPr="003D7AB6" w14:paraId="5EED6D9F" w14:textId="77777777" w:rsidTr="00045585">
        <w:tc>
          <w:tcPr>
            <w:tcW w:w="540" w:type="dxa"/>
            <w:tcBorders>
              <w:top w:val="single" w:sz="4" w:space="0" w:color="auto"/>
              <w:left w:val="single" w:sz="4" w:space="0" w:color="auto"/>
              <w:bottom w:val="single" w:sz="4" w:space="0" w:color="auto"/>
              <w:right w:val="single" w:sz="4" w:space="0" w:color="auto"/>
            </w:tcBorders>
          </w:tcPr>
          <w:p w14:paraId="4F8E2BA4"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1C2D0F58"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Tahun Penelitian</w:t>
            </w:r>
          </w:p>
        </w:tc>
        <w:tc>
          <w:tcPr>
            <w:tcW w:w="6095" w:type="dxa"/>
            <w:tcBorders>
              <w:top w:val="single" w:sz="4" w:space="0" w:color="auto"/>
              <w:bottom w:val="single" w:sz="4" w:space="0" w:color="auto"/>
              <w:right w:val="single" w:sz="4" w:space="0" w:color="auto"/>
            </w:tcBorders>
            <w:hideMark/>
          </w:tcPr>
          <w:p w14:paraId="07B25181"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sz w:val="24"/>
                <w:szCs w:val="24"/>
                <w:lang w:val="id-ID" w:eastAsia="ko-KR"/>
              </w:rPr>
              <w:t>20</w:t>
            </w:r>
            <w:r w:rsidRPr="00AF34A5">
              <w:rPr>
                <w:rFonts w:ascii="Times New Roman" w:hAnsi="Times New Roman" w:cs="Times New Roman"/>
                <w:sz w:val="24"/>
                <w:szCs w:val="24"/>
                <w:lang w:val="en-US" w:eastAsia="ko-KR"/>
              </w:rPr>
              <w:t>18</w:t>
            </w:r>
          </w:p>
        </w:tc>
      </w:tr>
      <w:tr w:rsidR="005F3D07" w:rsidRPr="003D7AB6" w14:paraId="7E1074B7" w14:textId="77777777" w:rsidTr="00045585">
        <w:tc>
          <w:tcPr>
            <w:tcW w:w="540" w:type="dxa"/>
            <w:tcBorders>
              <w:top w:val="single" w:sz="4" w:space="0" w:color="auto"/>
              <w:left w:val="single" w:sz="4" w:space="0" w:color="auto"/>
              <w:bottom w:val="single" w:sz="4" w:space="0" w:color="auto"/>
              <w:right w:val="single" w:sz="4" w:space="0" w:color="auto"/>
            </w:tcBorders>
          </w:tcPr>
          <w:p w14:paraId="55934999"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0E7B4E73"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Dependen</w:t>
            </w:r>
          </w:p>
        </w:tc>
        <w:tc>
          <w:tcPr>
            <w:tcW w:w="6095" w:type="dxa"/>
            <w:tcBorders>
              <w:top w:val="single" w:sz="4" w:space="0" w:color="auto"/>
              <w:bottom w:val="single" w:sz="4" w:space="0" w:color="auto"/>
              <w:right w:val="single" w:sz="4" w:space="0" w:color="auto"/>
            </w:tcBorders>
            <w:hideMark/>
          </w:tcPr>
          <w:p w14:paraId="2B7D396A"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sz w:val="24"/>
                <w:szCs w:val="24"/>
                <w:lang w:val="en-US" w:eastAsia="ko-KR"/>
              </w:rPr>
              <w:t>Nilai Perusahaan</w:t>
            </w:r>
          </w:p>
        </w:tc>
      </w:tr>
      <w:tr w:rsidR="005F3D07" w:rsidRPr="003D7AB6" w14:paraId="7187ECDA" w14:textId="77777777" w:rsidTr="00045585">
        <w:tc>
          <w:tcPr>
            <w:tcW w:w="540" w:type="dxa"/>
            <w:tcBorders>
              <w:top w:val="single" w:sz="4" w:space="0" w:color="auto"/>
              <w:left w:val="single" w:sz="4" w:space="0" w:color="auto"/>
              <w:bottom w:val="single" w:sz="4" w:space="0" w:color="auto"/>
              <w:right w:val="single" w:sz="4" w:space="0" w:color="auto"/>
            </w:tcBorders>
          </w:tcPr>
          <w:p w14:paraId="585A8F2F"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2533DDE9"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Variabel Independen</w:t>
            </w:r>
          </w:p>
        </w:tc>
        <w:tc>
          <w:tcPr>
            <w:tcW w:w="6095" w:type="dxa"/>
            <w:tcBorders>
              <w:top w:val="single" w:sz="4" w:space="0" w:color="auto"/>
              <w:bottom w:val="single" w:sz="4" w:space="0" w:color="auto"/>
              <w:right w:val="single" w:sz="4" w:space="0" w:color="auto"/>
            </w:tcBorders>
            <w:hideMark/>
          </w:tcPr>
          <w:p w14:paraId="51D4F355" w14:textId="77777777" w:rsidR="005F3D07" w:rsidRPr="00AF34A5" w:rsidRDefault="005F3D07" w:rsidP="005F3D07">
            <w:pPr>
              <w:spacing w:line="480" w:lineRule="auto"/>
              <w:jc w:val="both"/>
              <w:rPr>
                <w:rFonts w:ascii="Times New Roman" w:hAnsi="Times New Roman" w:cs="Times New Roman"/>
                <w:sz w:val="24"/>
                <w:szCs w:val="24"/>
                <w:lang w:val="en-US" w:eastAsia="ko-KR"/>
              </w:rPr>
            </w:pPr>
            <w:r w:rsidRPr="00AF34A5">
              <w:rPr>
                <w:rFonts w:ascii="Times New Roman" w:hAnsi="Times New Roman" w:cs="Times New Roman"/>
                <w:i/>
                <w:sz w:val="24"/>
                <w:szCs w:val="24"/>
                <w:lang w:val="en-US" w:eastAsia="ko-KR"/>
              </w:rPr>
              <w:t xml:space="preserve">Good </w:t>
            </w:r>
            <w:r w:rsidRPr="00AF34A5">
              <w:rPr>
                <w:rFonts w:ascii="Times New Roman" w:hAnsi="Times New Roman" w:cs="Times New Roman" w:hint="eastAsia"/>
                <w:i/>
                <w:sz w:val="24"/>
                <w:szCs w:val="24"/>
                <w:lang w:val="id-ID" w:eastAsia="ko-KR"/>
              </w:rPr>
              <w:t>Corporate Governance</w:t>
            </w:r>
            <w:r w:rsidRPr="00AF34A5">
              <w:rPr>
                <w:rFonts w:ascii="Times New Roman" w:hAnsi="Times New Roman" w:cs="Times New Roman"/>
                <w:i/>
                <w:sz w:val="24"/>
                <w:szCs w:val="24"/>
                <w:lang w:val="en-US" w:eastAsia="ko-KR"/>
              </w:rPr>
              <w:t xml:space="preserve">, </w:t>
            </w:r>
            <w:r w:rsidRPr="00AF34A5">
              <w:rPr>
                <w:rFonts w:ascii="Times New Roman" w:hAnsi="Times New Roman" w:cs="Times New Roman"/>
                <w:sz w:val="24"/>
                <w:szCs w:val="24"/>
                <w:lang w:val="en-US" w:eastAsia="ko-KR"/>
              </w:rPr>
              <w:t>Risiko Bisnis, dan Kinerja Keuangan</w:t>
            </w:r>
          </w:p>
        </w:tc>
      </w:tr>
      <w:tr w:rsidR="005F3D07" w:rsidRPr="003D7AB6" w14:paraId="085F4A75" w14:textId="77777777" w:rsidTr="00045585">
        <w:tc>
          <w:tcPr>
            <w:tcW w:w="540" w:type="dxa"/>
            <w:tcBorders>
              <w:top w:val="single" w:sz="4" w:space="0" w:color="auto"/>
              <w:left w:val="single" w:sz="4" w:space="0" w:color="auto"/>
              <w:bottom w:val="single" w:sz="4" w:space="0" w:color="auto"/>
              <w:right w:val="single" w:sz="4" w:space="0" w:color="auto"/>
            </w:tcBorders>
          </w:tcPr>
          <w:p w14:paraId="06965365"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500A0842"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Cara Pengujian</w:t>
            </w:r>
          </w:p>
        </w:tc>
        <w:tc>
          <w:tcPr>
            <w:tcW w:w="6095" w:type="dxa"/>
            <w:tcBorders>
              <w:top w:val="single" w:sz="4" w:space="0" w:color="auto"/>
              <w:bottom w:val="single" w:sz="4" w:space="0" w:color="auto"/>
              <w:right w:val="single" w:sz="4" w:space="0" w:color="auto"/>
            </w:tcBorders>
            <w:hideMark/>
          </w:tcPr>
          <w:p w14:paraId="2BEB9927" w14:textId="77777777" w:rsidR="005F3D07" w:rsidRPr="00AF34A5" w:rsidRDefault="005F3D07" w:rsidP="005F3D07">
            <w:pPr>
              <w:spacing w:line="480" w:lineRule="auto"/>
              <w:jc w:val="both"/>
              <w:rPr>
                <w:rFonts w:ascii="Times New Roman" w:hAnsi="Times New Roman" w:cs="Times New Roman"/>
                <w:sz w:val="24"/>
                <w:szCs w:val="24"/>
                <w:lang w:val="id-ID" w:eastAsia="ko-KR"/>
              </w:rPr>
            </w:pPr>
            <w:r w:rsidRPr="00AF34A5">
              <w:rPr>
                <w:rFonts w:ascii="Times New Roman" w:hAnsi="Times New Roman" w:cs="Times New Roman"/>
                <w:sz w:val="24"/>
                <w:szCs w:val="24"/>
                <w:lang w:eastAsia="ko-KR"/>
              </w:rPr>
              <w:t xml:space="preserve">Analisis  </w:t>
            </w:r>
            <w:r w:rsidRPr="00AF34A5">
              <w:rPr>
                <w:rFonts w:ascii="Times New Roman" w:hAnsi="Times New Roman" w:cs="Times New Roman"/>
                <w:i/>
                <w:sz w:val="24"/>
                <w:szCs w:val="24"/>
                <w:lang w:eastAsia="ko-KR"/>
              </w:rPr>
              <w:t>Struktural Equation Modeling</w:t>
            </w:r>
            <w:r w:rsidRPr="00AF34A5">
              <w:rPr>
                <w:rFonts w:ascii="Times New Roman" w:hAnsi="Times New Roman" w:cs="Times New Roman"/>
                <w:sz w:val="24"/>
                <w:szCs w:val="24"/>
                <w:lang w:eastAsia="ko-KR"/>
              </w:rPr>
              <w:t xml:space="preserve"> (SEM)</w:t>
            </w:r>
          </w:p>
        </w:tc>
      </w:tr>
      <w:tr w:rsidR="005F3D07" w:rsidRPr="00910394" w14:paraId="0DD5C84F" w14:textId="77777777" w:rsidTr="00045585">
        <w:tc>
          <w:tcPr>
            <w:tcW w:w="540" w:type="dxa"/>
            <w:tcBorders>
              <w:top w:val="single" w:sz="4" w:space="0" w:color="auto"/>
              <w:left w:val="single" w:sz="4" w:space="0" w:color="auto"/>
              <w:bottom w:val="single" w:sz="4" w:space="0" w:color="auto"/>
              <w:right w:val="single" w:sz="4" w:space="0" w:color="auto"/>
            </w:tcBorders>
          </w:tcPr>
          <w:p w14:paraId="4AB82373"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1534CE6B"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Kesimpulan </w:t>
            </w:r>
          </w:p>
        </w:tc>
        <w:tc>
          <w:tcPr>
            <w:tcW w:w="6095" w:type="dxa"/>
            <w:tcBorders>
              <w:top w:val="single" w:sz="4" w:space="0" w:color="auto"/>
              <w:bottom w:val="single" w:sz="4" w:space="0" w:color="auto"/>
              <w:right w:val="single" w:sz="4" w:space="0" w:color="auto"/>
            </w:tcBorders>
            <w:hideMark/>
          </w:tcPr>
          <w:p w14:paraId="25DF97F8" w14:textId="77777777" w:rsidR="005F3D07" w:rsidRPr="00AF34A5" w:rsidRDefault="005F3D07" w:rsidP="005F3D07">
            <w:pPr>
              <w:spacing w:line="480" w:lineRule="auto"/>
              <w:jc w:val="both"/>
              <w:rPr>
                <w:rFonts w:ascii="Times New Roman" w:eastAsia="Times New Roman" w:hAnsi="Times New Roman" w:cs="Times New Roman"/>
                <w:sz w:val="24"/>
                <w:szCs w:val="30"/>
                <w:lang w:val="id-ID" w:eastAsia="zh-CN"/>
              </w:rPr>
            </w:pPr>
            <w:r w:rsidRPr="00AF34A5">
              <w:rPr>
                <w:rFonts w:ascii="Times New Roman" w:eastAsia="Times New Roman" w:hAnsi="Times New Roman" w:cs="Times New Roman"/>
                <w:sz w:val="24"/>
                <w:szCs w:val="30"/>
                <w:lang w:val="id-ID" w:eastAsia="zh-CN"/>
              </w:rPr>
              <w:t>GCG tidak berpengaruh terhadap kinerja keuangan perusahaan dan risiko bisnis memililki pengaruh  terhadap kinerja keuangan. Hubungan variabel yang lain menyatakan bahwa GCG tidak berpengaruh terhadap peningkatan nilai perusahaan, kinerja keuangan memiliki dampak positif dan signifikan terhadap nilai perusahaan. GCG tidak berpengaruh  terhadap  nilai  perusahaan  menunjukkan  bahwa  indikator  yang  digunakan  yaitu  insentif  eksekutif ukuran  direksi  dan  jumlah  komisaris  independen  tidak  memberikan  sinyal  kepada  investor  untuk  menaikan  nilai  sahamnya.</w:t>
            </w:r>
          </w:p>
        </w:tc>
      </w:tr>
      <w:tr w:rsidR="005F3D07" w:rsidRPr="003D7AB6" w14:paraId="64436762" w14:textId="77777777" w:rsidTr="00045585">
        <w:tc>
          <w:tcPr>
            <w:tcW w:w="540" w:type="dxa"/>
            <w:tcBorders>
              <w:top w:val="single" w:sz="4" w:space="0" w:color="auto"/>
              <w:left w:val="single" w:sz="4" w:space="0" w:color="auto"/>
              <w:bottom w:val="single" w:sz="4" w:space="0" w:color="auto"/>
              <w:right w:val="single" w:sz="4" w:space="0" w:color="auto"/>
            </w:tcBorders>
          </w:tcPr>
          <w:p w14:paraId="5D722F8D" w14:textId="77777777" w:rsidR="005F3D07" w:rsidRPr="003D7AB6" w:rsidRDefault="005F3D07" w:rsidP="005F3D07">
            <w:pPr>
              <w:spacing w:line="480" w:lineRule="auto"/>
              <w:jc w:val="both"/>
              <w:rPr>
                <w:rFonts w:ascii="Times New Roman" w:hAnsi="Times New Roman" w:cs="Times New Roman"/>
                <w:sz w:val="24"/>
                <w:szCs w:val="24"/>
                <w:lang w:val="id-ID" w:eastAsia="ko-KR"/>
              </w:rPr>
            </w:pPr>
          </w:p>
        </w:tc>
        <w:tc>
          <w:tcPr>
            <w:tcW w:w="2644" w:type="dxa"/>
            <w:tcBorders>
              <w:top w:val="single" w:sz="4" w:space="0" w:color="auto"/>
              <w:left w:val="single" w:sz="4" w:space="0" w:color="auto"/>
              <w:bottom w:val="single" w:sz="4" w:space="0" w:color="auto"/>
            </w:tcBorders>
            <w:hideMark/>
          </w:tcPr>
          <w:p w14:paraId="00971E8D" w14:textId="77777777" w:rsidR="005F3D07" w:rsidRPr="00045585" w:rsidRDefault="005F3D07" w:rsidP="005F3D07">
            <w:pPr>
              <w:spacing w:line="480" w:lineRule="auto"/>
              <w:jc w:val="both"/>
              <w:rPr>
                <w:rFonts w:ascii="Times New Roman" w:hAnsi="Times New Roman" w:cs="Times New Roman"/>
                <w:b/>
                <w:sz w:val="24"/>
                <w:szCs w:val="24"/>
                <w:lang w:val="id-ID" w:eastAsia="ko-KR"/>
              </w:rPr>
            </w:pPr>
            <w:r w:rsidRPr="00045585">
              <w:rPr>
                <w:rFonts w:ascii="Times New Roman" w:hAnsi="Times New Roman" w:cs="Times New Roman"/>
                <w:b/>
                <w:sz w:val="24"/>
                <w:szCs w:val="24"/>
                <w:lang w:val="id-ID" w:eastAsia="ko-KR"/>
              </w:rPr>
              <w:t xml:space="preserve">Sumber </w:t>
            </w:r>
          </w:p>
        </w:tc>
        <w:tc>
          <w:tcPr>
            <w:tcW w:w="6095" w:type="dxa"/>
            <w:tcBorders>
              <w:top w:val="single" w:sz="4" w:space="0" w:color="auto"/>
              <w:bottom w:val="single" w:sz="4" w:space="0" w:color="auto"/>
              <w:right w:val="single" w:sz="4" w:space="0" w:color="auto"/>
            </w:tcBorders>
            <w:hideMark/>
          </w:tcPr>
          <w:p w14:paraId="407BB108" w14:textId="77777777" w:rsidR="005F3D07" w:rsidRPr="00AF34A5" w:rsidRDefault="005F3D07" w:rsidP="005F3D07">
            <w:pPr>
              <w:spacing w:line="480" w:lineRule="auto"/>
              <w:rPr>
                <w:rFonts w:ascii="Times New Roman" w:eastAsia="Times New Roman" w:hAnsi="Times New Roman" w:cs="Times New Roman"/>
                <w:sz w:val="25"/>
                <w:szCs w:val="25"/>
                <w:lang w:val="en-US" w:eastAsia="zh-CN"/>
              </w:rPr>
            </w:pPr>
            <w:r w:rsidRPr="00AF34A5">
              <w:rPr>
                <w:rFonts w:ascii="Times New Roman" w:eastAsia="Times New Roman" w:hAnsi="Times New Roman" w:cs="Times New Roman"/>
                <w:sz w:val="24"/>
                <w:szCs w:val="25"/>
                <w:lang w:val="en-US" w:eastAsia="zh-CN"/>
              </w:rPr>
              <w:t xml:space="preserve">Jurnal Analisis Bisnis Ekonomi, Volume 16, Nomor 1, April 2018  </w:t>
            </w:r>
          </w:p>
        </w:tc>
      </w:tr>
    </w:tbl>
    <w:p w14:paraId="4A24593F" w14:textId="77777777" w:rsidR="00210655" w:rsidRDefault="00210655" w:rsidP="003D493A">
      <w:pPr>
        <w:spacing w:line="480" w:lineRule="auto"/>
        <w:rPr>
          <w:rFonts w:ascii="Times New Roman" w:eastAsia="SimSun" w:hAnsi="Times New Roman" w:cs="Times New Roman"/>
          <w:sz w:val="24"/>
          <w:szCs w:val="22"/>
          <w:lang w:eastAsia="zh-CN"/>
        </w:rPr>
      </w:pPr>
    </w:p>
    <w:p w14:paraId="165E8282" w14:textId="2A3DCAAA" w:rsidR="005F3D07" w:rsidRPr="00AF34A5" w:rsidRDefault="005F3D07" w:rsidP="00AF34A5">
      <w:pPr>
        <w:pStyle w:val="ListParagraph"/>
        <w:numPr>
          <w:ilvl w:val="0"/>
          <w:numId w:val="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Kerangka Pemikiran</w:t>
      </w:r>
    </w:p>
    <w:p w14:paraId="42C178D0" w14:textId="77777777" w:rsidR="005F3D07" w:rsidRDefault="005F3D07" w:rsidP="005F3D07">
      <w:pPr>
        <w:shd w:val="clear" w:color="auto" w:fill="FFFFFF"/>
        <w:spacing w:line="480" w:lineRule="auto"/>
        <w:ind w:left="567"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Pada bagian ini, peneliti </w:t>
      </w:r>
      <w:proofErr w:type="gramStart"/>
      <w:r>
        <w:rPr>
          <w:rFonts w:ascii="Times New Roman" w:eastAsia="Times New Roman" w:hAnsi="Times New Roman" w:cs="Times New Roman"/>
          <w:sz w:val="24"/>
          <w:szCs w:val="24"/>
          <w:lang w:val="en-US" w:eastAsia="en-US"/>
        </w:rPr>
        <w:t>akan</w:t>
      </w:r>
      <w:proofErr w:type="gramEnd"/>
      <w:r>
        <w:rPr>
          <w:rFonts w:ascii="Times New Roman" w:eastAsia="Times New Roman" w:hAnsi="Times New Roman" w:cs="Times New Roman"/>
          <w:sz w:val="24"/>
          <w:szCs w:val="24"/>
          <w:lang w:val="en-US" w:eastAsia="en-US"/>
        </w:rPr>
        <w:t xml:space="preserve"> menjelaskan pengaruh </w:t>
      </w:r>
      <w:r>
        <w:rPr>
          <w:rFonts w:ascii="Times New Roman" w:eastAsia="Times New Roman" w:hAnsi="Times New Roman" w:cs="Times New Roman"/>
          <w:i/>
          <w:sz w:val="24"/>
          <w:szCs w:val="24"/>
          <w:lang w:val="en-US" w:eastAsia="en-US"/>
        </w:rPr>
        <w:t xml:space="preserve">Good Corporate Governance </w:t>
      </w:r>
      <w:r>
        <w:rPr>
          <w:rFonts w:ascii="Times New Roman" w:eastAsia="Times New Roman" w:hAnsi="Times New Roman" w:cs="Times New Roman"/>
          <w:sz w:val="24"/>
          <w:szCs w:val="24"/>
          <w:lang w:val="en-US" w:eastAsia="en-US"/>
        </w:rPr>
        <w:t xml:space="preserve">terhadap </w:t>
      </w:r>
      <w:r>
        <w:rPr>
          <w:rFonts w:ascii="Times New Roman" w:eastAsia="Times New Roman" w:hAnsi="Times New Roman" w:cs="Times New Roman"/>
          <w:i/>
          <w:sz w:val="24"/>
          <w:szCs w:val="24"/>
          <w:lang w:val="en-US" w:eastAsia="en-US"/>
        </w:rPr>
        <w:t>Agency Cost</w:t>
      </w:r>
      <w:r>
        <w:rPr>
          <w:rFonts w:ascii="Times New Roman" w:eastAsia="Times New Roman" w:hAnsi="Times New Roman" w:cs="Times New Roman"/>
          <w:sz w:val="24"/>
          <w:szCs w:val="24"/>
          <w:lang w:val="en-US" w:eastAsia="en-US"/>
        </w:rPr>
        <w:t xml:space="preserve"> dengan Risiko Bisnis sebagai variabel </w:t>
      </w:r>
      <w:r>
        <w:rPr>
          <w:rFonts w:ascii="Times New Roman" w:eastAsia="Times New Roman" w:hAnsi="Times New Roman" w:cs="Times New Roman"/>
          <w:i/>
          <w:sz w:val="24"/>
          <w:szCs w:val="24"/>
          <w:lang w:val="en-US" w:eastAsia="en-US"/>
        </w:rPr>
        <w:t>moderating</w:t>
      </w:r>
    </w:p>
    <w:p w14:paraId="13449743" w14:textId="77777777" w:rsidR="005F3D07" w:rsidRDefault="005F3D07" w:rsidP="005F3D07">
      <w:pPr>
        <w:shd w:val="clear" w:color="auto" w:fill="FFFFFF"/>
        <w:spacing w:line="480" w:lineRule="auto"/>
        <w:ind w:left="567" w:firstLine="567"/>
        <w:jc w:val="both"/>
        <w:rPr>
          <w:rFonts w:ascii="Times New Roman" w:eastAsia="Times New Roman" w:hAnsi="Times New Roman" w:cs="Times New Roman"/>
          <w:sz w:val="24"/>
          <w:szCs w:val="24"/>
          <w:lang w:val="en-US" w:eastAsia="en-US"/>
        </w:rPr>
      </w:pPr>
    </w:p>
    <w:p w14:paraId="3F3442B6" w14:textId="04BF0134" w:rsidR="005F3D07" w:rsidRPr="00AF34A5" w:rsidRDefault="005F3D07" w:rsidP="00B73545">
      <w:pPr>
        <w:pStyle w:val="ListParagraph"/>
        <w:numPr>
          <w:ilvl w:val="6"/>
          <w:numId w:val="5"/>
        </w:numPr>
        <w:shd w:val="clear" w:color="auto" w:fill="FFFFFF"/>
        <w:spacing w:line="480" w:lineRule="auto"/>
        <w:ind w:left="1560"/>
        <w:jc w:val="both"/>
        <w:rPr>
          <w:rFonts w:ascii="Times New Roman" w:eastAsia="Times New Roman" w:hAnsi="Times New Roman" w:cs="Times New Roman"/>
          <w:b/>
          <w:sz w:val="24"/>
          <w:szCs w:val="24"/>
          <w:lang w:val="en-US" w:eastAsia="en-US"/>
        </w:rPr>
      </w:pPr>
      <w:r w:rsidRPr="0016733E">
        <w:rPr>
          <w:rFonts w:ascii="Times New Roman" w:eastAsia="Times New Roman" w:hAnsi="Times New Roman" w:cs="Times New Roman"/>
          <w:b/>
          <w:sz w:val="24"/>
          <w:szCs w:val="24"/>
          <w:lang w:val="en-US" w:eastAsia="en-US"/>
        </w:rPr>
        <w:t xml:space="preserve">Pengaruh </w:t>
      </w:r>
      <w:r w:rsidRPr="0016733E">
        <w:rPr>
          <w:rFonts w:ascii="Times New Roman" w:eastAsia="Times New Roman" w:hAnsi="Times New Roman" w:cs="Times New Roman"/>
          <w:b/>
          <w:i/>
          <w:sz w:val="24"/>
          <w:szCs w:val="24"/>
          <w:lang w:val="en-US" w:eastAsia="en-US"/>
        </w:rPr>
        <w:t>Good Corporate Governance</w:t>
      </w:r>
      <w:r w:rsidRPr="0016733E">
        <w:rPr>
          <w:rFonts w:ascii="Times New Roman" w:eastAsia="Times New Roman" w:hAnsi="Times New Roman" w:cs="Times New Roman"/>
          <w:b/>
          <w:sz w:val="24"/>
          <w:szCs w:val="24"/>
          <w:lang w:val="en-US" w:eastAsia="en-US"/>
        </w:rPr>
        <w:t xml:space="preserve"> terhadap </w:t>
      </w:r>
      <w:r w:rsidRPr="0016733E">
        <w:rPr>
          <w:rFonts w:ascii="Times New Roman" w:eastAsia="Times New Roman" w:hAnsi="Times New Roman" w:cs="Times New Roman"/>
          <w:b/>
          <w:i/>
          <w:sz w:val="24"/>
          <w:szCs w:val="24"/>
          <w:lang w:val="en-US" w:eastAsia="en-US"/>
        </w:rPr>
        <w:t>Agency Cost</w:t>
      </w:r>
    </w:p>
    <w:p w14:paraId="52F015FC" w14:textId="7F06D765" w:rsidR="005F3D07" w:rsidRDefault="005F3D07" w:rsidP="005F3D07">
      <w:pPr>
        <w:shd w:val="clear" w:color="auto" w:fill="FFFFFF"/>
        <w:spacing w:line="480" w:lineRule="auto"/>
        <w:ind w:left="1560" w:firstLine="567"/>
        <w:jc w:val="both"/>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 xml:space="preserve">Menurut </w:t>
      </w:r>
      <w:r>
        <w:rPr>
          <w:rFonts w:ascii="Times New Roman" w:eastAsia="Times New Roman" w:hAnsi="Times New Roman" w:cs="Times New Roman"/>
          <w:i/>
          <w:sz w:val="24"/>
          <w:szCs w:val="24"/>
          <w:lang w:val="en-US" w:eastAsia="en-US"/>
        </w:rPr>
        <w:t>agency theory</w:t>
      </w:r>
      <w:r>
        <w:rPr>
          <w:rFonts w:ascii="Times New Roman" w:eastAsia="Times New Roman" w:hAnsi="Times New Roman" w:cs="Times New Roman"/>
          <w:sz w:val="24"/>
          <w:szCs w:val="24"/>
          <w:lang w:val="en-US" w:eastAsia="en-US"/>
        </w:rPr>
        <w:t>, pemisahan antara kepemilikan dan pengelolaan perusahaan dapat menimbulkan konflik keagenan.</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Konflik keagenan disebabkan prinsipal dan agen mempunyai kepentingan sendiri-sendiri yang saling bertentangan karena agen dan prinsipal berusaha memaksimalkan utilitasnya masi</w:t>
      </w:r>
      <w:r w:rsidR="006E4A82">
        <w:rPr>
          <w:rFonts w:ascii="Times New Roman" w:eastAsia="Times New Roman" w:hAnsi="Times New Roman" w:cs="Times New Roman"/>
          <w:sz w:val="24"/>
          <w:szCs w:val="24"/>
          <w:lang w:val="en-US" w:eastAsia="en-US"/>
        </w:rPr>
        <w:t>ng-masing.</w:t>
      </w:r>
      <w:proofErr w:type="gramEnd"/>
      <w:r w:rsidR="006E4A82">
        <w:rPr>
          <w:rFonts w:ascii="Times New Roman" w:eastAsia="Times New Roman" w:hAnsi="Times New Roman" w:cs="Times New Roman"/>
          <w:sz w:val="24"/>
          <w:szCs w:val="24"/>
          <w:lang w:val="en-US" w:eastAsia="en-US"/>
        </w:rPr>
        <w:t xml:space="preserve"> Menurut Haruman (2008</w:t>
      </w:r>
      <w:r>
        <w:rPr>
          <w:rFonts w:ascii="Times New Roman" w:eastAsia="Times New Roman" w:hAnsi="Times New Roman" w:cs="Times New Roman"/>
          <w:sz w:val="24"/>
          <w:szCs w:val="24"/>
          <w:lang w:val="en-US" w:eastAsia="en-US"/>
        </w:rPr>
        <w:t xml:space="preserve">), perbedaan kepentingan antara manajemen dan pemegang saham mengakibatkan manajemen berperilaku curang sehingga merugikan pemegang saham. </w:t>
      </w:r>
      <w:proofErr w:type="gramStart"/>
      <w:r>
        <w:rPr>
          <w:rFonts w:ascii="Times New Roman" w:eastAsia="Times New Roman" w:hAnsi="Times New Roman" w:cs="Times New Roman"/>
          <w:sz w:val="24"/>
          <w:szCs w:val="24"/>
          <w:lang w:val="en-US" w:eastAsia="en-US"/>
        </w:rPr>
        <w:t>Oleh karena itu diperlukan suatu mekanisme pengendalian yang dapat mensejajarkan perbedaan kepentingan antara manajemen dengan pemegang saham sehingga dapat mengurangi konflik keagenan.</w:t>
      </w:r>
      <w:proofErr w:type="gramEnd"/>
      <w:r>
        <w:rPr>
          <w:rFonts w:ascii="Times New Roman" w:eastAsia="Times New Roman" w:hAnsi="Times New Roman" w:cs="Times New Roman"/>
          <w:sz w:val="24"/>
          <w:szCs w:val="24"/>
          <w:lang w:val="en-US" w:eastAsia="en-US"/>
        </w:rPr>
        <w:t xml:space="preserve"> </w:t>
      </w:r>
    </w:p>
    <w:p w14:paraId="5F884487" w14:textId="77777777" w:rsidR="005F3D07" w:rsidRPr="00A02E1C" w:rsidRDefault="005F3D07" w:rsidP="005F3D07">
      <w:pPr>
        <w:shd w:val="clear" w:color="auto" w:fill="FFFFFF"/>
        <w:spacing w:line="480" w:lineRule="auto"/>
        <w:ind w:left="1560" w:firstLine="567"/>
        <w:jc w:val="both"/>
        <w:rPr>
          <w:rFonts w:ascii="Times New Roman" w:eastAsia="Times New Roman" w:hAnsi="Times New Roman" w:cs="Times New Roman"/>
          <w:sz w:val="24"/>
          <w:szCs w:val="24"/>
          <w:lang w:val="en-US" w:eastAsia="en-US"/>
        </w:rPr>
      </w:pPr>
      <w:proofErr w:type="gramStart"/>
      <w:r w:rsidRPr="00A02E1C">
        <w:rPr>
          <w:rFonts w:ascii="Times New Roman" w:eastAsia="Times New Roman" w:hAnsi="Times New Roman" w:cs="Times New Roman"/>
          <w:sz w:val="24"/>
          <w:szCs w:val="24"/>
          <w:lang w:val="en-US" w:eastAsia="en-US"/>
        </w:rPr>
        <w:t>Aga dan Muchamad (2012) menyatakan bahwa dewan komisaris bertugas untuk menjamin bahwa strategi yang dibentuk untuk perusahaan dilaksanakan dengan baik dan telah sesuai dengan yang direncanakan serta melakukan pengawasan terhadap manajemen dalam mengelola perusahaan.</w:t>
      </w:r>
      <w:proofErr w:type="gramEnd"/>
      <w:r w:rsidRPr="00A02E1C">
        <w:rPr>
          <w:rFonts w:ascii="Times New Roman" w:eastAsia="Times New Roman" w:hAnsi="Times New Roman" w:cs="Times New Roman"/>
          <w:sz w:val="24"/>
          <w:szCs w:val="24"/>
          <w:lang w:val="en-US" w:eastAsia="en-US"/>
        </w:rPr>
        <w:t xml:space="preserve"> </w:t>
      </w:r>
    </w:p>
    <w:p w14:paraId="09B9E309" w14:textId="5E67571D" w:rsidR="005F3D07" w:rsidRPr="00A02E1C" w:rsidRDefault="005F3D07" w:rsidP="005F3D07">
      <w:pPr>
        <w:shd w:val="clear" w:color="auto" w:fill="FFFFFF"/>
        <w:spacing w:line="480" w:lineRule="auto"/>
        <w:ind w:left="1560" w:firstLine="567"/>
        <w:jc w:val="both"/>
        <w:rPr>
          <w:rFonts w:ascii="Times New Roman" w:eastAsia="Times New Roman" w:hAnsi="Times New Roman" w:cs="Times New Roman"/>
          <w:sz w:val="24"/>
          <w:szCs w:val="24"/>
          <w:lang w:val="en-US" w:eastAsia="en-US"/>
        </w:rPr>
      </w:pPr>
      <w:r w:rsidRPr="00A02E1C">
        <w:rPr>
          <w:rFonts w:ascii="Times New Roman" w:eastAsia="Times New Roman" w:hAnsi="Times New Roman" w:cs="Times New Roman"/>
          <w:sz w:val="24"/>
          <w:szCs w:val="24"/>
          <w:lang w:val="en-US" w:eastAsia="en-US"/>
        </w:rPr>
        <w:t>Kaen (2003), Shaw (200</w:t>
      </w:r>
      <w:r w:rsidR="006E4A82">
        <w:rPr>
          <w:rFonts w:ascii="Times New Roman" w:eastAsia="Times New Roman" w:hAnsi="Times New Roman" w:cs="Times New Roman"/>
          <w:sz w:val="24"/>
          <w:szCs w:val="24"/>
          <w:lang w:val="en-US" w:eastAsia="en-US"/>
        </w:rPr>
        <w:t>3), Knell (2006), dan Nadler</w:t>
      </w:r>
      <w:r w:rsidRPr="00A02E1C">
        <w:rPr>
          <w:rFonts w:ascii="Times New Roman" w:eastAsia="Times New Roman" w:hAnsi="Times New Roman" w:cs="Times New Roman"/>
          <w:sz w:val="24"/>
          <w:szCs w:val="24"/>
          <w:lang w:val="en-US" w:eastAsia="en-US"/>
        </w:rPr>
        <w:t xml:space="preserve"> (2006) dalam Paulus (2013) dalam </w:t>
      </w:r>
      <w:r w:rsidR="006E4A82">
        <w:rPr>
          <w:rFonts w:ascii="Times New Roman" w:eastAsia="Times New Roman" w:hAnsi="Times New Roman" w:cs="Times New Roman"/>
          <w:sz w:val="24"/>
          <w:szCs w:val="24"/>
          <w:lang w:val="en-US" w:eastAsia="en-US"/>
        </w:rPr>
        <w:t>penelitiannya</w:t>
      </w:r>
      <w:r w:rsidRPr="00A02E1C">
        <w:rPr>
          <w:rFonts w:ascii="Times New Roman" w:eastAsia="Times New Roman" w:hAnsi="Times New Roman" w:cs="Times New Roman"/>
          <w:sz w:val="24"/>
          <w:szCs w:val="24"/>
          <w:lang w:val="en-US" w:eastAsia="en-US"/>
        </w:rPr>
        <w:t xml:space="preserve"> mengenai tata kelola perusahaan, semuanya mengungkapkan bahwa dalam menilai kualitas dan kinerja </w:t>
      </w:r>
      <w:r w:rsidRPr="00A02E1C">
        <w:rPr>
          <w:rFonts w:ascii="Times New Roman" w:eastAsia="Times New Roman" w:hAnsi="Times New Roman" w:cs="Times New Roman"/>
          <w:i/>
          <w:iCs/>
          <w:sz w:val="24"/>
          <w:szCs w:val="24"/>
          <w:lang w:val="en-US" w:eastAsia="en-US"/>
        </w:rPr>
        <w:lastRenderedPageBreak/>
        <w:t xml:space="preserve">board </w:t>
      </w:r>
      <w:r w:rsidRPr="00A02E1C">
        <w:rPr>
          <w:rFonts w:ascii="Times New Roman" w:eastAsia="Times New Roman" w:hAnsi="Times New Roman" w:cs="Times New Roman"/>
          <w:sz w:val="24"/>
          <w:szCs w:val="24"/>
          <w:lang w:val="en-US" w:eastAsia="en-US"/>
        </w:rPr>
        <w:t xml:space="preserve">termasuk komite audit perlu memperhatikan lebih pada “proses kerja” dibanding hanya pada jumlah anggotanya. </w:t>
      </w:r>
    </w:p>
    <w:p w14:paraId="3B478AA4" w14:textId="77777777" w:rsidR="005F3D07" w:rsidRDefault="005F3D07" w:rsidP="005F3D07">
      <w:pPr>
        <w:shd w:val="clear" w:color="auto" w:fill="FFFFFF"/>
        <w:spacing w:line="480" w:lineRule="auto"/>
        <w:ind w:left="1560" w:firstLine="567"/>
        <w:jc w:val="both"/>
        <w:rPr>
          <w:rFonts w:ascii="Times New Roman" w:eastAsia="Times New Roman" w:hAnsi="Times New Roman" w:cs="Times New Roman"/>
          <w:sz w:val="24"/>
          <w:szCs w:val="24"/>
          <w:lang w:val="en-US" w:eastAsia="en-US"/>
        </w:rPr>
      </w:pPr>
      <w:proofErr w:type="gramStart"/>
      <w:r w:rsidRPr="00A02E1C">
        <w:rPr>
          <w:rFonts w:ascii="Times New Roman" w:eastAsia="Times New Roman" w:hAnsi="Times New Roman" w:cs="Times New Roman"/>
          <w:sz w:val="24"/>
          <w:szCs w:val="24"/>
          <w:lang w:val="en-US" w:eastAsia="en-US"/>
        </w:rPr>
        <w:t xml:space="preserve">Dewan komisaris mewakili pemegang saham, baik pengendali maupun minoritas, maka dewan komisaris merupakan alat pengendalian dan merupakan elemen yang sangat penting dalam mekanisme internal CG (Jesica, </w:t>
      </w:r>
      <w:r>
        <w:rPr>
          <w:rFonts w:ascii="Times New Roman" w:eastAsia="Times New Roman" w:hAnsi="Times New Roman" w:cs="Times New Roman"/>
          <w:sz w:val="24"/>
          <w:szCs w:val="24"/>
          <w:lang w:val="en-US" w:eastAsia="en-US"/>
        </w:rPr>
        <w:t>2014).</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Frekuensi kehadiran</w:t>
      </w:r>
      <w:r w:rsidRPr="00A02E1C">
        <w:rPr>
          <w:rFonts w:ascii="Times New Roman" w:eastAsia="Times New Roman" w:hAnsi="Times New Roman" w:cs="Times New Roman"/>
          <w:sz w:val="24"/>
          <w:szCs w:val="24"/>
          <w:lang w:val="en-US" w:eastAsia="en-US"/>
        </w:rPr>
        <w:t xml:space="preserve"> rapat dewan komisaris terbukti secara empiris meningkatkan perputaran aset perusahaan (manajemen aset).</w:t>
      </w:r>
      <w:proofErr w:type="gramEnd"/>
      <w:r w:rsidRPr="00A02E1C">
        <w:rPr>
          <w:rFonts w:ascii="Times New Roman" w:eastAsia="Times New Roman" w:hAnsi="Times New Roman" w:cs="Times New Roman"/>
          <w:sz w:val="24"/>
          <w:szCs w:val="24"/>
          <w:lang w:val="en-US" w:eastAsia="en-US"/>
        </w:rPr>
        <w:t xml:space="preserve"> </w:t>
      </w:r>
      <w:proofErr w:type="gramStart"/>
      <w:r w:rsidRPr="00A02E1C">
        <w:rPr>
          <w:rFonts w:ascii="Times New Roman" w:eastAsia="Times New Roman" w:hAnsi="Times New Roman" w:cs="Times New Roman"/>
          <w:sz w:val="24"/>
          <w:szCs w:val="24"/>
          <w:lang w:val="en-US" w:eastAsia="en-US"/>
        </w:rPr>
        <w:t>Fungsi dewan sebagai pengawas manajemen dapat dicerminkan dari rapat-rapat yang dilakukan dewan dan berkaitan</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dengan pengendalian manajemen yang lebih berkualitas (Paulus, 2013).</w:t>
      </w:r>
      <w:proofErr w:type="gramEnd"/>
    </w:p>
    <w:p w14:paraId="429E7C29" w14:textId="77777777" w:rsidR="005F3D07" w:rsidRDefault="005F3D07" w:rsidP="005F3D07">
      <w:pPr>
        <w:shd w:val="clear" w:color="auto" w:fill="FFFFFF"/>
        <w:spacing w:line="480" w:lineRule="auto"/>
        <w:ind w:left="1560" w:firstLine="567"/>
        <w:jc w:val="both"/>
        <w:rPr>
          <w:rFonts w:ascii="Times New Roman" w:eastAsia="Times New Roman" w:hAnsi="Times New Roman" w:cs="Times New Roman"/>
          <w:sz w:val="24"/>
          <w:szCs w:val="24"/>
          <w:lang w:val="en-US" w:eastAsia="en-US"/>
        </w:rPr>
      </w:pPr>
    </w:p>
    <w:p w14:paraId="1759D8FD" w14:textId="2D4FCA69" w:rsidR="005F3D07" w:rsidRPr="00AF34A5" w:rsidRDefault="005F3D07" w:rsidP="00B73545">
      <w:pPr>
        <w:pStyle w:val="ListParagraph"/>
        <w:numPr>
          <w:ilvl w:val="6"/>
          <w:numId w:val="5"/>
        </w:numPr>
        <w:shd w:val="clear" w:color="auto" w:fill="FFFFFF"/>
        <w:spacing w:line="480" w:lineRule="auto"/>
        <w:ind w:left="1560"/>
        <w:jc w:val="both"/>
        <w:rPr>
          <w:rFonts w:ascii="Times New Roman" w:eastAsia="Times New Roman" w:hAnsi="Times New Roman" w:cs="Times New Roman"/>
          <w:b/>
          <w:sz w:val="24"/>
          <w:szCs w:val="24"/>
          <w:lang w:val="en-US" w:eastAsia="en-US"/>
        </w:rPr>
      </w:pPr>
      <w:r w:rsidRPr="0016733E">
        <w:rPr>
          <w:rFonts w:ascii="Times New Roman" w:eastAsia="Times New Roman" w:hAnsi="Times New Roman" w:cs="Times New Roman"/>
          <w:b/>
          <w:sz w:val="24"/>
          <w:szCs w:val="24"/>
          <w:lang w:val="en-US" w:eastAsia="en-US"/>
        </w:rPr>
        <w:t xml:space="preserve">Pengaruh </w:t>
      </w:r>
      <w:r>
        <w:rPr>
          <w:rFonts w:ascii="Times New Roman" w:eastAsia="Times New Roman" w:hAnsi="Times New Roman" w:cs="Times New Roman"/>
          <w:b/>
          <w:sz w:val="24"/>
          <w:szCs w:val="24"/>
          <w:lang w:val="en-US" w:eastAsia="en-US"/>
        </w:rPr>
        <w:t>Risiko Bis</w:t>
      </w:r>
      <w:r w:rsidRPr="0016733E">
        <w:rPr>
          <w:rFonts w:ascii="Times New Roman" w:eastAsia="Times New Roman" w:hAnsi="Times New Roman" w:cs="Times New Roman"/>
          <w:b/>
          <w:sz w:val="24"/>
          <w:szCs w:val="24"/>
          <w:lang w:val="en-US" w:eastAsia="en-US"/>
        </w:rPr>
        <w:t xml:space="preserve">nis terhadap </w:t>
      </w:r>
      <w:r w:rsidRPr="0016733E">
        <w:rPr>
          <w:rFonts w:ascii="Times New Roman" w:eastAsia="Times New Roman" w:hAnsi="Times New Roman" w:cs="Times New Roman"/>
          <w:b/>
          <w:i/>
          <w:sz w:val="24"/>
          <w:szCs w:val="24"/>
          <w:lang w:val="en-US" w:eastAsia="en-US"/>
        </w:rPr>
        <w:t>Agency Cost</w:t>
      </w:r>
    </w:p>
    <w:p w14:paraId="6CE61C94" w14:textId="77777777" w:rsidR="005F3D07" w:rsidRPr="0011660C" w:rsidRDefault="005F3D07" w:rsidP="005F3D07">
      <w:pPr>
        <w:pStyle w:val="ListParagraph"/>
        <w:spacing w:line="480" w:lineRule="auto"/>
        <w:ind w:left="1560" w:firstLine="567"/>
        <w:jc w:val="both"/>
        <w:rPr>
          <w:rFonts w:ascii="Times New Roman" w:hAnsi="Times New Roman" w:cs="Times New Roman"/>
          <w:sz w:val="24"/>
          <w:szCs w:val="24"/>
        </w:rPr>
      </w:pPr>
      <w:r w:rsidRPr="0011660C">
        <w:rPr>
          <w:rFonts w:ascii="Times New Roman" w:hAnsi="Times New Roman" w:cs="Times New Roman"/>
          <w:sz w:val="24"/>
          <w:szCs w:val="24"/>
        </w:rPr>
        <w:t xml:space="preserve">Perusahaan yang beroperasi pada pasar beresiko tinggi mengalami kesulitan dalam memonitor kondisi eksternal sehingga manajer </w:t>
      </w:r>
      <w:proofErr w:type="gramStart"/>
      <w:r w:rsidRPr="0011660C">
        <w:rPr>
          <w:rFonts w:ascii="Times New Roman" w:hAnsi="Times New Roman" w:cs="Times New Roman"/>
          <w:sz w:val="24"/>
          <w:szCs w:val="24"/>
        </w:rPr>
        <w:t>akan</w:t>
      </w:r>
      <w:proofErr w:type="gramEnd"/>
      <w:r w:rsidRPr="0011660C">
        <w:rPr>
          <w:rFonts w:ascii="Times New Roman" w:hAnsi="Times New Roman" w:cs="Times New Roman"/>
          <w:sz w:val="24"/>
          <w:szCs w:val="24"/>
        </w:rPr>
        <w:t xml:space="preserve"> bersifat </w:t>
      </w:r>
      <w:r w:rsidRPr="0011660C">
        <w:rPr>
          <w:rFonts w:ascii="Times New Roman" w:hAnsi="Times New Roman" w:cs="Times New Roman"/>
          <w:i/>
          <w:sz w:val="24"/>
          <w:szCs w:val="24"/>
        </w:rPr>
        <w:t>risk averse</w:t>
      </w:r>
      <w:r w:rsidRPr="0011660C">
        <w:rPr>
          <w:rFonts w:ascii="Times New Roman" w:hAnsi="Times New Roman" w:cs="Times New Roman"/>
          <w:sz w:val="24"/>
          <w:szCs w:val="24"/>
        </w:rPr>
        <w:t xml:space="preserve"> (Arif Afendi, 2014).  </w:t>
      </w:r>
      <w:proofErr w:type="gramStart"/>
      <w:r w:rsidRPr="0011660C">
        <w:rPr>
          <w:rFonts w:ascii="Times New Roman" w:hAnsi="Times New Roman" w:cs="Times New Roman"/>
          <w:sz w:val="24"/>
          <w:szCs w:val="24"/>
        </w:rPr>
        <w:t>Semakin tinggi risiko bisnis suatu perusahaan, maka semakin besar tekanan kepada manajer yang mendesak manajer untuk selalu mengambil keputusan yang didasarkan pada keuntungan perusahaan.</w:t>
      </w:r>
      <w:proofErr w:type="gramEnd"/>
      <w:r w:rsidRPr="0011660C">
        <w:rPr>
          <w:rFonts w:ascii="Times New Roman" w:hAnsi="Times New Roman" w:cs="Times New Roman"/>
          <w:sz w:val="24"/>
          <w:szCs w:val="24"/>
        </w:rPr>
        <w:t xml:space="preserve"> </w:t>
      </w:r>
    </w:p>
    <w:p w14:paraId="52E33C38" w14:textId="77777777" w:rsidR="005F3D07" w:rsidRPr="0011660C" w:rsidRDefault="005F3D07" w:rsidP="005F3D07">
      <w:pPr>
        <w:pStyle w:val="ListParagraph"/>
        <w:spacing w:line="480" w:lineRule="auto"/>
        <w:ind w:left="1560" w:firstLine="567"/>
        <w:jc w:val="both"/>
        <w:rPr>
          <w:rFonts w:ascii="Times New Roman" w:hAnsi="Times New Roman" w:cs="Times New Roman"/>
          <w:sz w:val="24"/>
          <w:szCs w:val="24"/>
        </w:rPr>
      </w:pPr>
      <w:proofErr w:type="gramStart"/>
      <w:r w:rsidRPr="0011660C">
        <w:rPr>
          <w:rFonts w:ascii="Times New Roman" w:hAnsi="Times New Roman" w:cs="Times New Roman"/>
          <w:sz w:val="24"/>
          <w:szCs w:val="24"/>
        </w:rPr>
        <w:t>Risiko bisnis secara tidak langsung membuat keputusan manajer selaras dengan kepentingan perusahaan.</w:t>
      </w:r>
      <w:proofErr w:type="gramEnd"/>
      <w:r w:rsidRPr="0011660C">
        <w:rPr>
          <w:rFonts w:ascii="Times New Roman" w:hAnsi="Times New Roman" w:cs="Times New Roman"/>
          <w:sz w:val="24"/>
          <w:szCs w:val="24"/>
        </w:rPr>
        <w:t xml:space="preserve"> </w:t>
      </w:r>
      <w:proofErr w:type="gramStart"/>
      <w:r w:rsidRPr="0011660C">
        <w:rPr>
          <w:rFonts w:ascii="Times New Roman" w:hAnsi="Times New Roman" w:cs="Times New Roman"/>
          <w:sz w:val="24"/>
          <w:szCs w:val="24"/>
        </w:rPr>
        <w:t>Hal ini disebabkan karena dalam keadaan risiko bisnis yang tinggi, manajer didesak oleh pemegang saham perusahaan untuk selalu mengambil tindakan yang menghasilkan keuntungan yang tinggi bagi perusahaan.</w:t>
      </w:r>
      <w:proofErr w:type="gramEnd"/>
      <w:r w:rsidRPr="0011660C">
        <w:rPr>
          <w:rFonts w:ascii="Times New Roman" w:hAnsi="Times New Roman" w:cs="Times New Roman"/>
          <w:sz w:val="24"/>
          <w:szCs w:val="24"/>
        </w:rPr>
        <w:t xml:space="preserve"> Dengan adanya keselarasan antara keputusan manajer dengan kepentingan perusahaan, maka perilaku opportunis manajer yang merugikan perusahaan </w:t>
      </w:r>
      <w:proofErr w:type="gramStart"/>
      <w:r w:rsidRPr="0011660C">
        <w:rPr>
          <w:rFonts w:ascii="Times New Roman" w:hAnsi="Times New Roman" w:cs="Times New Roman"/>
          <w:sz w:val="24"/>
          <w:szCs w:val="24"/>
        </w:rPr>
        <w:t>akan</w:t>
      </w:r>
      <w:proofErr w:type="gramEnd"/>
      <w:r w:rsidRPr="0011660C">
        <w:rPr>
          <w:rFonts w:ascii="Times New Roman" w:hAnsi="Times New Roman" w:cs="Times New Roman"/>
          <w:sz w:val="24"/>
          <w:szCs w:val="24"/>
        </w:rPr>
        <w:t xml:space="preserve"> berkurang dan </w:t>
      </w:r>
      <w:r w:rsidRPr="0011660C">
        <w:rPr>
          <w:rFonts w:ascii="Times New Roman" w:hAnsi="Times New Roman" w:cs="Times New Roman"/>
          <w:sz w:val="24"/>
          <w:szCs w:val="24"/>
        </w:rPr>
        <w:lastRenderedPageBreak/>
        <w:t xml:space="preserve">menyebabkan </w:t>
      </w:r>
      <w:r>
        <w:rPr>
          <w:rFonts w:ascii="Times New Roman" w:hAnsi="Times New Roman" w:cs="Times New Roman"/>
          <w:sz w:val="24"/>
          <w:szCs w:val="24"/>
        </w:rPr>
        <w:t xml:space="preserve">biaya agensi akan lebih rendah. </w:t>
      </w:r>
      <w:r w:rsidRPr="0011660C">
        <w:rPr>
          <w:rFonts w:ascii="Times New Roman" w:hAnsi="Times New Roman" w:cs="Times New Roman"/>
          <w:sz w:val="24"/>
          <w:szCs w:val="24"/>
        </w:rPr>
        <w:t xml:space="preserve">Dengan demikian, peran pengawasan dari dewan komisaris </w:t>
      </w:r>
      <w:proofErr w:type="gramStart"/>
      <w:r w:rsidRPr="0011660C">
        <w:rPr>
          <w:rFonts w:ascii="Times New Roman" w:hAnsi="Times New Roman" w:cs="Times New Roman"/>
          <w:sz w:val="24"/>
          <w:szCs w:val="24"/>
        </w:rPr>
        <w:t>akan</w:t>
      </w:r>
      <w:proofErr w:type="gramEnd"/>
      <w:r w:rsidRPr="0011660C">
        <w:rPr>
          <w:rFonts w:ascii="Times New Roman" w:hAnsi="Times New Roman" w:cs="Times New Roman"/>
          <w:sz w:val="24"/>
          <w:szCs w:val="24"/>
        </w:rPr>
        <w:t xml:space="preserve"> berkurang apabila risiko bisnis perusahaan tinggi.  </w:t>
      </w:r>
    </w:p>
    <w:p w14:paraId="728A241B" w14:textId="77777777" w:rsidR="005F3D07" w:rsidRDefault="005F3D07" w:rsidP="005F3D07">
      <w:pPr>
        <w:shd w:val="clear" w:color="auto" w:fill="FFFFFF"/>
        <w:spacing w:line="480" w:lineRule="auto"/>
        <w:jc w:val="both"/>
        <w:rPr>
          <w:rFonts w:ascii="Times New Roman" w:eastAsia="Times New Roman" w:hAnsi="Times New Roman" w:cs="Times New Roman"/>
          <w:sz w:val="24"/>
          <w:szCs w:val="24"/>
          <w:lang w:val="en-US" w:eastAsia="en-US"/>
        </w:rPr>
      </w:pPr>
    </w:p>
    <w:p w14:paraId="3CF75CF2" w14:textId="710CE755" w:rsidR="005F3D07" w:rsidRPr="00AF34A5" w:rsidRDefault="005F3D07" w:rsidP="00B73545">
      <w:pPr>
        <w:pStyle w:val="ListParagraph"/>
        <w:numPr>
          <w:ilvl w:val="6"/>
          <w:numId w:val="5"/>
        </w:numPr>
        <w:shd w:val="clear" w:color="auto" w:fill="FFFFFF"/>
        <w:spacing w:after="200" w:line="480" w:lineRule="auto"/>
        <w:ind w:left="1560"/>
        <w:jc w:val="both"/>
        <w:rPr>
          <w:rFonts w:ascii="Times New Roman" w:eastAsia="Times New Roman" w:hAnsi="Times New Roman" w:cs="Times New Roman"/>
          <w:b/>
          <w:sz w:val="24"/>
          <w:szCs w:val="24"/>
          <w:lang w:val="en-US" w:eastAsia="en-US"/>
        </w:rPr>
      </w:pPr>
      <w:r w:rsidRPr="0016733E">
        <w:rPr>
          <w:rFonts w:ascii="Times New Roman" w:eastAsia="Times New Roman" w:hAnsi="Times New Roman" w:cs="Times New Roman"/>
          <w:b/>
          <w:sz w:val="24"/>
          <w:szCs w:val="24"/>
          <w:lang w:val="en-US" w:eastAsia="en-US"/>
        </w:rPr>
        <w:t xml:space="preserve">Pengaruh </w:t>
      </w:r>
      <w:r>
        <w:rPr>
          <w:rFonts w:ascii="Times New Roman" w:eastAsia="Times New Roman" w:hAnsi="Times New Roman" w:cs="Times New Roman"/>
          <w:b/>
          <w:i/>
          <w:sz w:val="24"/>
          <w:szCs w:val="24"/>
          <w:lang w:val="en-US" w:eastAsia="en-US"/>
        </w:rPr>
        <w:t>Good Corporate Governance</w:t>
      </w:r>
      <w:r w:rsidRPr="0016733E">
        <w:rPr>
          <w:rFonts w:ascii="Times New Roman" w:eastAsia="Times New Roman" w:hAnsi="Times New Roman" w:cs="Times New Roman"/>
          <w:b/>
          <w:sz w:val="24"/>
          <w:szCs w:val="24"/>
          <w:lang w:val="en-US" w:eastAsia="en-US"/>
        </w:rPr>
        <w:t xml:space="preserve"> terhadap </w:t>
      </w:r>
      <w:r w:rsidRPr="0016733E">
        <w:rPr>
          <w:rFonts w:ascii="Times New Roman" w:eastAsia="Times New Roman" w:hAnsi="Times New Roman" w:cs="Times New Roman"/>
          <w:b/>
          <w:i/>
          <w:sz w:val="24"/>
          <w:szCs w:val="24"/>
          <w:lang w:val="en-US" w:eastAsia="en-US"/>
        </w:rPr>
        <w:t xml:space="preserve">Agency Cost </w:t>
      </w:r>
      <w:r>
        <w:rPr>
          <w:rFonts w:ascii="Times New Roman" w:eastAsia="Times New Roman" w:hAnsi="Times New Roman" w:cs="Times New Roman"/>
          <w:b/>
          <w:sz w:val="24"/>
          <w:szCs w:val="24"/>
          <w:lang w:val="en-US" w:eastAsia="en-US"/>
        </w:rPr>
        <w:t>yang dimoderasi oleh Risiko Bis</w:t>
      </w:r>
      <w:r w:rsidRPr="0016733E">
        <w:rPr>
          <w:rFonts w:ascii="Times New Roman" w:eastAsia="Times New Roman" w:hAnsi="Times New Roman" w:cs="Times New Roman"/>
          <w:b/>
          <w:sz w:val="24"/>
          <w:szCs w:val="24"/>
          <w:lang w:val="en-US" w:eastAsia="en-US"/>
        </w:rPr>
        <w:t>nis</w:t>
      </w:r>
    </w:p>
    <w:p w14:paraId="78B58CAC" w14:textId="77777777" w:rsidR="005F3D07" w:rsidRPr="001B658C" w:rsidRDefault="005F3D07" w:rsidP="005F3D07">
      <w:pPr>
        <w:spacing w:after="160" w:line="480" w:lineRule="auto"/>
        <w:ind w:left="1560" w:firstLine="708"/>
        <w:contextualSpacing/>
        <w:jc w:val="both"/>
        <w:rPr>
          <w:rFonts w:ascii="Times New Roman" w:eastAsiaTheme="minorHAnsi" w:hAnsi="Times New Roman" w:cs="Times New Roman"/>
          <w:sz w:val="24"/>
          <w:szCs w:val="24"/>
          <w:lang w:val="id-ID" w:eastAsia="en-US"/>
        </w:rPr>
      </w:pPr>
      <w:r w:rsidRPr="001B658C">
        <w:rPr>
          <w:rFonts w:ascii="Times New Roman" w:eastAsiaTheme="minorHAnsi" w:hAnsi="Times New Roman" w:cs="Times New Roman"/>
          <w:sz w:val="24"/>
          <w:szCs w:val="24"/>
          <w:lang w:val="id-ID" w:eastAsia="en-US"/>
        </w:rPr>
        <w:t xml:space="preserve">Berdasarkan teori keagenan, manajer cenderung memiliki sifat oportunis dan mementingkan diri sendiri sehingga muncul konflik kepentingan antara manajer dengan pemilik. Salah satu cara untuk mengurangi konflik ini adalah dengan melakukan mekanisme </w:t>
      </w:r>
      <w:r w:rsidRPr="001B658C">
        <w:rPr>
          <w:rFonts w:ascii="Times New Roman" w:eastAsiaTheme="minorHAnsi" w:hAnsi="Times New Roman" w:cs="Times New Roman"/>
          <w:i/>
          <w:sz w:val="24"/>
          <w:szCs w:val="24"/>
          <w:lang w:val="id-ID" w:eastAsia="en-US"/>
        </w:rPr>
        <w:t xml:space="preserve">monitoring </w:t>
      </w:r>
      <w:r w:rsidRPr="001B658C">
        <w:rPr>
          <w:rFonts w:ascii="Times New Roman" w:eastAsiaTheme="minorHAnsi" w:hAnsi="Times New Roman" w:cs="Times New Roman"/>
          <w:sz w:val="24"/>
          <w:szCs w:val="24"/>
          <w:lang w:val="id-ID" w:eastAsia="en-US"/>
        </w:rPr>
        <w:t xml:space="preserve">yang dilakukan oleh dewan komisaris (Jensen&amp;Meckling, 1976). Dewan komisaris bertugas melakukan pengawasan terhadap tindakan-tindakan yang diambil oleh manajemen untuk memastikan bahwa setiap keputusan didasarkan pada kepentingan pemilik perusahaan. Pengawasan yang baik oleh dewan komisaris, akan menciptakan kualitas keputusan yang lebih baik bagi perusahaan sehingga dapat menurunkan biaya keagenan. </w:t>
      </w:r>
    </w:p>
    <w:p w14:paraId="67E29DBD" w14:textId="570B69B3" w:rsidR="005F3D07" w:rsidRDefault="005F3D07" w:rsidP="005F3D07">
      <w:pPr>
        <w:spacing w:line="480" w:lineRule="auto"/>
        <w:ind w:left="1560" w:firstLine="708"/>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Adanya </w:t>
      </w:r>
      <w:r w:rsidRPr="001B658C">
        <w:rPr>
          <w:rFonts w:ascii="Times New Roman" w:eastAsia="Times New Roman" w:hAnsi="Times New Roman" w:cs="Times New Roman"/>
          <w:sz w:val="24"/>
          <w:szCs w:val="24"/>
          <w:lang w:val="en-US" w:eastAsia="en-US"/>
        </w:rPr>
        <w:t xml:space="preserve">variabel risiko bisnis di antara hubungan </w:t>
      </w:r>
      <w:r>
        <w:rPr>
          <w:rFonts w:ascii="Times New Roman" w:eastAsia="Times New Roman" w:hAnsi="Times New Roman" w:cs="Times New Roman"/>
          <w:i/>
          <w:sz w:val="24"/>
          <w:szCs w:val="24"/>
          <w:lang w:val="en-US" w:eastAsia="en-US"/>
        </w:rPr>
        <w:t xml:space="preserve">good corporate governance </w:t>
      </w:r>
      <w:r w:rsidRPr="001B658C">
        <w:rPr>
          <w:rFonts w:ascii="Times New Roman" w:eastAsia="Times New Roman" w:hAnsi="Times New Roman" w:cs="Times New Roman"/>
          <w:sz w:val="24"/>
          <w:szCs w:val="24"/>
          <w:lang w:val="en-US" w:eastAsia="en-US"/>
        </w:rPr>
        <w:t xml:space="preserve">dengan </w:t>
      </w:r>
      <w:r>
        <w:rPr>
          <w:rFonts w:ascii="Times New Roman" w:eastAsia="Times New Roman" w:hAnsi="Times New Roman" w:cs="Times New Roman"/>
          <w:i/>
          <w:sz w:val="24"/>
          <w:szCs w:val="24"/>
          <w:lang w:val="en-US" w:eastAsia="en-US"/>
        </w:rPr>
        <w:t>agency cost</w:t>
      </w:r>
      <w:r w:rsidRPr="001B658C">
        <w:rPr>
          <w:rFonts w:ascii="Times New Roman" w:eastAsia="Times New Roman" w:hAnsi="Times New Roman" w:cs="Times New Roman"/>
          <w:sz w:val="24"/>
          <w:szCs w:val="24"/>
          <w:lang w:val="en-US" w:eastAsia="en-US"/>
        </w:rPr>
        <w:t xml:space="preserve"> </w:t>
      </w:r>
      <w:proofErr w:type="gramStart"/>
      <w:r w:rsidRPr="001B658C">
        <w:rPr>
          <w:rFonts w:ascii="Times New Roman" w:eastAsia="Times New Roman" w:hAnsi="Times New Roman" w:cs="Times New Roman"/>
          <w:sz w:val="24"/>
          <w:szCs w:val="24"/>
          <w:lang w:val="en-US" w:eastAsia="en-US"/>
        </w:rPr>
        <w:t>akan</w:t>
      </w:r>
      <w:proofErr w:type="gramEnd"/>
      <w:r w:rsidRPr="001B658C">
        <w:rPr>
          <w:rFonts w:ascii="Times New Roman" w:eastAsia="Times New Roman" w:hAnsi="Times New Roman" w:cs="Times New Roman"/>
          <w:sz w:val="24"/>
          <w:szCs w:val="24"/>
          <w:lang w:val="en-US" w:eastAsia="en-US"/>
        </w:rPr>
        <w:t xml:space="preserve"> menunjukkan hasil yang berbeda.</w:t>
      </w:r>
      <w:r>
        <w:rPr>
          <w:rFonts w:ascii="Times New Roman" w:eastAsia="Times New Roman" w:hAnsi="Times New Roman" w:cs="Times New Roman"/>
          <w:sz w:val="24"/>
          <w:szCs w:val="24"/>
          <w:lang w:val="en-US" w:eastAsia="en-US"/>
        </w:rPr>
        <w:t xml:space="preserve"> </w:t>
      </w:r>
      <w:proofErr w:type="gramStart"/>
      <w:r w:rsidRPr="00A04D87">
        <w:rPr>
          <w:rFonts w:ascii="Times New Roman" w:eastAsia="Times New Roman" w:hAnsi="Times New Roman" w:cs="Times New Roman"/>
          <w:sz w:val="24"/>
          <w:szCs w:val="24"/>
          <w:lang w:val="en-US" w:eastAsia="en-US"/>
        </w:rPr>
        <w:t>Lingkungan perusahaan bersifat tidak</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statis, setiap saat mengalami perubahan.</w:t>
      </w:r>
      <w:proofErr w:type="gramEnd"/>
      <w:r w:rsidRPr="00A04D87">
        <w:rPr>
          <w:rFonts w:ascii="Times New Roman" w:eastAsia="Times New Roman" w:hAnsi="Times New Roman" w:cs="Times New Roman"/>
          <w:sz w:val="24"/>
          <w:szCs w:val="24"/>
          <w:lang w:val="en-US" w:eastAsia="en-US"/>
        </w:rPr>
        <w:t xml:space="preserve"> </w:t>
      </w:r>
      <w:proofErr w:type="gramStart"/>
      <w:r w:rsidRPr="00A04D87">
        <w:rPr>
          <w:rFonts w:ascii="Times New Roman" w:eastAsia="Times New Roman" w:hAnsi="Times New Roman" w:cs="Times New Roman"/>
          <w:sz w:val="24"/>
          <w:szCs w:val="24"/>
          <w:lang w:val="en-US" w:eastAsia="en-US"/>
        </w:rPr>
        <w:t>Salah satu</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pemicunya adalah kemajuan teknologi informasi.</w:t>
      </w:r>
      <w:proofErr w:type="gramEnd"/>
      <w:r w:rsidRPr="00A04D87">
        <w:rPr>
          <w:rFonts w:ascii="Times New Roman" w:eastAsia="Times New Roman" w:hAnsi="Times New Roman" w:cs="Times New Roman"/>
          <w:sz w:val="24"/>
          <w:szCs w:val="24"/>
          <w:lang w:val="en-US" w:eastAsia="en-US"/>
        </w:rPr>
        <w:t xml:space="preserve"> </w:t>
      </w:r>
      <w:proofErr w:type="gramStart"/>
      <w:r w:rsidRPr="00A04D87">
        <w:rPr>
          <w:rFonts w:ascii="Times New Roman" w:eastAsia="Times New Roman" w:hAnsi="Times New Roman" w:cs="Times New Roman"/>
          <w:sz w:val="24"/>
          <w:szCs w:val="24"/>
          <w:lang w:val="en-US" w:eastAsia="en-US"/>
        </w:rPr>
        <w:t>Perubahan</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situasi yang terjadi hampir setiap saat, baik</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kondisi eksternal dan internal sangat mempengaruhi</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kontinuitas organisasi (Elizabeth, 2002).</w:t>
      </w:r>
      <w:proofErr w:type="gramEnd"/>
      <w:r w:rsidRPr="00A04D87">
        <w:rPr>
          <w:rFonts w:ascii="Times New Roman" w:eastAsia="Times New Roman" w:hAnsi="Times New Roman" w:cs="Times New Roman"/>
          <w:sz w:val="24"/>
          <w:szCs w:val="24"/>
          <w:lang w:val="en-US" w:eastAsia="en-US"/>
        </w:rPr>
        <w:t xml:space="preserve"> </w:t>
      </w:r>
      <w:proofErr w:type="gramStart"/>
      <w:r w:rsidRPr="00A04D87">
        <w:rPr>
          <w:rFonts w:ascii="Times New Roman" w:eastAsia="Times New Roman" w:hAnsi="Times New Roman" w:cs="Times New Roman"/>
          <w:sz w:val="24"/>
          <w:szCs w:val="24"/>
          <w:lang w:val="en-US" w:eastAsia="en-US"/>
        </w:rPr>
        <w:t>Oleh karena</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itu menghadapi perubahan lingkungan organisasi</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yang cepat tersebut, organisasi dituntut untuk cepat</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tanggap terhadap kondisi yang terjadi dan memiliki</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 xml:space="preserve">kemampuan untuk dapat menyesuaikan </w:t>
      </w:r>
      <w:r w:rsidRPr="00A04D87">
        <w:rPr>
          <w:rFonts w:ascii="Times New Roman" w:eastAsia="Times New Roman" w:hAnsi="Times New Roman" w:cs="Times New Roman"/>
          <w:sz w:val="24"/>
          <w:szCs w:val="24"/>
          <w:lang w:val="en-US" w:eastAsia="en-US"/>
        </w:rPr>
        <w:lastRenderedPageBreak/>
        <w:t>(Wortzel &amp;</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Wortzel, 1998</w:t>
      </w:r>
      <w:r w:rsidR="00AC0F5D">
        <w:rPr>
          <w:rFonts w:ascii="Times New Roman" w:eastAsia="Times New Roman" w:hAnsi="Times New Roman" w:cs="Times New Roman"/>
          <w:sz w:val="24"/>
          <w:szCs w:val="24"/>
          <w:lang w:val="en-US" w:eastAsia="en-US"/>
        </w:rPr>
        <w:t xml:space="preserve"> dalam M. Budi </w:t>
      </w:r>
      <w:r w:rsidR="000D3925">
        <w:rPr>
          <w:rFonts w:ascii="Times New Roman" w:eastAsia="Times New Roman" w:hAnsi="Times New Roman" w:cs="Times New Roman"/>
          <w:sz w:val="24"/>
          <w:szCs w:val="24"/>
          <w:lang w:val="en-US" w:eastAsia="en-US"/>
        </w:rPr>
        <w:t>Widiyo</w:t>
      </w:r>
      <w:r w:rsidR="00AC0F5D">
        <w:rPr>
          <w:rFonts w:ascii="Times New Roman" w:eastAsia="Times New Roman" w:hAnsi="Times New Roman" w:cs="Times New Roman"/>
          <w:sz w:val="24"/>
          <w:szCs w:val="24"/>
          <w:lang w:val="en-US" w:eastAsia="en-US"/>
        </w:rPr>
        <w:t>, 2011</w:t>
      </w:r>
      <w:r w:rsidRPr="00A04D87">
        <w:rPr>
          <w:rFonts w:ascii="Times New Roman" w:eastAsia="Times New Roman" w:hAnsi="Times New Roman" w:cs="Times New Roman"/>
          <w:sz w:val="24"/>
          <w:szCs w:val="24"/>
          <w:lang w:val="en-US" w:eastAsia="en-US"/>
        </w:rPr>
        <w:t>).</w:t>
      </w:r>
      <w:proofErr w:type="gramEnd"/>
      <w:r w:rsidRPr="00A04D87">
        <w:rPr>
          <w:rFonts w:ascii="Times New Roman" w:eastAsia="Times New Roman" w:hAnsi="Times New Roman" w:cs="Times New Roman"/>
          <w:sz w:val="24"/>
          <w:szCs w:val="24"/>
          <w:lang w:val="en-US" w:eastAsia="en-US"/>
        </w:rPr>
        <w:t xml:space="preserve"> </w:t>
      </w:r>
      <w:proofErr w:type="gramStart"/>
      <w:r w:rsidRPr="00A04D87">
        <w:rPr>
          <w:rFonts w:ascii="Times New Roman" w:eastAsia="Times New Roman" w:hAnsi="Times New Roman" w:cs="Times New Roman"/>
          <w:sz w:val="24"/>
          <w:szCs w:val="24"/>
          <w:lang w:val="en-US" w:eastAsia="en-US"/>
        </w:rPr>
        <w:t>Salah satu indikator untuk mengetahui</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seberapa besar kemampuan perusahaan menyesuaikan</w:t>
      </w:r>
      <w:r>
        <w:rPr>
          <w:rFonts w:ascii="Times New Roman" w:eastAsia="Times New Roman" w:hAnsi="Times New Roman" w:cs="Times New Roman"/>
          <w:sz w:val="24"/>
          <w:szCs w:val="24"/>
          <w:lang w:val="en-US" w:eastAsia="en-US"/>
        </w:rPr>
        <w:t xml:space="preserve"> diri dengan</w:t>
      </w:r>
      <w:r w:rsidRPr="00A04D87">
        <w:rPr>
          <w:rFonts w:ascii="Times New Roman" w:eastAsia="Times New Roman" w:hAnsi="Times New Roman" w:cs="Times New Roman"/>
          <w:sz w:val="24"/>
          <w:szCs w:val="24"/>
          <w:lang w:val="en-US" w:eastAsia="en-US"/>
        </w:rPr>
        <w:t xml:space="preserve"> lingkungan dapat diukur dengan</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besar kecilnya risiko bisnis perusahaan (Demsetz &amp;</w:t>
      </w:r>
      <w:r>
        <w:rPr>
          <w:rFonts w:ascii="Times New Roman" w:eastAsia="Times New Roman" w:hAnsi="Times New Roman" w:cs="Times New Roman"/>
          <w:sz w:val="24"/>
          <w:szCs w:val="24"/>
          <w:lang w:val="en-US" w:eastAsia="en-US"/>
        </w:rPr>
        <w:t xml:space="preserve"> </w:t>
      </w:r>
      <w:r w:rsidRPr="00A04D87">
        <w:rPr>
          <w:rFonts w:ascii="Times New Roman" w:eastAsia="Times New Roman" w:hAnsi="Times New Roman" w:cs="Times New Roman"/>
          <w:sz w:val="24"/>
          <w:szCs w:val="24"/>
          <w:lang w:val="en-US" w:eastAsia="en-US"/>
        </w:rPr>
        <w:t>Lehn, 1985).</w:t>
      </w:r>
      <w:proofErr w:type="gramEnd"/>
      <w:r>
        <w:rPr>
          <w:rFonts w:ascii="Times New Roman" w:eastAsia="Times New Roman" w:hAnsi="Times New Roman" w:cs="Times New Roman"/>
          <w:sz w:val="24"/>
          <w:szCs w:val="24"/>
          <w:lang w:val="en-US" w:eastAsia="en-US"/>
        </w:rPr>
        <w:t xml:space="preserve"> </w:t>
      </w:r>
      <w:r w:rsidR="005B039A">
        <w:rPr>
          <w:rFonts w:ascii="Times New Roman" w:eastAsia="Times New Roman" w:hAnsi="Times New Roman" w:cs="Times New Roman"/>
          <w:sz w:val="24"/>
          <w:szCs w:val="24"/>
          <w:lang w:val="en-US" w:eastAsia="en-US"/>
        </w:rPr>
        <w:t>P</w:t>
      </w:r>
      <w:r w:rsidRPr="0089315F">
        <w:rPr>
          <w:rFonts w:ascii="Times New Roman" w:eastAsia="Times New Roman" w:hAnsi="Times New Roman" w:cs="Times New Roman"/>
          <w:sz w:val="24"/>
          <w:szCs w:val="24"/>
          <w:lang w:val="en-US" w:eastAsia="en-US"/>
        </w:rPr>
        <w:t xml:space="preserve">erusahaan </w:t>
      </w:r>
      <w:r>
        <w:rPr>
          <w:rFonts w:ascii="Times New Roman" w:eastAsia="Times New Roman" w:hAnsi="Times New Roman" w:cs="Times New Roman"/>
          <w:sz w:val="24"/>
          <w:szCs w:val="24"/>
          <w:lang w:val="en-US" w:eastAsia="en-US"/>
        </w:rPr>
        <w:t>yang memiliki pengaruh operasi yang</w:t>
      </w:r>
      <w:r w:rsidRPr="0089315F">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tinggi dengan </w:t>
      </w:r>
      <w:proofErr w:type="gramStart"/>
      <w:r>
        <w:rPr>
          <w:rFonts w:ascii="Times New Roman" w:eastAsia="Times New Roman" w:hAnsi="Times New Roman" w:cs="Times New Roman"/>
          <w:sz w:val="24"/>
          <w:szCs w:val="24"/>
          <w:lang w:val="en-US" w:eastAsia="en-US"/>
        </w:rPr>
        <w:t>biaya  operasi</w:t>
      </w:r>
      <w:proofErr w:type="gramEnd"/>
      <w:r>
        <w:rPr>
          <w:rFonts w:ascii="Times New Roman" w:eastAsia="Times New Roman" w:hAnsi="Times New Roman" w:cs="Times New Roman"/>
          <w:sz w:val="24"/>
          <w:szCs w:val="24"/>
          <w:lang w:val="en-US" w:eastAsia="en-US"/>
        </w:rPr>
        <w:t xml:space="preserve"> yang  tetap akan menyebabkan semakin </w:t>
      </w:r>
      <w:r w:rsidRPr="0089315F">
        <w:rPr>
          <w:rFonts w:ascii="Times New Roman" w:eastAsia="Times New Roman" w:hAnsi="Times New Roman" w:cs="Times New Roman"/>
          <w:sz w:val="24"/>
          <w:szCs w:val="24"/>
          <w:lang w:val="en-US" w:eastAsia="en-US"/>
        </w:rPr>
        <w:t>tinggi risiko bisnisnya.</w:t>
      </w:r>
    </w:p>
    <w:p w14:paraId="7BCA5437" w14:textId="003AAB61" w:rsidR="005F3D07" w:rsidRDefault="005F3D07" w:rsidP="005F3D07">
      <w:pPr>
        <w:spacing w:line="480" w:lineRule="auto"/>
        <w:ind w:left="1560" w:firstLine="708"/>
        <w:jc w:val="both"/>
        <w:rPr>
          <w:rFonts w:ascii="Times New Roman" w:eastAsia="Times New Roman" w:hAnsi="Times New Roman" w:cs="Times New Roman"/>
          <w:sz w:val="24"/>
          <w:szCs w:val="24"/>
          <w:lang w:val="en-US" w:eastAsia="en-US"/>
        </w:rPr>
      </w:pPr>
      <w:r w:rsidRPr="00CD3BBA">
        <w:rPr>
          <w:rFonts w:ascii="Times New Roman" w:eastAsia="Times New Roman" w:hAnsi="Times New Roman" w:cs="Times New Roman"/>
          <w:sz w:val="24"/>
          <w:szCs w:val="24"/>
          <w:lang w:val="en-US" w:eastAsia="en-US"/>
        </w:rPr>
        <w:t>Boone</w:t>
      </w:r>
      <w:r w:rsidR="005D3E1C">
        <w:rPr>
          <w:rFonts w:ascii="Times New Roman" w:eastAsia="Times New Roman" w:hAnsi="Times New Roman" w:cs="Times New Roman"/>
          <w:sz w:val="24"/>
          <w:szCs w:val="24"/>
          <w:lang w:val="en-US" w:eastAsia="en-US"/>
        </w:rPr>
        <w:t>, Field, Karpoff, &amp; Raheja (2007</w:t>
      </w:r>
      <w:r w:rsidRPr="00CD3BBA">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melakukan penelitian dengan sampel 1019</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perusahaan publik di USA periode 1988-1992.</w:t>
      </w:r>
      <w:r>
        <w:rPr>
          <w:rFonts w:ascii="Times New Roman" w:eastAsia="Times New Roman" w:hAnsi="Times New Roman" w:cs="Times New Roman"/>
          <w:sz w:val="24"/>
          <w:szCs w:val="24"/>
          <w:lang w:val="en-US" w:eastAsia="en-US"/>
        </w:rPr>
        <w:t xml:space="preserve"> </w:t>
      </w:r>
      <w:proofErr w:type="gramStart"/>
      <w:r w:rsidRPr="00CD3BBA">
        <w:rPr>
          <w:rFonts w:ascii="Times New Roman" w:eastAsia="Times New Roman" w:hAnsi="Times New Roman" w:cs="Times New Roman"/>
          <w:sz w:val="24"/>
          <w:szCs w:val="24"/>
          <w:lang w:val="en-US" w:eastAsia="en-US"/>
        </w:rPr>
        <w:t>Berdasarkan analisis regresi ditemukan bukti</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bahwa efektivitas penggunaan Dewan</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Komisaris baik ukuran maupun komposisi</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sebagai mekanisme pengendali perilaku</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oportunistik manajer tergantung pada</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lingkungan perusahaan.</w:t>
      </w:r>
      <w:proofErr w:type="gramEnd"/>
      <w:r w:rsidRPr="00CD3BBA">
        <w:rPr>
          <w:rFonts w:ascii="Times New Roman" w:eastAsia="Times New Roman" w:hAnsi="Times New Roman" w:cs="Times New Roman"/>
          <w:sz w:val="24"/>
          <w:szCs w:val="24"/>
          <w:lang w:val="en-US" w:eastAsia="en-US"/>
        </w:rPr>
        <w:t xml:space="preserve"> </w:t>
      </w:r>
      <w:proofErr w:type="gramStart"/>
      <w:r w:rsidRPr="00CD3BBA">
        <w:rPr>
          <w:rFonts w:ascii="Times New Roman" w:eastAsia="Times New Roman" w:hAnsi="Times New Roman" w:cs="Times New Roman"/>
          <w:sz w:val="24"/>
          <w:szCs w:val="24"/>
          <w:lang w:val="en-US" w:eastAsia="en-US"/>
        </w:rPr>
        <w:t>Temuan</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ini mengindikasikan bahwa lingkungan</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perusahaan memoderasi dampak karakteristik</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 xml:space="preserve">Dewan Komisaris </w:t>
      </w:r>
      <w:r w:rsidRPr="003808F2">
        <w:rPr>
          <w:rFonts w:ascii="Times New Roman" w:eastAsia="Times New Roman" w:hAnsi="Times New Roman" w:cs="Times New Roman"/>
          <w:iCs/>
          <w:sz w:val="24"/>
          <w:szCs w:val="24"/>
          <w:lang w:val="en-US" w:eastAsia="en-US"/>
        </w:rPr>
        <w:t>t</w:t>
      </w:r>
      <w:r w:rsidRPr="00CD3BBA">
        <w:rPr>
          <w:rFonts w:ascii="Times New Roman" w:eastAsia="Times New Roman" w:hAnsi="Times New Roman" w:cs="Times New Roman"/>
          <w:sz w:val="24"/>
          <w:szCs w:val="24"/>
          <w:lang w:val="en-US" w:eastAsia="en-US"/>
        </w:rPr>
        <w:t>erhadap nilai perusahaan.</w:t>
      </w:r>
      <w:proofErr w:type="gramEnd"/>
      <w:r>
        <w:rPr>
          <w:rFonts w:ascii="Times New Roman" w:eastAsia="Times New Roman" w:hAnsi="Times New Roman" w:cs="Times New Roman"/>
          <w:sz w:val="24"/>
          <w:szCs w:val="24"/>
          <w:lang w:val="en-US" w:eastAsia="en-US"/>
        </w:rPr>
        <w:t xml:space="preserve"> </w:t>
      </w:r>
      <w:r w:rsidRPr="001B658C">
        <w:rPr>
          <w:rFonts w:ascii="Times New Roman" w:eastAsia="Times New Roman" w:hAnsi="Times New Roman" w:cs="Times New Roman"/>
          <w:sz w:val="24"/>
          <w:szCs w:val="24"/>
          <w:lang w:val="en-US" w:eastAsia="en-US"/>
        </w:rPr>
        <w:t xml:space="preserve">Dengan demikian, peran pengawasan dari dewan komisaris </w:t>
      </w:r>
      <w:proofErr w:type="gramStart"/>
      <w:r w:rsidRPr="001B658C">
        <w:rPr>
          <w:rFonts w:ascii="Times New Roman" w:eastAsia="Times New Roman" w:hAnsi="Times New Roman" w:cs="Times New Roman"/>
          <w:sz w:val="24"/>
          <w:szCs w:val="24"/>
          <w:lang w:val="en-US" w:eastAsia="en-US"/>
        </w:rPr>
        <w:t>akan</w:t>
      </w:r>
      <w:proofErr w:type="gramEnd"/>
      <w:r w:rsidRPr="001B658C">
        <w:rPr>
          <w:rFonts w:ascii="Times New Roman" w:eastAsia="Times New Roman" w:hAnsi="Times New Roman" w:cs="Times New Roman"/>
          <w:sz w:val="24"/>
          <w:szCs w:val="24"/>
          <w:lang w:val="en-US" w:eastAsia="en-US"/>
        </w:rPr>
        <w:t xml:space="preserve"> berkurang apabila risiko bisnis perusahaan tinggi.  </w:t>
      </w:r>
      <w:r w:rsidR="00EB48A9">
        <w:rPr>
          <w:rFonts w:ascii="Times New Roman" w:eastAsia="Times New Roman" w:hAnsi="Times New Roman" w:cs="Times New Roman"/>
          <w:sz w:val="24"/>
          <w:szCs w:val="24"/>
          <w:lang w:val="en-US" w:eastAsia="en-US"/>
        </w:rPr>
        <w:t>Anderson, Mansi, dan Reeb</w:t>
      </w:r>
      <w:r w:rsidRPr="00CD3BBA">
        <w:rPr>
          <w:rFonts w:ascii="Times New Roman" w:eastAsia="Times New Roman" w:hAnsi="Times New Roman" w:cs="Times New Roman"/>
          <w:sz w:val="24"/>
          <w:szCs w:val="24"/>
          <w:lang w:val="en-US" w:eastAsia="en-US"/>
        </w:rPr>
        <w:t xml:space="preserve"> (2003) menemukan bahwa</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risiko perusahaan berpengaruh signifikan</w:t>
      </w:r>
      <w:r>
        <w:rPr>
          <w:rFonts w:ascii="Times New Roman" w:eastAsia="Times New Roman" w:hAnsi="Times New Roman" w:cs="Times New Roman"/>
          <w:sz w:val="24"/>
          <w:szCs w:val="24"/>
          <w:lang w:val="en-US" w:eastAsia="en-US"/>
        </w:rPr>
        <w:t xml:space="preserve"> </w:t>
      </w:r>
      <w:r w:rsidRPr="00CD3BBA">
        <w:rPr>
          <w:rFonts w:ascii="Times New Roman" w:eastAsia="Times New Roman" w:hAnsi="Times New Roman" w:cs="Times New Roman"/>
          <w:sz w:val="24"/>
          <w:szCs w:val="24"/>
          <w:lang w:val="en-US" w:eastAsia="en-US"/>
        </w:rPr>
        <w:t>terhadap biaya keagenan utang.</w:t>
      </w:r>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 xml:space="preserve">Kemudian, penelitian dari </w:t>
      </w:r>
      <w:r w:rsidRPr="0089315F">
        <w:rPr>
          <w:rFonts w:ascii="Times New Roman" w:eastAsia="Times New Roman" w:hAnsi="Times New Roman" w:cs="Times New Roman"/>
          <w:sz w:val="24"/>
          <w:szCs w:val="24"/>
          <w:lang w:val="en-US" w:eastAsia="en-US"/>
        </w:rPr>
        <w:t>Roshinta Puspita</w:t>
      </w:r>
      <w:r>
        <w:rPr>
          <w:rFonts w:ascii="Times New Roman" w:eastAsia="Times New Roman" w:hAnsi="Times New Roman" w:cs="Times New Roman"/>
          <w:sz w:val="24"/>
          <w:szCs w:val="24"/>
          <w:lang w:val="en-US" w:eastAsia="en-US"/>
        </w:rPr>
        <w:t xml:space="preserve"> (2016) menemukan bahwa risiko bisnis berpengaruh negatif dan signifikan terhadap nilai perusahaan.</w:t>
      </w:r>
      <w:proofErr w:type="gramEnd"/>
    </w:p>
    <w:p w14:paraId="585DA58B" w14:textId="48A9B280" w:rsidR="005F3D07" w:rsidRDefault="005F3D07" w:rsidP="005F3D07">
      <w:pPr>
        <w:spacing w:line="480" w:lineRule="auto"/>
        <w:rPr>
          <w:rFonts w:ascii="Times New Roman" w:eastAsia="Times New Roman" w:hAnsi="Times New Roman" w:cs="Times New Roman"/>
          <w:b/>
          <w:sz w:val="24"/>
          <w:szCs w:val="24"/>
          <w:lang w:val="en-US" w:eastAsia="en-US"/>
        </w:rPr>
      </w:pPr>
    </w:p>
    <w:p w14:paraId="3A8BC55A"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1F1EE464"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7F2C89DF"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6AB21D08"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4E10A0D6"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6EF6FEEA"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149E5AA9"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1A08BE6B"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5C7DCB1D"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60E5F2DF" w14:textId="77777777" w:rsidR="002203D2" w:rsidRDefault="002203D2" w:rsidP="00AF34A5">
      <w:pPr>
        <w:ind w:left="567" w:firstLine="567"/>
        <w:jc w:val="center"/>
        <w:rPr>
          <w:rFonts w:ascii="Times New Roman" w:eastAsia="Times New Roman" w:hAnsi="Times New Roman" w:cs="Times New Roman"/>
          <w:b/>
          <w:sz w:val="24"/>
          <w:szCs w:val="24"/>
          <w:lang w:val="en-US" w:eastAsia="en-US"/>
        </w:rPr>
      </w:pPr>
    </w:p>
    <w:p w14:paraId="196A7627" w14:textId="77777777" w:rsidR="002203D2" w:rsidRDefault="002203D2" w:rsidP="002203D2">
      <w:pPr>
        <w:spacing w:line="360" w:lineRule="auto"/>
        <w:ind w:left="567"/>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lastRenderedPageBreak/>
        <w:t>Gambar 2.1</w:t>
      </w:r>
    </w:p>
    <w:p w14:paraId="3623F41D" w14:textId="75FCC70D" w:rsidR="002203D2" w:rsidRDefault="002203D2" w:rsidP="002203D2">
      <w:pPr>
        <w:spacing w:line="360" w:lineRule="auto"/>
        <w:ind w:left="567"/>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Model Konseptual</w:t>
      </w:r>
    </w:p>
    <w:p w14:paraId="12EDECCA" w14:textId="3B0FD765" w:rsidR="002203D2" w:rsidRPr="002203D2" w:rsidRDefault="00977AD2" w:rsidP="00977AD2">
      <w:pPr>
        <w:spacing w:before="240" w:line="360" w:lineRule="auto"/>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noProof/>
          <w:sz w:val="24"/>
          <w:szCs w:val="24"/>
          <w:lang w:val="en-US" w:eastAsia="zh-CN"/>
        </w:rPr>
        <w:drawing>
          <wp:inline distT="0" distB="0" distL="0" distR="0" wp14:anchorId="19EC122B" wp14:editId="2B7F40C8">
            <wp:extent cx="5581650" cy="2524125"/>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524125"/>
                    </a:xfrm>
                    <a:prstGeom prst="rect">
                      <a:avLst/>
                    </a:prstGeom>
                    <a:noFill/>
                    <a:ln w="12700">
                      <a:solidFill>
                        <a:schemeClr val="tx1"/>
                      </a:solidFill>
                    </a:ln>
                  </pic:spPr>
                </pic:pic>
              </a:graphicData>
            </a:graphic>
          </wp:inline>
        </w:drawing>
      </w:r>
    </w:p>
    <w:p w14:paraId="47A0A425" w14:textId="77777777" w:rsidR="005F3D07" w:rsidRDefault="005F3D07" w:rsidP="005F3D07">
      <w:pPr>
        <w:spacing w:line="480" w:lineRule="auto"/>
        <w:ind w:left="567" w:firstLine="567"/>
        <w:jc w:val="both"/>
        <w:rPr>
          <w:rFonts w:ascii="Times New Roman" w:eastAsia="Times New Roman" w:hAnsi="Times New Roman" w:cs="Times New Roman"/>
          <w:sz w:val="24"/>
          <w:szCs w:val="24"/>
          <w:lang w:val="en-US" w:eastAsia="en-US"/>
        </w:rPr>
      </w:pPr>
      <w:r w:rsidRPr="00CB0466">
        <w:rPr>
          <w:rFonts w:ascii="Times New Roman" w:eastAsia="Times New Roman" w:hAnsi="Times New Roman" w:cs="Times New Roman"/>
          <w:sz w:val="24"/>
          <w:szCs w:val="24"/>
          <w:lang w:val="en-US" w:eastAsia="en-US"/>
        </w:rPr>
        <w:t>Keterangan:</w:t>
      </w:r>
    </w:p>
    <w:p w14:paraId="78C60112" w14:textId="77777777" w:rsidR="005F3D07" w:rsidRDefault="005F3D07" w:rsidP="005F3D07">
      <w:pPr>
        <w:spacing w:line="480" w:lineRule="auto"/>
        <w:ind w:left="567" w:firstLine="567"/>
        <w:jc w:val="both"/>
        <w:rPr>
          <w:rFonts w:ascii="Times New Roman" w:eastAsia="Times New Roman" w:hAnsi="Times New Roman" w:cs="Times New Roman"/>
          <w:i/>
          <w:sz w:val="24"/>
          <w:szCs w:val="24"/>
          <w:lang w:val="en-US" w:eastAsia="en-US"/>
        </w:rPr>
      </w:pPr>
      <w:r>
        <w:rPr>
          <w:rFonts w:ascii="Times New Roman" w:eastAsia="Times New Roman" w:hAnsi="Times New Roman" w:cs="Times New Roman"/>
          <w:sz w:val="24"/>
          <w:szCs w:val="24"/>
          <w:lang w:val="en-US" w:eastAsia="en-US"/>
        </w:rPr>
        <w:t>GCG</w:t>
      </w:r>
      <w:r>
        <w:rPr>
          <w:rFonts w:ascii="Times New Roman" w:eastAsia="Times New Roman" w:hAnsi="Times New Roman" w:cs="Times New Roman"/>
          <w:sz w:val="24"/>
          <w:szCs w:val="24"/>
          <w:lang w:val="en-US" w:eastAsia="en-US"/>
        </w:rPr>
        <w:tab/>
        <w:t xml:space="preserve">= </w:t>
      </w:r>
      <w:r>
        <w:rPr>
          <w:rFonts w:ascii="Times New Roman" w:eastAsia="Times New Roman" w:hAnsi="Times New Roman" w:cs="Times New Roman"/>
          <w:i/>
          <w:sz w:val="24"/>
          <w:szCs w:val="24"/>
          <w:lang w:val="en-US" w:eastAsia="en-US"/>
        </w:rPr>
        <w:t>Good Corporate Governance</w:t>
      </w:r>
    </w:p>
    <w:p w14:paraId="5F240360" w14:textId="77777777" w:rsidR="005F3D07" w:rsidRDefault="005F3D07" w:rsidP="005F3D07">
      <w:pPr>
        <w:spacing w:line="480" w:lineRule="auto"/>
        <w:ind w:left="567" w:firstLine="567"/>
        <w:jc w:val="both"/>
        <w:rPr>
          <w:rFonts w:ascii="Times New Roman" w:eastAsia="Times New Roman" w:hAnsi="Times New Roman" w:cs="Times New Roman"/>
          <w:i/>
          <w:sz w:val="24"/>
          <w:szCs w:val="24"/>
          <w:lang w:val="en-US" w:eastAsia="en-US"/>
        </w:rPr>
      </w:pPr>
      <w:r>
        <w:rPr>
          <w:rFonts w:ascii="Times New Roman" w:eastAsia="Times New Roman" w:hAnsi="Times New Roman" w:cs="Times New Roman"/>
          <w:sz w:val="24"/>
          <w:szCs w:val="24"/>
          <w:lang w:val="en-US" w:eastAsia="en-US"/>
        </w:rPr>
        <w:t>AGT</w:t>
      </w:r>
      <w:r>
        <w:rPr>
          <w:rFonts w:ascii="Times New Roman" w:eastAsia="Times New Roman" w:hAnsi="Times New Roman" w:cs="Times New Roman"/>
          <w:sz w:val="24"/>
          <w:szCs w:val="24"/>
          <w:lang w:val="en-US" w:eastAsia="en-US"/>
        </w:rPr>
        <w:tab/>
        <w:t xml:space="preserve">= </w:t>
      </w:r>
      <w:r>
        <w:rPr>
          <w:rFonts w:ascii="Times New Roman" w:eastAsia="Times New Roman" w:hAnsi="Times New Roman" w:cs="Times New Roman"/>
          <w:i/>
          <w:sz w:val="24"/>
          <w:szCs w:val="24"/>
          <w:lang w:val="en-US" w:eastAsia="en-US"/>
        </w:rPr>
        <w:t>Agency Cost</w:t>
      </w:r>
    </w:p>
    <w:p w14:paraId="03A2730A" w14:textId="77777777" w:rsidR="005F3D07" w:rsidRDefault="005F3D07" w:rsidP="005F3D07">
      <w:pPr>
        <w:spacing w:line="480" w:lineRule="auto"/>
        <w:ind w:left="567"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RBI</w:t>
      </w:r>
      <w:r>
        <w:rPr>
          <w:rFonts w:ascii="Times New Roman" w:eastAsia="Times New Roman" w:hAnsi="Times New Roman" w:cs="Times New Roman"/>
          <w:sz w:val="24"/>
          <w:szCs w:val="24"/>
          <w:lang w:val="en-US" w:eastAsia="en-US"/>
        </w:rPr>
        <w:tab/>
        <w:t>= Risiko Bisnis</w:t>
      </w:r>
    </w:p>
    <w:p w14:paraId="0A23EF19" w14:textId="77777777" w:rsidR="005F3D07" w:rsidRDefault="005F3D07" w:rsidP="005F3D07">
      <w:pPr>
        <w:spacing w:line="480" w:lineRule="auto"/>
        <w:ind w:left="567"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UDK</w:t>
      </w:r>
      <w:r>
        <w:rPr>
          <w:rFonts w:ascii="Times New Roman" w:eastAsia="Times New Roman" w:hAnsi="Times New Roman" w:cs="Times New Roman"/>
          <w:sz w:val="24"/>
          <w:szCs w:val="24"/>
          <w:lang w:val="en-US" w:eastAsia="en-US"/>
        </w:rPr>
        <w:tab/>
        <w:t>= Ukuran Dewan Komisaris</w:t>
      </w:r>
    </w:p>
    <w:p w14:paraId="1F9848DB" w14:textId="77777777" w:rsidR="005F3D07" w:rsidRDefault="005F3D07" w:rsidP="005F3D07">
      <w:pPr>
        <w:spacing w:line="480" w:lineRule="auto"/>
        <w:ind w:left="567"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FKR</w:t>
      </w:r>
      <w:r>
        <w:rPr>
          <w:rFonts w:ascii="Times New Roman" w:eastAsia="Times New Roman" w:hAnsi="Times New Roman" w:cs="Times New Roman"/>
          <w:sz w:val="24"/>
          <w:szCs w:val="24"/>
          <w:lang w:val="en-US" w:eastAsia="en-US"/>
        </w:rPr>
        <w:tab/>
        <w:t>= Frekuensi Kehadiran Rapat Dewan Komisaris</w:t>
      </w:r>
    </w:p>
    <w:p w14:paraId="302FCAEF" w14:textId="77777777" w:rsidR="005F3D07" w:rsidRDefault="005F3D07" w:rsidP="005F3D07">
      <w:pPr>
        <w:spacing w:line="480" w:lineRule="auto"/>
        <w:ind w:left="567" w:firstLine="567"/>
        <w:jc w:val="both"/>
        <w:rPr>
          <w:rFonts w:ascii="Times New Roman" w:eastAsia="Times New Roman" w:hAnsi="Times New Roman" w:cs="Times New Roman"/>
          <w:i/>
          <w:sz w:val="24"/>
          <w:szCs w:val="24"/>
          <w:lang w:val="en-US" w:eastAsia="en-US"/>
        </w:rPr>
      </w:pPr>
      <w:r>
        <w:rPr>
          <w:rFonts w:ascii="Times New Roman" w:eastAsia="Times New Roman" w:hAnsi="Times New Roman" w:cs="Times New Roman"/>
          <w:sz w:val="24"/>
          <w:szCs w:val="24"/>
          <w:lang w:val="en-US" w:eastAsia="en-US"/>
        </w:rPr>
        <w:t>TAT</w:t>
      </w:r>
      <w:r>
        <w:rPr>
          <w:rFonts w:ascii="Times New Roman" w:eastAsia="Times New Roman" w:hAnsi="Times New Roman" w:cs="Times New Roman"/>
          <w:sz w:val="24"/>
          <w:szCs w:val="24"/>
          <w:lang w:val="en-US" w:eastAsia="en-US"/>
        </w:rPr>
        <w:tab/>
        <w:t xml:space="preserve">= </w:t>
      </w:r>
      <w:r>
        <w:rPr>
          <w:rFonts w:ascii="Times New Roman" w:eastAsia="Times New Roman" w:hAnsi="Times New Roman" w:cs="Times New Roman"/>
          <w:i/>
          <w:sz w:val="24"/>
          <w:szCs w:val="24"/>
          <w:lang w:val="en-US" w:eastAsia="en-US"/>
        </w:rPr>
        <w:t>Total Asset Turnover</w:t>
      </w:r>
    </w:p>
    <w:p w14:paraId="3488F057" w14:textId="77777777" w:rsidR="005F3D07" w:rsidRPr="00CB0466" w:rsidRDefault="005F3D07" w:rsidP="005F3D07">
      <w:pPr>
        <w:spacing w:line="480" w:lineRule="auto"/>
        <w:ind w:left="567"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KVE</w:t>
      </w:r>
      <w:r>
        <w:rPr>
          <w:rFonts w:ascii="Times New Roman" w:eastAsia="Times New Roman" w:hAnsi="Times New Roman" w:cs="Times New Roman"/>
          <w:sz w:val="24"/>
          <w:szCs w:val="24"/>
          <w:lang w:val="en-US" w:eastAsia="en-US"/>
        </w:rPr>
        <w:tab/>
        <w:t>= Koefisien Variasi EBIT (</w:t>
      </w:r>
      <w:r>
        <w:rPr>
          <w:rFonts w:ascii="Times New Roman" w:eastAsia="Times New Roman" w:hAnsi="Times New Roman" w:cs="Times New Roman"/>
          <w:i/>
          <w:sz w:val="24"/>
          <w:szCs w:val="24"/>
          <w:lang w:val="en-US" w:eastAsia="en-US"/>
        </w:rPr>
        <w:t>Earning before interest &amp; tax</w:t>
      </w:r>
      <w:r>
        <w:rPr>
          <w:rFonts w:ascii="Times New Roman" w:eastAsia="Times New Roman" w:hAnsi="Times New Roman" w:cs="Times New Roman"/>
          <w:sz w:val="24"/>
          <w:szCs w:val="24"/>
          <w:lang w:val="en-US" w:eastAsia="en-US"/>
        </w:rPr>
        <w:t>)</w:t>
      </w:r>
    </w:p>
    <w:p w14:paraId="04791852" w14:textId="77777777" w:rsidR="005F3D07" w:rsidRDefault="005F3D07" w:rsidP="005F3D07">
      <w:pPr>
        <w:spacing w:line="480" w:lineRule="auto"/>
        <w:ind w:left="567" w:firstLine="567"/>
        <w:jc w:val="center"/>
        <w:rPr>
          <w:rFonts w:ascii="Times New Roman" w:eastAsia="Times New Roman" w:hAnsi="Times New Roman" w:cs="Times New Roman"/>
          <w:b/>
          <w:sz w:val="24"/>
          <w:szCs w:val="24"/>
          <w:lang w:val="en-US" w:eastAsia="en-US"/>
        </w:rPr>
      </w:pPr>
    </w:p>
    <w:p w14:paraId="34A6A5AE" w14:textId="77777777" w:rsidR="005F3D07" w:rsidRDefault="005F3D07" w:rsidP="005F3D07">
      <w:pPr>
        <w:spacing w:line="480" w:lineRule="auto"/>
        <w:rPr>
          <w:rFonts w:ascii="Times New Roman" w:eastAsia="Times New Roman" w:hAnsi="Times New Roman" w:cs="Times New Roman"/>
          <w:b/>
          <w:sz w:val="24"/>
          <w:szCs w:val="24"/>
          <w:lang w:val="en-US" w:eastAsia="en-US"/>
        </w:rPr>
      </w:pPr>
    </w:p>
    <w:p w14:paraId="782EDE46" w14:textId="77777777" w:rsidR="005F3D07" w:rsidRDefault="005F3D07" w:rsidP="005F3D07">
      <w:pPr>
        <w:spacing w:line="480" w:lineRule="auto"/>
        <w:rPr>
          <w:rFonts w:ascii="Times New Roman" w:eastAsia="Times New Roman" w:hAnsi="Times New Roman" w:cs="Times New Roman"/>
          <w:b/>
          <w:sz w:val="24"/>
          <w:szCs w:val="24"/>
          <w:lang w:val="en-US" w:eastAsia="en-US"/>
        </w:rPr>
      </w:pPr>
    </w:p>
    <w:p w14:paraId="39120A02" w14:textId="77777777" w:rsidR="005F3D07" w:rsidRDefault="005F3D07" w:rsidP="005F3D07">
      <w:pPr>
        <w:spacing w:line="480" w:lineRule="auto"/>
        <w:rPr>
          <w:rFonts w:ascii="Times New Roman" w:eastAsia="Times New Roman" w:hAnsi="Times New Roman" w:cs="Times New Roman"/>
          <w:b/>
          <w:sz w:val="24"/>
          <w:szCs w:val="24"/>
          <w:lang w:val="en-US" w:eastAsia="en-US"/>
        </w:rPr>
      </w:pPr>
    </w:p>
    <w:p w14:paraId="11CDBB9F" w14:textId="77777777" w:rsidR="00210655" w:rsidRDefault="00210655" w:rsidP="005F3D07">
      <w:pPr>
        <w:spacing w:line="480" w:lineRule="auto"/>
        <w:rPr>
          <w:rFonts w:ascii="Times New Roman" w:eastAsia="Times New Roman" w:hAnsi="Times New Roman" w:cs="Times New Roman"/>
          <w:b/>
          <w:sz w:val="24"/>
          <w:szCs w:val="24"/>
          <w:lang w:val="en-US" w:eastAsia="en-US"/>
        </w:rPr>
      </w:pPr>
    </w:p>
    <w:p w14:paraId="19192836" w14:textId="77777777" w:rsidR="00B95B60" w:rsidRDefault="00B95B60" w:rsidP="005F3D07">
      <w:pPr>
        <w:spacing w:line="480" w:lineRule="auto"/>
        <w:rPr>
          <w:rFonts w:ascii="Times New Roman" w:eastAsia="Times New Roman" w:hAnsi="Times New Roman" w:cs="Times New Roman"/>
          <w:b/>
          <w:sz w:val="24"/>
          <w:szCs w:val="24"/>
          <w:lang w:val="en-US" w:eastAsia="en-US"/>
        </w:rPr>
      </w:pPr>
    </w:p>
    <w:p w14:paraId="7528545D" w14:textId="77777777" w:rsidR="00B95B60" w:rsidRDefault="00B95B60" w:rsidP="005F3D07">
      <w:pPr>
        <w:spacing w:line="480" w:lineRule="auto"/>
        <w:rPr>
          <w:rFonts w:ascii="Times New Roman" w:eastAsia="Times New Roman" w:hAnsi="Times New Roman" w:cs="Times New Roman"/>
          <w:b/>
          <w:sz w:val="24"/>
          <w:szCs w:val="24"/>
          <w:lang w:val="en-US" w:eastAsia="en-US"/>
        </w:rPr>
      </w:pPr>
    </w:p>
    <w:p w14:paraId="0416BBD5" w14:textId="77777777" w:rsidR="005F3D07" w:rsidRPr="00CD3BBA" w:rsidRDefault="005F3D07" w:rsidP="005F3D07">
      <w:pPr>
        <w:spacing w:line="480" w:lineRule="auto"/>
        <w:rPr>
          <w:rFonts w:ascii="Times New Roman" w:eastAsia="Times New Roman" w:hAnsi="Times New Roman" w:cs="Times New Roman"/>
          <w:b/>
          <w:sz w:val="24"/>
          <w:szCs w:val="24"/>
          <w:lang w:val="en-US" w:eastAsia="en-US"/>
        </w:rPr>
      </w:pPr>
    </w:p>
    <w:p w14:paraId="56CBA266" w14:textId="77138E93" w:rsidR="00AF34A5" w:rsidRDefault="005F3D07" w:rsidP="00AF34A5">
      <w:pPr>
        <w:pStyle w:val="ListParagraph"/>
        <w:numPr>
          <w:ilvl w:val="0"/>
          <w:numId w:val="5"/>
        </w:numPr>
        <w:shd w:val="clear" w:color="auto" w:fill="FFFFFF"/>
        <w:spacing w:line="480" w:lineRule="auto"/>
        <w:ind w:left="426" w:hanging="567"/>
        <w:jc w:val="both"/>
        <w:rPr>
          <w:rFonts w:ascii="Times New Roman" w:eastAsia="Times New Roman" w:hAnsi="Times New Roman" w:cs="Times New Roman"/>
          <w:b/>
          <w:color w:val="0D0D0D" w:themeColor="text1" w:themeTint="F2"/>
          <w:sz w:val="24"/>
          <w:szCs w:val="24"/>
        </w:rPr>
      </w:pPr>
      <w:r>
        <w:rPr>
          <w:rFonts w:ascii="Times New Roman" w:eastAsia="Times New Roman" w:hAnsi="Times New Roman" w:cs="Times New Roman"/>
          <w:b/>
          <w:color w:val="0D0D0D" w:themeColor="text1" w:themeTint="F2"/>
          <w:sz w:val="24"/>
          <w:szCs w:val="24"/>
        </w:rPr>
        <w:lastRenderedPageBreak/>
        <w:t>Hipotesis Penelitian</w:t>
      </w:r>
    </w:p>
    <w:p w14:paraId="1CA37903" w14:textId="77777777" w:rsidR="00210655" w:rsidRPr="00AF34A5" w:rsidRDefault="00210655" w:rsidP="00210655">
      <w:pPr>
        <w:pStyle w:val="ListParagraph"/>
        <w:shd w:val="clear" w:color="auto" w:fill="FFFFFF"/>
        <w:spacing w:line="480" w:lineRule="auto"/>
        <w:ind w:left="426"/>
        <w:jc w:val="both"/>
        <w:rPr>
          <w:rFonts w:ascii="Times New Roman" w:eastAsia="Times New Roman" w:hAnsi="Times New Roman" w:cs="Times New Roman"/>
          <w:b/>
          <w:color w:val="0D0D0D" w:themeColor="text1" w:themeTint="F2"/>
          <w:sz w:val="24"/>
          <w:szCs w:val="24"/>
        </w:rPr>
      </w:pPr>
    </w:p>
    <w:p w14:paraId="44519C8E" w14:textId="09EFD6DF" w:rsidR="00AF34A5" w:rsidRDefault="005F3D07" w:rsidP="00AF34A5">
      <w:pPr>
        <w:shd w:val="clear" w:color="auto" w:fill="FFFFFF"/>
        <w:spacing w:line="480" w:lineRule="auto"/>
        <w:ind w:left="426"/>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Berdasarkan kerangka pemikiran tersebut, dapat diturunkan hipotesis sebagai berikut: </w:t>
      </w:r>
    </w:p>
    <w:p w14:paraId="2D743F38" w14:textId="51C4BDEA" w:rsidR="005F3D07" w:rsidRDefault="003F0EBC" w:rsidP="003F0EBC">
      <w:pPr>
        <w:shd w:val="clear" w:color="auto" w:fill="FFFFFF"/>
        <w:tabs>
          <w:tab w:val="left" w:pos="851"/>
        </w:tabs>
        <w:spacing w:line="480" w:lineRule="auto"/>
        <w:ind w:left="993" w:hanging="567"/>
        <w:jc w:val="both"/>
        <w:rPr>
          <w:rFonts w:ascii="Times New Roman" w:hAnsi="Times New Roman" w:cs="Times New Roman"/>
          <w:i/>
          <w:sz w:val="24"/>
          <w:szCs w:val="24"/>
        </w:rPr>
      </w:pPr>
      <w:r>
        <w:rPr>
          <w:rFonts w:ascii="Times New Roman" w:eastAsia="Times New Roman" w:hAnsi="Times New Roman" w:cs="Times New Roman"/>
          <w:color w:val="0D0D0D" w:themeColor="text1" w:themeTint="F2"/>
          <w:sz w:val="24"/>
          <w:szCs w:val="24"/>
        </w:rPr>
        <w:t>H1</w:t>
      </w:r>
      <w:r>
        <w:rPr>
          <w:rFonts w:ascii="Times New Roman" w:eastAsia="Times New Roman" w:hAnsi="Times New Roman" w:cs="Times New Roman"/>
          <w:color w:val="0D0D0D" w:themeColor="text1" w:themeTint="F2"/>
          <w:sz w:val="24"/>
          <w:szCs w:val="24"/>
        </w:rPr>
        <w:tab/>
        <w:t>:</w:t>
      </w:r>
      <w:r>
        <w:rPr>
          <w:rFonts w:ascii="Times New Roman" w:eastAsia="Times New Roman" w:hAnsi="Times New Roman" w:cs="Times New Roman"/>
          <w:color w:val="0D0D0D" w:themeColor="text1" w:themeTint="F2"/>
          <w:sz w:val="24"/>
          <w:szCs w:val="24"/>
        </w:rPr>
        <w:tab/>
      </w:r>
      <w:r w:rsidR="005F3D07">
        <w:rPr>
          <w:rFonts w:ascii="Times New Roman" w:hAnsi="Times New Roman" w:cs="Times New Roman"/>
          <w:i/>
          <w:sz w:val="24"/>
          <w:szCs w:val="24"/>
        </w:rPr>
        <w:t>Good Corporate Governance</w:t>
      </w:r>
      <w:r w:rsidR="005F3D07">
        <w:rPr>
          <w:rFonts w:ascii="Times New Roman" w:hAnsi="Times New Roman" w:cs="Times New Roman"/>
          <w:sz w:val="24"/>
          <w:szCs w:val="24"/>
        </w:rPr>
        <w:t xml:space="preserve"> berpengaruh negatif dan signifikan terhadap </w:t>
      </w:r>
      <w:r w:rsidR="005F3D07">
        <w:rPr>
          <w:rFonts w:ascii="Times New Roman" w:hAnsi="Times New Roman" w:cs="Times New Roman"/>
          <w:i/>
          <w:sz w:val="24"/>
          <w:szCs w:val="24"/>
        </w:rPr>
        <w:t>Agency Cost</w:t>
      </w:r>
    </w:p>
    <w:p w14:paraId="5FAA1B09" w14:textId="2B0BD169" w:rsidR="005F3D07" w:rsidRPr="00E04F6C" w:rsidRDefault="003F0EBC" w:rsidP="003F0EBC">
      <w:pPr>
        <w:shd w:val="clear" w:color="auto" w:fill="FFFFFF"/>
        <w:tabs>
          <w:tab w:val="left" w:pos="851"/>
          <w:tab w:val="left" w:pos="993"/>
        </w:tabs>
        <w:spacing w:line="480" w:lineRule="auto"/>
        <w:ind w:left="993" w:hanging="567"/>
        <w:jc w:val="both"/>
        <w:rPr>
          <w:rFonts w:ascii="Times New Roman" w:eastAsia="Times New Roman" w:hAnsi="Times New Roman" w:cs="Times New Roman"/>
          <w:i/>
          <w:color w:val="0D0D0D" w:themeColor="text1" w:themeTint="F2"/>
          <w:sz w:val="24"/>
          <w:szCs w:val="24"/>
        </w:rPr>
      </w:pPr>
      <w:r>
        <w:rPr>
          <w:rFonts w:ascii="Times New Roman" w:eastAsia="Times New Roman" w:hAnsi="Times New Roman" w:cs="Times New Roman"/>
          <w:color w:val="0D0D0D" w:themeColor="text1" w:themeTint="F2"/>
          <w:sz w:val="24"/>
          <w:szCs w:val="24"/>
        </w:rPr>
        <w:t>H2</w:t>
      </w:r>
      <w:r>
        <w:rPr>
          <w:rFonts w:ascii="Times New Roman" w:eastAsia="Times New Roman" w:hAnsi="Times New Roman" w:cs="Times New Roman"/>
          <w:color w:val="0D0D0D" w:themeColor="text1" w:themeTint="F2"/>
          <w:sz w:val="24"/>
          <w:szCs w:val="24"/>
        </w:rPr>
        <w:tab/>
        <w:t xml:space="preserve">: </w:t>
      </w:r>
      <w:r w:rsidR="005F3D07">
        <w:rPr>
          <w:rFonts w:ascii="Times New Roman" w:eastAsia="Times New Roman" w:hAnsi="Times New Roman" w:cs="Times New Roman"/>
          <w:color w:val="0D0D0D" w:themeColor="text1" w:themeTint="F2"/>
          <w:sz w:val="24"/>
          <w:szCs w:val="24"/>
        </w:rPr>
        <w:t xml:space="preserve">Risiko Bisnis berpengaruh negatif dan signifikan terhadap </w:t>
      </w:r>
      <w:r w:rsidR="005F3D07">
        <w:rPr>
          <w:rFonts w:ascii="Times New Roman" w:eastAsia="Times New Roman" w:hAnsi="Times New Roman" w:cs="Times New Roman"/>
          <w:i/>
          <w:color w:val="0D0D0D" w:themeColor="text1" w:themeTint="F2"/>
          <w:sz w:val="24"/>
          <w:szCs w:val="24"/>
        </w:rPr>
        <w:t>Agency Cost</w:t>
      </w:r>
    </w:p>
    <w:p w14:paraId="1BDC245A" w14:textId="154D3136" w:rsidR="005F3D07" w:rsidRDefault="003F0EBC" w:rsidP="003F0EBC">
      <w:pPr>
        <w:shd w:val="clear" w:color="auto" w:fill="FFFFFF"/>
        <w:tabs>
          <w:tab w:val="left" w:pos="851"/>
        </w:tabs>
        <w:spacing w:line="480" w:lineRule="auto"/>
        <w:ind w:left="993" w:hanging="567"/>
        <w:jc w:val="both"/>
        <w:rPr>
          <w:rFonts w:ascii="Times New Roman" w:hAnsi="Times New Roman" w:cs="Times New Roman"/>
          <w:i/>
          <w:sz w:val="24"/>
          <w:szCs w:val="24"/>
        </w:rPr>
      </w:pPr>
      <w:r>
        <w:rPr>
          <w:rFonts w:ascii="Times New Roman" w:hAnsi="Times New Roman" w:cs="Times New Roman"/>
          <w:sz w:val="24"/>
          <w:szCs w:val="24"/>
        </w:rPr>
        <w:t>H3</w:t>
      </w:r>
      <w:r>
        <w:rPr>
          <w:rFonts w:ascii="Times New Roman" w:hAnsi="Times New Roman" w:cs="Times New Roman"/>
          <w:sz w:val="24"/>
          <w:szCs w:val="24"/>
        </w:rPr>
        <w:tab/>
      </w:r>
      <w:r w:rsidR="005F3D07">
        <w:rPr>
          <w:rFonts w:ascii="Times New Roman" w:hAnsi="Times New Roman" w:cs="Times New Roman"/>
          <w:sz w:val="24"/>
          <w:szCs w:val="24"/>
        </w:rPr>
        <w:t>:</w:t>
      </w:r>
      <w:r>
        <w:rPr>
          <w:rFonts w:ascii="Times New Roman" w:hAnsi="Times New Roman" w:cs="Times New Roman"/>
          <w:sz w:val="24"/>
          <w:szCs w:val="24"/>
        </w:rPr>
        <w:tab/>
      </w:r>
      <w:r w:rsidR="005F3D07">
        <w:rPr>
          <w:rFonts w:ascii="Times New Roman" w:hAnsi="Times New Roman" w:cs="Times New Roman"/>
          <w:sz w:val="24"/>
          <w:szCs w:val="24"/>
        </w:rPr>
        <w:t xml:space="preserve">Diduga Risiko Bisnis memoderasi hubungan antara </w:t>
      </w:r>
      <w:r w:rsidR="005F3D07">
        <w:rPr>
          <w:rFonts w:ascii="Times New Roman" w:hAnsi="Times New Roman" w:cs="Times New Roman"/>
          <w:i/>
          <w:sz w:val="24"/>
          <w:szCs w:val="24"/>
        </w:rPr>
        <w:t>Good Corporate Governance</w:t>
      </w:r>
      <w:r w:rsidR="005F3D07">
        <w:rPr>
          <w:rFonts w:ascii="Times New Roman" w:hAnsi="Times New Roman" w:cs="Times New Roman"/>
          <w:sz w:val="24"/>
          <w:szCs w:val="24"/>
        </w:rPr>
        <w:t xml:space="preserve"> dan </w:t>
      </w:r>
      <w:r w:rsidR="005F3D07">
        <w:rPr>
          <w:rFonts w:ascii="Times New Roman" w:hAnsi="Times New Roman" w:cs="Times New Roman"/>
          <w:i/>
          <w:sz w:val="24"/>
          <w:szCs w:val="24"/>
        </w:rPr>
        <w:t>Agency Cost</w:t>
      </w:r>
    </w:p>
    <w:p w14:paraId="469D0391" w14:textId="77777777" w:rsidR="005F3D07" w:rsidRDefault="005F3D07"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109EAF91" w14:textId="77777777" w:rsidR="005F3D07" w:rsidRDefault="005F3D07"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32C208A5" w14:textId="77777777" w:rsidR="005F3D07" w:rsidRDefault="005F3D07"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58D279E8" w14:textId="77777777" w:rsidR="005F3D07" w:rsidRDefault="005F3D07"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5112CFF9"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59C16EAE"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6CBFE046"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180BE02F"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1AA41D34"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25011B39"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367E308D"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221958B5"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416CD62B"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0761153A"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3278113C" w14:textId="77777777" w:rsidR="00AF34A5" w:rsidRDefault="00AF34A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1D9B9C90" w14:textId="77777777" w:rsidR="005F3D07" w:rsidRDefault="005F3D07" w:rsidP="005F3D07">
      <w:pPr>
        <w:shd w:val="clear" w:color="auto" w:fill="FFFFFF"/>
        <w:tabs>
          <w:tab w:val="left" w:pos="993"/>
        </w:tabs>
        <w:spacing w:line="480" w:lineRule="auto"/>
        <w:ind w:left="1134" w:hanging="708"/>
        <w:jc w:val="both"/>
        <w:rPr>
          <w:rFonts w:ascii="Times New Roman" w:hAnsi="Times New Roman" w:cs="Times New Roman"/>
          <w:i/>
          <w:sz w:val="24"/>
          <w:szCs w:val="24"/>
        </w:rPr>
      </w:pPr>
    </w:p>
    <w:p w14:paraId="46662F0C" w14:textId="77777777" w:rsidR="00210655" w:rsidRDefault="00210655" w:rsidP="005F3D07">
      <w:pPr>
        <w:shd w:val="clear" w:color="auto" w:fill="FFFFFF"/>
        <w:tabs>
          <w:tab w:val="left" w:pos="993"/>
        </w:tabs>
        <w:spacing w:line="480" w:lineRule="auto"/>
        <w:ind w:left="1134" w:hanging="708"/>
        <w:jc w:val="both"/>
        <w:rPr>
          <w:rFonts w:ascii="Times New Roman" w:hAnsi="Times New Roman" w:cs="Times New Roman"/>
          <w:i/>
          <w:sz w:val="24"/>
          <w:szCs w:val="24"/>
        </w:rPr>
      </w:pPr>
      <w:bookmarkStart w:id="0" w:name="_GoBack"/>
      <w:bookmarkEnd w:id="0"/>
    </w:p>
    <w:sectPr w:rsidR="00210655" w:rsidSect="004C73A3">
      <w:footerReference w:type="default" r:id="rId10"/>
      <w:pgSz w:w="11907" w:h="16839" w:code="9"/>
      <w:pgMar w:top="1418" w:right="1418" w:bottom="1418"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78BE24" w15:done="0"/>
  <w15:commentEx w15:paraId="4F2341C5" w15:done="0"/>
  <w15:commentEx w15:paraId="169F027A" w15:done="0"/>
  <w15:commentEx w15:paraId="6D2EC8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6E7B8" w14:textId="77777777" w:rsidR="00854A53" w:rsidRDefault="00854A53" w:rsidP="00007634">
      <w:r>
        <w:separator/>
      </w:r>
    </w:p>
  </w:endnote>
  <w:endnote w:type="continuationSeparator" w:id="0">
    <w:p w14:paraId="0DA15ECE" w14:textId="77777777" w:rsidR="00854A53" w:rsidRDefault="00854A53" w:rsidP="000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1855"/>
      <w:docPartObj>
        <w:docPartGallery w:val="Page Numbers (Bottom of Page)"/>
        <w:docPartUnique/>
      </w:docPartObj>
    </w:sdtPr>
    <w:sdtEndPr>
      <w:rPr>
        <w:noProof/>
      </w:rPr>
    </w:sdtEndPr>
    <w:sdtContent>
      <w:p w14:paraId="0C454815" w14:textId="4934AA63" w:rsidR="00910394" w:rsidRDefault="00910394">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14:paraId="1D8911F8" w14:textId="77777777" w:rsidR="00910394" w:rsidRDefault="0091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F9C29" w14:textId="77777777" w:rsidR="00854A53" w:rsidRDefault="00854A53" w:rsidP="00007634">
      <w:r>
        <w:separator/>
      </w:r>
    </w:p>
  </w:footnote>
  <w:footnote w:type="continuationSeparator" w:id="0">
    <w:p w14:paraId="137251F7" w14:textId="77777777" w:rsidR="00854A53" w:rsidRDefault="00854A53" w:rsidP="00007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E72"/>
    <w:multiLevelType w:val="multilevel"/>
    <w:tmpl w:val="642A180A"/>
    <w:lvl w:ilvl="0">
      <w:start w:val="1"/>
      <w:numFmt w:val="decimal"/>
      <w:lvlText w:val="%1."/>
      <w:lvlJc w:val="left"/>
      <w:pPr>
        <w:ind w:left="1854" w:hanging="360"/>
      </w:pPr>
      <w:rPr>
        <w:rFonts w:hint="default"/>
      </w:rPr>
    </w:lvl>
    <w:lvl w:ilvl="1">
      <w:start w:val="1"/>
      <w:numFmt w:val="decimal"/>
      <w:lvlText w:val="(%2)"/>
      <w:lvlJc w:val="left"/>
      <w:pPr>
        <w:ind w:left="2574" w:hanging="360"/>
      </w:pPr>
      <w:rPr>
        <w:rFonts w:hint="default"/>
      </w:rPr>
    </w:lvl>
    <w:lvl w:ilvl="2">
      <w:start w:val="1"/>
      <w:numFmt w:val="decimal"/>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1">
    <w:nsid w:val="05110440"/>
    <w:multiLevelType w:val="hybridMultilevel"/>
    <w:tmpl w:val="BAD64010"/>
    <w:lvl w:ilvl="0" w:tplc="20B2A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7DF3756"/>
    <w:multiLevelType w:val="multilevel"/>
    <w:tmpl w:val="93940AF4"/>
    <w:lvl w:ilvl="0">
      <w:start w:val="1"/>
      <w:numFmt w:val="decimal"/>
      <w:lvlText w:val="(%1)"/>
      <w:lvlJc w:val="left"/>
      <w:pPr>
        <w:ind w:left="2160" w:hanging="360"/>
      </w:pPr>
      <w:rPr>
        <w:rFonts w:hint="default"/>
      </w:rPr>
    </w:lvl>
    <w:lvl w:ilvl="1">
      <w:start w:val="1"/>
      <w:numFmt w:val="decimal"/>
      <w:lvlText w:val="(%2)"/>
      <w:lvlJc w:val="left"/>
      <w:pPr>
        <w:ind w:left="2880" w:hanging="360"/>
      </w:pPr>
      <w:rPr>
        <w:rFonts w:hint="default"/>
      </w:rPr>
    </w:lvl>
    <w:lvl w:ilvl="2">
      <w:start w:val="1"/>
      <w:numFmt w:val="decimal"/>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b/>
        <w:i w:val="0"/>
      </w:rPr>
    </w:lvl>
    <w:lvl w:ilvl="8">
      <w:start w:val="1"/>
      <w:numFmt w:val="lowerRoman"/>
      <w:lvlText w:val="%9."/>
      <w:lvlJc w:val="right"/>
      <w:pPr>
        <w:ind w:left="7920" w:hanging="180"/>
      </w:pPr>
      <w:rPr>
        <w:rFonts w:hint="default"/>
      </w:rPr>
    </w:lvl>
  </w:abstractNum>
  <w:abstractNum w:abstractNumId="3">
    <w:nsid w:val="0DF64319"/>
    <w:multiLevelType w:val="multilevel"/>
    <w:tmpl w:val="D8B08176"/>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decimal"/>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
    <w:nsid w:val="138768D7"/>
    <w:multiLevelType w:val="hybridMultilevel"/>
    <w:tmpl w:val="88D2600E"/>
    <w:lvl w:ilvl="0" w:tplc="04090019">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F63C5D"/>
    <w:multiLevelType w:val="multilevel"/>
    <w:tmpl w:val="6DC0CE82"/>
    <w:lvl w:ilvl="0">
      <w:start w:val="1"/>
      <w:numFmt w:val="none"/>
      <w:lvlText w:val="5"/>
      <w:lvlJc w:val="left"/>
      <w:pPr>
        <w:ind w:left="927" w:hanging="360"/>
      </w:pPr>
      <w:rPr>
        <w:rFonts w:hint="default"/>
      </w:rPr>
    </w:lvl>
    <w:lvl w:ilvl="1">
      <w:start w:val="1"/>
      <w:numFmt w:val="decim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lowerLetter"/>
      <w:lvlText w:val="(%4)"/>
      <w:lvlJc w:val="left"/>
      <w:pPr>
        <w:ind w:left="3087" w:hanging="360"/>
      </w:pPr>
      <w:rPr>
        <w:rFonts w:hint="default"/>
      </w:rPr>
    </w:lvl>
    <w:lvl w:ilvl="4">
      <w:start w:val="1"/>
      <w:numFmt w:val="decimal"/>
      <w:lvlText w:val="(%5)"/>
      <w:lvlJc w:val="left"/>
      <w:pPr>
        <w:ind w:left="3807" w:hanging="360"/>
      </w:pPr>
      <w:rPr>
        <w:rFonts w:ascii="Times New Roman" w:eastAsia="Times New Roman" w:hAnsi="Times New Roman" w:cs="Times New Roman"/>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
    <w:nsid w:val="1E991748"/>
    <w:multiLevelType w:val="multilevel"/>
    <w:tmpl w:val="51ACA092"/>
    <w:lvl w:ilvl="0">
      <w:start w:val="1"/>
      <w:numFmt w:val="decimal"/>
      <w:lvlText w:val="(%1)"/>
      <w:lvlJc w:val="left"/>
      <w:pPr>
        <w:ind w:left="927" w:hanging="360"/>
      </w:pPr>
      <w:rPr>
        <w:rFonts w:hint="default"/>
      </w:rPr>
    </w:lvl>
    <w:lvl w:ilvl="1">
      <w:start w:val="1"/>
      <w:numFmt w:val="decim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lowerLetter"/>
      <w:lvlText w:val="(%4)"/>
      <w:lvlJc w:val="left"/>
      <w:pPr>
        <w:ind w:left="3087" w:hanging="360"/>
      </w:pPr>
      <w:rPr>
        <w:rFonts w:hint="default"/>
      </w:rPr>
    </w:lvl>
    <w:lvl w:ilvl="4">
      <w:start w:val="1"/>
      <w:numFmt w:val="decimal"/>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nsid w:val="2A037B8C"/>
    <w:multiLevelType w:val="hybridMultilevel"/>
    <w:tmpl w:val="DA5CB024"/>
    <w:lvl w:ilvl="0" w:tplc="F0AEF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99760E"/>
    <w:multiLevelType w:val="hybridMultilevel"/>
    <w:tmpl w:val="59685804"/>
    <w:lvl w:ilvl="0" w:tplc="95324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E0586"/>
    <w:multiLevelType w:val="hybridMultilevel"/>
    <w:tmpl w:val="D3C4A1F2"/>
    <w:lvl w:ilvl="0" w:tplc="609A8CE4">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CF749CD"/>
    <w:multiLevelType w:val="hybridMultilevel"/>
    <w:tmpl w:val="8E9C5ECA"/>
    <w:lvl w:ilvl="0" w:tplc="D0061A4C">
      <w:start w:val="1"/>
      <w:numFmt w:val="lowerLetter"/>
      <w:lvlText w:val="%1."/>
      <w:lvlJc w:val="left"/>
      <w:pPr>
        <w:ind w:left="2160" w:hanging="360"/>
      </w:pPr>
      <w:rPr>
        <w:rFonts w:hint="default"/>
      </w:rPr>
    </w:lvl>
    <w:lvl w:ilvl="1" w:tplc="ECF03396">
      <w:start w:val="1"/>
      <w:numFmt w:val="decimal"/>
      <w:lvlText w:val="(%2)"/>
      <w:lvlJc w:val="left"/>
      <w:pPr>
        <w:ind w:left="2880" w:hanging="360"/>
      </w:pPr>
      <w:rPr>
        <w:rFonts w:hint="default"/>
        <w:i w:val="0"/>
      </w:rPr>
    </w:lvl>
    <w:lvl w:ilvl="2" w:tplc="9C5E3578">
      <w:start w:val="5"/>
      <w:numFmt w:val="bullet"/>
      <w:lvlText w:val="•"/>
      <w:lvlJc w:val="left"/>
      <w:pPr>
        <w:ind w:left="3780" w:hanging="360"/>
      </w:pPr>
      <w:rPr>
        <w:rFonts w:ascii="Times New Roman" w:eastAsia="SimSun" w:hAnsi="Times New Roman" w:cs="Times New Roman"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F730A45"/>
    <w:multiLevelType w:val="hybridMultilevel"/>
    <w:tmpl w:val="864A3A8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EA3424"/>
    <w:multiLevelType w:val="hybridMultilevel"/>
    <w:tmpl w:val="79BCA24A"/>
    <w:lvl w:ilvl="0" w:tplc="581C8F94">
      <w:start w:val="1"/>
      <w:numFmt w:val="lowerLetter"/>
      <w:lvlText w:val="%1."/>
      <w:lvlJc w:val="left"/>
      <w:pPr>
        <w:ind w:left="1800" w:hanging="360"/>
      </w:pPr>
      <w:rPr>
        <w:rFonts w:ascii="Times New Roman" w:eastAsia="Malgun Gothic"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327C0951"/>
    <w:multiLevelType w:val="hybridMultilevel"/>
    <w:tmpl w:val="45A2D0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6E36EF7"/>
    <w:multiLevelType w:val="multilevel"/>
    <w:tmpl w:val="1F323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7447D0C"/>
    <w:multiLevelType w:val="hybridMultilevel"/>
    <w:tmpl w:val="6B6C9D94"/>
    <w:lvl w:ilvl="0" w:tplc="5C14CA24">
      <w:start w:val="2"/>
      <w:numFmt w:val="lowerRoman"/>
      <w:lvlText w:val="%1)"/>
      <w:lvlJc w:val="left"/>
      <w:pPr>
        <w:ind w:left="3130" w:hanging="72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6">
    <w:nsid w:val="3A120C0B"/>
    <w:multiLevelType w:val="hybridMultilevel"/>
    <w:tmpl w:val="DC1A5074"/>
    <w:lvl w:ilvl="0" w:tplc="B7C0F294">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nsid w:val="3BC23033"/>
    <w:multiLevelType w:val="hybridMultilevel"/>
    <w:tmpl w:val="ADC85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C51DD"/>
    <w:multiLevelType w:val="hybridMultilevel"/>
    <w:tmpl w:val="E7262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52120"/>
    <w:multiLevelType w:val="hybridMultilevel"/>
    <w:tmpl w:val="61D80A6E"/>
    <w:lvl w:ilvl="0" w:tplc="0BA886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4649307C"/>
    <w:multiLevelType w:val="hybridMultilevel"/>
    <w:tmpl w:val="338E4140"/>
    <w:lvl w:ilvl="0" w:tplc="A95E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3336C0"/>
    <w:multiLevelType w:val="hybridMultilevel"/>
    <w:tmpl w:val="EC6C8900"/>
    <w:lvl w:ilvl="0" w:tplc="926001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D157274"/>
    <w:multiLevelType w:val="hybridMultilevel"/>
    <w:tmpl w:val="68503C42"/>
    <w:lvl w:ilvl="0" w:tplc="BAEC6C3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4DE7569B"/>
    <w:multiLevelType w:val="hybridMultilevel"/>
    <w:tmpl w:val="EF843994"/>
    <w:lvl w:ilvl="0" w:tplc="0874A824">
      <w:start w:val="9"/>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4">
    <w:nsid w:val="506753FF"/>
    <w:multiLevelType w:val="hybridMultilevel"/>
    <w:tmpl w:val="B720D90C"/>
    <w:lvl w:ilvl="0" w:tplc="40347462">
      <w:start w:val="1"/>
      <w:numFmt w:val="lowerRoman"/>
      <w:lvlText w:val="%1)"/>
      <w:lvlJc w:val="left"/>
      <w:pPr>
        <w:ind w:left="2705" w:hanging="720"/>
      </w:pPr>
      <w:rPr>
        <w:rFonts w:hint="default"/>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5">
    <w:nsid w:val="54C01810"/>
    <w:multiLevelType w:val="multilevel"/>
    <w:tmpl w:val="922C4A7A"/>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nsid w:val="55A557FC"/>
    <w:multiLevelType w:val="hybridMultilevel"/>
    <w:tmpl w:val="92984D7C"/>
    <w:lvl w:ilvl="0" w:tplc="D43A6E00">
      <w:start w:val="5"/>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67479C4"/>
    <w:multiLevelType w:val="multilevel"/>
    <w:tmpl w:val="FF949B9E"/>
    <w:lvl w:ilvl="0">
      <w:start w:val="1"/>
      <w:numFmt w:val="decimal"/>
      <w:lvlText w:val="%1."/>
      <w:lvlJc w:val="left"/>
      <w:pPr>
        <w:ind w:left="1854" w:hanging="360"/>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8">
    <w:nsid w:val="581A2004"/>
    <w:multiLevelType w:val="multilevel"/>
    <w:tmpl w:val="F23A5C94"/>
    <w:lvl w:ilvl="0">
      <w:start w:val="1"/>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9">
    <w:nsid w:val="585743FF"/>
    <w:multiLevelType w:val="hybridMultilevel"/>
    <w:tmpl w:val="15D4E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F47F09"/>
    <w:multiLevelType w:val="hybridMultilevel"/>
    <w:tmpl w:val="55BA1834"/>
    <w:lvl w:ilvl="0" w:tplc="D9A2A22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1">
    <w:nsid w:val="5C1A2D85"/>
    <w:multiLevelType w:val="hybridMultilevel"/>
    <w:tmpl w:val="FAE6D0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DA84434">
      <w:start w:val="6"/>
      <w:numFmt w:val="upperLetter"/>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609D2590"/>
    <w:multiLevelType w:val="hybridMultilevel"/>
    <w:tmpl w:val="A3546B3C"/>
    <w:lvl w:ilvl="0" w:tplc="BF84C33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38B0582"/>
    <w:multiLevelType w:val="hybridMultilevel"/>
    <w:tmpl w:val="D8583694"/>
    <w:lvl w:ilvl="0" w:tplc="DF4C2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5E4257C"/>
    <w:multiLevelType w:val="multilevel"/>
    <w:tmpl w:val="C2AE3EBC"/>
    <w:lvl w:ilvl="0">
      <w:start w:val="1"/>
      <w:numFmt w:val="upperLetter"/>
      <w:lvlText w:val="%1."/>
      <w:lvlJc w:val="left"/>
      <w:pPr>
        <w:ind w:left="927" w:hanging="360"/>
      </w:pPr>
      <w:rPr>
        <w:rFonts w:hint="default"/>
      </w:rPr>
    </w:lvl>
    <w:lvl w:ilvl="1">
      <w:start w:val="1"/>
      <w:numFmt w:val="lowerLetter"/>
      <w:lvlText w:val="%2."/>
      <w:lvlJc w:val="left"/>
      <w:pPr>
        <w:ind w:left="1647" w:hanging="360"/>
      </w:pPr>
      <w:rPr>
        <w:rFonts w:hint="default"/>
        <w:b/>
      </w:rPr>
    </w:lvl>
    <w:lvl w:ilvl="2">
      <w:start w:val="1"/>
      <w:numFmt w:val="lowerRoman"/>
      <w:lvlText w:val="%3."/>
      <w:lvlJc w:val="right"/>
      <w:pPr>
        <w:ind w:left="2367" w:hanging="180"/>
      </w:pPr>
      <w:rPr>
        <w:rFonts w:hint="default"/>
      </w:rPr>
    </w:lvl>
    <w:lvl w:ilvl="3">
      <w:start w:val="1"/>
      <w:numFmt w:val="lowerLetter"/>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b/>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5">
    <w:nsid w:val="74077B23"/>
    <w:multiLevelType w:val="hybridMultilevel"/>
    <w:tmpl w:val="5372C540"/>
    <w:lvl w:ilvl="0" w:tplc="D476725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0"/>
  </w:num>
  <w:num w:numId="7">
    <w:abstractNumId w:val="14"/>
  </w:num>
  <w:num w:numId="8">
    <w:abstractNumId w:val="28"/>
  </w:num>
  <w:num w:numId="9">
    <w:abstractNumId w:val="27"/>
  </w:num>
  <w:num w:numId="10">
    <w:abstractNumId w:val="0"/>
  </w:num>
  <w:num w:numId="11">
    <w:abstractNumId w:val="25"/>
  </w:num>
  <w:num w:numId="12">
    <w:abstractNumId w:val="3"/>
  </w:num>
  <w:num w:numId="13">
    <w:abstractNumId w:val="2"/>
  </w:num>
  <w:num w:numId="14">
    <w:abstractNumId w:val="26"/>
  </w:num>
  <w:num w:numId="15">
    <w:abstractNumId w:val="5"/>
  </w:num>
  <w:num w:numId="16">
    <w:abstractNumId w:val="6"/>
  </w:num>
  <w:num w:numId="17">
    <w:abstractNumId w:val="23"/>
  </w:num>
  <w:num w:numId="18">
    <w:abstractNumId w:val="15"/>
  </w:num>
  <w:num w:numId="19">
    <w:abstractNumId w:val="2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7"/>
  </w:num>
  <w:num w:numId="28">
    <w:abstractNumId w:val="21"/>
  </w:num>
  <w:num w:numId="29">
    <w:abstractNumId w:val="11"/>
  </w:num>
  <w:num w:numId="30">
    <w:abstractNumId w:val="4"/>
  </w:num>
  <w:num w:numId="31">
    <w:abstractNumId w:val="33"/>
  </w:num>
  <w:num w:numId="32">
    <w:abstractNumId w:val="20"/>
  </w:num>
  <w:num w:numId="33">
    <w:abstractNumId w:val="32"/>
  </w:num>
  <w:num w:numId="34">
    <w:abstractNumId w:val="8"/>
  </w:num>
  <w:num w:numId="35">
    <w:abstractNumId w:val="18"/>
  </w:num>
  <w:num w:numId="36">
    <w:abstractNumId w:val="17"/>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 Budi Widiyo I">
    <w15:presenceInfo w15:providerId="None" w15:userId="Mas Budi Widiyo 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DF"/>
    <w:rsid w:val="00007634"/>
    <w:rsid w:val="00035193"/>
    <w:rsid w:val="000361B5"/>
    <w:rsid w:val="00045585"/>
    <w:rsid w:val="00050EE3"/>
    <w:rsid w:val="0005715A"/>
    <w:rsid w:val="00074836"/>
    <w:rsid w:val="00086DEF"/>
    <w:rsid w:val="000D19E7"/>
    <w:rsid w:val="000D2720"/>
    <w:rsid w:val="000D303F"/>
    <w:rsid w:val="000D3925"/>
    <w:rsid w:val="00111FE6"/>
    <w:rsid w:val="00135D71"/>
    <w:rsid w:val="00137157"/>
    <w:rsid w:val="00155497"/>
    <w:rsid w:val="00193630"/>
    <w:rsid w:val="001D6087"/>
    <w:rsid w:val="001D7235"/>
    <w:rsid w:val="001D7319"/>
    <w:rsid w:val="0020703B"/>
    <w:rsid w:val="00210655"/>
    <w:rsid w:val="002203D2"/>
    <w:rsid w:val="0022424A"/>
    <w:rsid w:val="002268D1"/>
    <w:rsid w:val="0023521D"/>
    <w:rsid w:val="00240431"/>
    <w:rsid w:val="00265687"/>
    <w:rsid w:val="0027159E"/>
    <w:rsid w:val="00292C3C"/>
    <w:rsid w:val="002B0C85"/>
    <w:rsid w:val="002B5B9E"/>
    <w:rsid w:val="002B6756"/>
    <w:rsid w:val="002C71D0"/>
    <w:rsid w:val="002F252D"/>
    <w:rsid w:val="002F2A90"/>
    <w:rsid w:val="00306898"/>
    <w:rsid w:val="0039451B"/>
    <w:rsid w:val="003B03F3"/>
    <w:rsid w:val="003B3FA8"/>
    <w:rsid w:val="003D03DB"/>
    <w:rsid w:val="003D316C"/>
    <w:rsid w:val="003D493A"/>
    <w:rsid w:val="003F0EBC"/>
    <w:rsid w:val="003F10B0"/>
    <w:rsid w:val="00426137"/>
    <w:rsid w:val="00436D10"/>
    <w:rsid w:val="004414A7"/>
    <w:rsid w:val="00474CF2"/>
    <w:rsid w:val="0049132F"/>
    <w:rsid w:val="004B0EBE"/>
    <w:rsid w:val="004B26EA"/>
    <w:rsid w:val="004C1CA8"/>
    <w:rsid w:val="004C73A3"/>
    <w:rsid w:val="004E4DB8"/>
    <w:rsid w:val="005573D7"/>
    <w:rsid w:val="005639C0"/>
    <w:rsid w:val="00567922"/>
    <w:rsid w:val="005861C8"/>
    <w:rsid w:val="0059018A"/>
    <w:rsid w:val="005B039A"/>
    <w:rsid w:val="005D3E1C"/>
    <w:rsid w:val="005F3D07"/>
    <w:rsid w:val="005F6EBF"/>
    <w:rsid w:val="00615BA4"/>
    <w:rsid w:val="00656D0B"/>
    <w:rsid w:val="0066225C"/>
    <w:rsid w:val="00667DE4"/>
    <w:rsid w:val="00672535"/>
    <w:rsid w:val="00675EF3"/>
    <w:rsid w:val="00680EF5"/>
    <w:rsid w:val="006A0875"/>
    <w:rsid w:val="006B382C"/>
    <w:rsid w:val="006C540B"/>
    <w:rsid w:val="006C7983"/>
    <w:rsid w:val="006E43CC"/>
    <w:rsid w:val="006E4A82"/>
    <w:rsid w:val="006F057E"/>
    <w:rsid w:val="006F6937"/>
    <w:rsid w:val="00703D04"/>
    <w:rsid w:val="00734C50"/>
    <w:rsid w:val="0075490E"/>
    <w:rsid w:val="007671AD"/>
    <w:rsid w:val="007A3069"/>
    <w:rsid w:val="007A4146"/>
    <w:rsid w:val="007E74DC"/>
    <w:rsid w:val="00811304"/>
    <w:rsid w:val="0081407E"/>
    <w:rsid w:val="008149FF"/>
    <w:rsid w:val="00854A53"/>
    <w:rsid w:val="0086480D"/>
    <w:rsid w:val="008661A6"/>
    <w:rsid w:val="00882B6E"/>
    <w:rsid w:val="00896A07"/>
    <w:rsid w:val="008D59A5"/>
    <w:rsid w:val="008F59C4"/>
    <w:rsid w:val="009048AD"/>
    <w:rsid w:val="00910394"/>
    <w:rsid w:val="0093367A"/>
    <w:rsid w:val="00964523"/>
    <w:rsid w:val="00964F71"/>
    <w:rsid w:val="009738CB"/>
    <w:rsid w:val="009755C8"/>
    <w:rsid w:val="00977079"/>
    <w:rsid w:val="00977AD2"/>
    <w:rsid w:val="0098479D"/>
    <w:rsid w:val="009907DF"/>
    <w:rsid w:val="00991D3A"/>
    <w:rsid w:val="00996735"/>
    <w:rsid w:val="009A2D13"/>
    <w:rsid w:val="009A7988"/>
    <w:rsid w:val="009B2020"/>
    <w:rsid w:val="009D1B6F"/>
    <w:rsid w:val="00A104BC"/>
    <w:rsid w:val="00A273B8"/>
    <w:rsid w:val="00A34E0D"/>
    <w:rsid w:val="00A505DF"/>
    <w:rsid w:val="00A62616"/>
    <w:rsid w:val="00A71680"/>
    <w:rsid w:val="00A7486D"/>
    <w:rsid w:val="00A76EB5"/>
    <w:rsid w:val="00A90B5F"/>
    <w:rsid w:val="00AC0F5D"/>
    <w:rsid w:val="00AD2327"/>
    <w:rsid w:val="00AE5540"/>
    <w:rsid w:val="00AF34A5"/>
    <w:rsid w:val="00B22C1C"/>
    <w:rsid w:val="00B25E97"/>
    <w:rsid w:val="00B4158B"/>
    <w:rsid w:val="00B44888"/>
    <w:rsid w:val="00B50332"/>
    <w:rsid w:val="00B53A31"/>
    <w:rsid w:val="00B65498"/>
    <w:rsid w:val="00B73545"/>
    <w:rsid w:val="00B85C1F"/>
    <w:rsid w:val="00B95B60"/>
    <w:rsid w:val="00BA17D9"/>
    <w:rsid w:val="00BC40DB"/>
    <w:rsid w:val="00BD174B"/>
    <w:rsid w:val="00BD58EA"/>
    <w:rsid w:val="00BE5C4E"/>
    <w:rsid w:val="00BF0DF1"/>
    <w:rsid w:val="00BF18C7"/>
    <w:rsid w:val="00C012AA"/>
    <w:rsid w:val="00C16BF9"/>
    <w:rsid w:val="00C17646"/>
    <w:rsid w:val="00C236F9"/>
    <w:rsid w:val="00C24831"/>
    <w:rsid w:val="00C466D8"/>
    <w:rsid w:val="00C4715C"/>
    <w:rsid w:val="00C556F8"/>
    <w:rsid w:val="00C77771"/>
    <w:rsid w:val="00C83843"/>
    <w:rsid w:val="00CB741F"/>
    <w:rsid w:val="00CD4703"/>
    <w:rsid w:val="00CD640A"/>
    <w:rsid w:val="00CF4EE0"/>
    <w:rsid w:val="00D00655"/>
    <w:rsid w:val="00D060AD"/>
    <w:rsid w:val="00D14228"/>
    <w:rsid w:val="00D21979"/>
    <w:rsid w:val="00D35332"/>
    <w:rsid w:val="00DA490E"/>
    <w:rsid w:val="00DE3165"/>
    <w:rsid w:val="00DF38B4"/>
    <w:rsid w:val="00E040A2"/>
    <w:rsid w:val="00E61761"/>
    <w:rsid w:val="00E818B2"/>
    <w:rsid w:val="00EB4155"/>
    <w:rsid w:val="00EB48A9"/>
    <w:rsid w:val="00EB544B"/>
    <w:rsid w:val="00EE51BB"/>
    <w:rsid w:val="00F11F7C"/>
    <w:rsid w:val="00F24FCF"/>
    <w:rsid w:val="00F3448C"/>
    <w:rsid w:val="00F55F9A"/>
    <w:rsid w:val="00F60512"/>
    <w:rsid w:val="00F60681"/>
    <w:rsid w:val="00F659A6"/>
    <w:rsid w:val="00F660B9"/>
    <w:rsid w:val="00F9022B"/>
    <w:rsid w:val="00FD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DF"/>
    <w:pPr>
      <w:spacing w:after="0" w:line="240" w:lineRule="auto"/>
    </w:pPr>
    <w:rPr>
      <w:rFonts w:ascii="Calibri" w:eastAsia="Calibri" w:hAnsi="Calibri" w:cs="Arial"/>
      <w:sz w:val="20"/>
      <w:szCs w:val="20"/>
      <w:lang w:val="en-ID" w:eastAsia="en-ID"/>
    </w:rPr>
  </w:style>
  <w:style w:type="paragraph" w:styleId="Heading1">
    <w:name w:val="heading 1"/>
    <w:basedOn w:val="Normal"/>
    <w:next w:val="Normal"/>
    <w:link w:val="Heading1Char"/>
    <w:uiPriority w:val="9"/>
    <w:qFormat/>
    <w:rsid w:val="005F3D07"/>
    <w:pPr>
      <w:autoSpaceDE w:val="0"/>
      <w:autoSpaceDN w:val="0"/>
      <w:adjustRightInd w:val="0"/>
      <w:outlineLvl w:val="0"/>
    </w:pPr>
    <w:rPr>
      <w:rFonts w:ascii="Courier New" w:eastAsiaTheme="minorEastAsia" w:hAnsi="Courier New" w:cs="Courier New"/>
      <w:b/>
      <w:bCs/>
      <w:color w:val="000000"/>
      <w:sz w:val="32"/>
      <w:szCs w:val="32"/>
      <w:lang w:val="en-US" w:eastAsia="zh-CN"/>
    </w:rPr>
  </w:style>
  <w:style w:type="paragraph" w:styleId="Heading2">
    <w:name w:val="heading 2"/>
    <w:basedOn w:val="Normal"/>
    <w:next w:val="Normal"/>
    <w:link w:val="Heading2Char"/>
    <w:uiPriority w:val="9"/>
    <w:semiHidden/>
    <w:unhideWhenUsed/>
    <w:qFormat/>
    <w:rsid w:val="005F3D07"/>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zh-CN"/>
    </w:rPr>
  </w:style>
  <w:style w:type="paragraph" w:styleId="Heading3">
    <w:name w:val="heading 3"/>
    <w:basedOn w:val="Normal"/>
    <w:next w:val="Normal"/>
    <w:link w:val="Heading3Char"/>
    <w:uiPriority w:val="9"/>
    <w:semiHidden/>
    <w:unhideWhenUsed/>
    <w:qFormat/>
    <w:rsid w:val="005F3D0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zh-CN"/>
    </w:rPr>
  </w:style>
  <w:style w:type="paragraph" w:styleId="Heading4">
    <w:name w:val="heading 4"/>
    <w:basedOn w:val="Normal"/>
    <w:next w:val="Normal"/>
    <w:link w:val="Heading4Char"/>
    <w:uiPriority w:val="9"/>
    <w:semiHidden/>
    <w:unhideWhenUsed/>
    <w:qFormat/>
    <w:rsid w:val="005F3D0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D07"/>
    <w:rPr>
      <w:rFonts w:ascii="Courier New" w:hAnsi="Courier New" w:cs="Courier New"/>
      <w:b/>
      <w:bCs/>
      <w:color w:val="000000"/>
      <w:sz w:val="32"/>
      <w:szCs w:val="32"/>
    </w:rPr>
  </w:style>
  <w:style w:type="character" w:customStyle="1" w:styleId="Heading2Char">
    <w:name w:val="Heading 2 Char"/>
    <w:basedOn w:val="DefaultParagraphFont"/>
    <w:link w:val="Heading2"/>
    <w:uiPriority w:val="9"/>
    <w:semiHidden/>
    <w:rsid w:val="005F3D0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F3D0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505DF"/>
    <w:rPr>
      <w:color w:val="0000FF" w:themeColor="hyperlink"/>
      <w:u w:val="single"/>
    </w:rPr>
  </w:style>
  <w:style w:type="paragraph" w:styleId="ListParagraph">
    <w:name w:val="List Paragraph"/>
    <w:basedOn w:val="Normal"/>
    <w:uiPriority w:val="34"/>
    <w:qFormat/>
    <w:rsid w:val="00A505DF"/>
    <w:pPr>
      <w:ind w:left="720"/>
      <w:contextualSpacing/>
    </w:pPr>
  </w:style>
  <w:style w:type="paragraph" w:styleId="BalloonText">
    <w:name w:val="Balloon Text"/>
    <w:basedOn w:val="Normal"/>
    <w:link w:val="BalloonTextChar"/>
    <w:uiPriority w:val="99"/>
    <w:semiHidden/>
    <w:unhideWhenUsed/>
    <w:rsid w:val="00A505DF"/>
    <w:rPr>
      <w:rFonts w:ascii="Tahoma" w:hAnsi="Tahoma" w:cs="Tahoma"/>
      <w:sz w:val="16"/>
      <w:szCs w:val="16"/>
    </w:rPr>
  </w:style>
  <w:style w:type="character" w:customStyle="1" w:styleId="BalloonTextChar">
    <w:name w:val="Balloon Text Char"/>
    <w:basedOn w:val="DefaultParagraphFont"/>
    <w:link w:val="BalloonText"/>
    <w:uiPriority w:val="99"/>
    <w:semiHidden/>
    <w:rsid w:val="00A505DF"/>
    <w:rPr>
      <w:rFonts w:ascii="Tahoma" w:eastAsia="Calibri" w:hAnsi="Tahoma" w:cs="Tahoma"/>
      <w:sz w:val="16"/>
      <w:szCs w:val="16"/>
      <w:lang w:val="en-ID" w:eastAsia="en-ID"/>
    </w:rPr>
  </w:style>
  <w:style w:type="character" w:styleId="CommentReference">
    <w:name w:val="annotation reference"/>
    <w:basedOn w:val="DefaultParagraphFont"/>
    <w:uiPriority w:val="99"/>
    <w:semiHidden/>
    <w:unhideWhenUsed/>
    <w:rsid w:val="00074836"/>
    <w:rPr>
      <w:sz w:val="16"/>
      <w:szCs w:val="16"/>
    </w:rPr>
  </w:style>
  <w:style w:type="paragraph" w:styleId="CommentText">
    <w:name w:val="annotation text"/>
    <w:basedOn w:val="Normal"/>
    <w:link w:val="CommentTextChar"/>
    <w:uiPriority w:val="99"/>
    <w:semiHidden/>
    <w:unhideWhenUsed/>
    <w:rsid w:val="00074836"/>
  </w:style>
  <w:style w:type="character" w:customStyle="1" w:styleId="CommentTextChar">
    <w:name w:val="Comment Text Char"/>
    <w:basedOn w:val="DefaultParagraphFont"/>
    <w:link w:val="CommentText"/>
    <w:uiPriority w:val="99"/>
    <w:semiHidden/>
    <w:rsid w:val="00074836"/>
    <w:rPr>
      <w:rFonts w:ascii="Calibri" w:eastAsia="Calibri" w:hAnsi="Calibri" w:cs="Arial"/>
      <w:sz w:val="20"/>
      <w:szCs w:val="20"/>
      <w:lang w:val="en-ID" w:eastAsia="en-ID"/>
    </w:rPr>
  </w:style>
  <w:style w:type="paragraph" w:styleId="CommentSubject">
    <w:name w:val="annotation subject"/>
    <w:basedOn w:val="CommentText"/>
    <w:next w:val="CommentText"/>
    <w:link w:val="CommentSubjectChar"/>
    <w:uiPriority w:val="99"/>
    <w:semiHidden/>
    <w:unhideWhenUsed/>
    <w:rsid w:val="00074836"/>
    <w:rPr>
      <w:b/>
      <w:bCs/>
    </w:rPr>
  </w:style>
  <w:style w:type="character" w:customStyle="1" w:styleId="CommentSubjectChar">
    <w:name w:val="Comment Subject Char"/>
    <w:basedOn w:val="CommentTextChar"/>
    <w:link w:val="CommentSubject"/>
    <w:uiPriority w:val="99"/>
    <w:semiHidden/>
    <w:rsid w:val="00074836"/>
    <w:rPr>
      <w:rFonts w:ascii="Calibri" w:eastAsia="Calibri" w:hAnsi="Calibri" w:cs="Arial"/>
      <w:b/>
      <w:bCs/>
      <w:sz w:val="20"/>
      <w:szCs w:val="20"/>
      <w:lang w:val="en-ID" w:eastAsia="en-ID"/>
    </w:rPr>
  </w:style>
  <w:style w:type="table" w:styleId="TableGrid">
    <w:name w:val="Table Grid"/>
    <w:basedOn w:val="TableNormal"/>
    <w:uiPriority w:val="59"/>
    <w:rsid w:val="005F3D07"/>
    <w:pPr>
      <w:spacing w:after="0" w:line="240" w:lineRule="auto"/>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3D0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F3D07"/>
    <w:pPr>
      <w:tabs>
        <w:tab w:val="center" w:pos="4680"/>
        <w:tab w:val="right" w:pos="9360"/>
      </w:tabs>
    </w:pPr>
  </w:style>
  <w:style w:type="character" w:customStyle="1" w:styleId="HeaderChar">
    <w:name w:val="Header Char"/>
    <w:basedOn w:val="DefaultParagraphFont"/>
    <w:link w:val="Header"/>
    <w:uiPriority w:val="99"/>
    <w:rsid w:val="005F3D07"/>
    <w:rPr>
      <w:rFonts w:ascii="Calibri" w:eastAsia="Calibri" w:hAnsi="Calibri" w:cs="Arial"/>
      <w:sz w:val="20"/>
      <w:szCs w:val="20"/>
      <w:lang w:val="en-ID" w:eastAsia="en-ID"/>
    </w:rPr>
  </w:style>
  <w:style w:type="paragraph" w:styleId="Footer">
    <w:name w:val="footer"/>
    <w:basedOn w:val="Normal"/>
    <w:link w:val="FooterChar"/>
    <w:uiPriority w:val="99"/>
    <w:unhideWhenUsed/>
    <w:rsid w:val="005F3D07"/>
    <w:pPr>
      <w:tabs>
        <w:tab w:val="center" w:pos="4680"/>
        <w:tab w:val="right" w:pos="9360"/>
      </w:tabs>
    </w:pPr>
  </w:style>
  <w:style w:type="character" w:customStyle="1" w:styleId="FooterChar">
    <w:name w:val="Footer Char"/>
    <w:basedOn w:val="DefaultParagraphFont"/>
    <w:link w:val="Footer"/>
    <w:uiPriority w:val="99"/>
    <w:rsid w:val="005F3D07"/>
    <w:rPr>
      <w:rFonts w:ascii="Calibri" w:eastAsia="Calibri" w:hAnsi="Calibri" w:cs="Arial"/>
      <w:sz w:val="20"/>
      <w:szCs w:val="20"/>
      <w:lang w:val="en-ID" w:eastAsia="en-ID"/>
    </w:rPr>
  </w:style>
  <w:style w:type="character" w:customStyle="1" w:styleId="Heading3Char">
    <w:name w:val="Heading 3 Char"/>
    <w:basedOn w:val="DefaultParagraphFont"/>
    <w:link w:val="Heading3"/>
    <w:uiPriority w:val="9"/>
    <w:semiHidden/>
    <w:rsid w:val="005F3D07"/>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B44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DF"/>
    <w:pPr>
      <w:spacing w:after="0" w:line="240" w:lineRule="auto"/>
    </w:pPr>
    <w:rPr>
      <w:rFonts w:ascii="Calibri" w:eastAsia="Calibri" w:hAnsi="Calibri" w:cs="Arial"/>
      <w:sz w:val="20"/>
      <w:szCs w:val="20"/>
      <w:lang w:val="en-ID" w:eastAsia="en-ID"/>
    </w:rPr>
  </w:style>
  <w:style w:type="paragraph" w:styleId="Heading1">
    <w:name w:val="heading 1"/>
    <w:basedOn w:val="Normal"/>
    <w:next w:val="Normal"/>
    <w:link w:val="Heading1Char"/>
    <w:uiPriority w:val="9"/>
    <w:qFormat/>
    <w:rsid w:val="005F3D07"/>
    <w:pPr>
      <w:autoSpaceDE w:val="0"/>
      <w:autoSpaceDN w:val="0"/>
      <w:adjustRightInd w:val="0"/>
      <w:outlineLvl w:val="0"/>
    </w:pPr>
    <w:rPr>
      <w:rFonts w:ascii="Courier New" w:eastAsiaTheme="minorEastAsia" w:hAnsi="Courier New" w:cs="Courier New"/>
      <w:b/>
      <w:bCs/>
      <w:color w:val="000000"/>
      <w:sz w:val="32"/>
      <w:szCs w:val="32"/>
      <w:lang w:val="en-US" w:eastAsia="zh-CN"/>
    </w:rPr>
  </w:style>
  <w:style w:type="paragraph" w:styleId="Heading2">
    <w:name w:val="heading 2"/>
    <w:basedOn w:val="Normal"/>
    <w:next w:val="Normal"/>
    <w:link w:val="Heading2Char"/>
    <w:uiPriority w:val="9"/>
    <w:semiHidden/>
    <w:unhideWhenUsed/>
    <w:qFormat/>
    <w:rsid w:val="005F3D07"/>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zh-CN"/>
    </w:rPr>
  </w:style>
  <w:style w:type="paragraph" w:styleId="Heading3">
    <w:name w:val="heading 3"/>
    <w:basedOn w:val="Normal"/>
    <w:next w:val="Normal"/>
    <w:link w:val="Heading3Char"/>
    <w:uiPriority w:val="9"/>
    <w:semiHidden/>
    <w:unhideWhenUsed/>
    <w:qFormat/>
    <w:rsid w:val="005F3D0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zh-CN"/>
    </w:rPr>
  </w:style>
  <w:style w:type="paragraph" w:styleId="Heading4">
    <w:name w:val="heading 4"/>
    <w:basedOn w:val="Normal"/>
    <w:next w:val="Normal"/>
    <w:link w:val="Heading4Char"/>
    <w:uiPriority w:val="9"/>
    <w:semiHidden/>
    <w:unhideWhenUsed/>
    <w:qFormat/>
    <w:rsid w:val="005F3D0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D07"/>
    <w:rPr>
      <w:rFonts w:ascii="Courier New" w:hAnsi="Courier New" w:cs="Courier New"/>
      <w:b/>
      <w:bCs/>
      <w:color w:val="000000"/>
      <w:sz w:val="32"/>
      <w:szCs w:val="32"/>
    </w:rPr>
  </w:style>
  <w:style w:type="character" w:customStyle="1" w:styleId="Heading2Char">
    <w:name w:val="Heading 2 Char"/>
    <w:basedOn w:val="DefaultParagraphFont"/>
    <w:link w:val="Heading2"/>
    <w:uiPriority w:val="9"/>
    <w:semiHidden/>
    <w:rsid w:val="005F3D0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F3D0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505DF"/>
    <w:rPr>
      <w:color w:val="0000FF" w:themeColor="hyperlink"/>
      <w:u w:val="single"/>
    </w:rPr>
  </w:style>
  <w:style w:type="paragraph" w:styleId="ListParagraph">
    <w:name w:val="List Paragraph"/>
    <w:basedOn w:val="Normal"/>
    <w:uiPriority w:val="34"/>
    <w:qFormat/>
    <w:rsid w:val="00A505DF"/>
    <w:pPr>
      <w:ind w:left="720"/>
      <w:contextualSpacing/>
    </w:pPr>
  </w:style>
  <w:style w:type="paragraph" w:styleId="BalloonText">
    <w:name w:val="Balloon Text"/>
    <w:basedOn w:val="Normal"/>
    <w:link w:val="BalloonTextChar"/>
    <w:uiPriority w:val="99"/>
    <w:semiHidden/>
    <w:unhideWhenUsed/>
    <w:rsid w:val="00A505DF"/>
    <w:rPr>
      <w:rFonts w:ascii="Tahoma" w:hAnsi="Tahoma" w:cs="Tahoma"/>
      <w:sz w:val="16"/>
      <w:szCs w:val="16"/>
    </w:rPr>
  </w:style>
  <w:style w:type="character" w:customStyle="1" w:styleId="BalloonTextChar">
    <w:name w:val="Balloon Text Char"/>
    <w:basedOn w:val="DefaultParagraphFont"/>
    <w:link w:val="BalloonText"/>
    <w:uiPriority w:val="99"/>
    <w:semiHidden/>
    <w:rsid w:val="00A505DF"/>
    <w:rPr>
      <w:rFonts w:ascii="Tahoma" w:eastAsia="Calibri" w:hAnsi="Tahoma" w:cs="Tahoma"/>
      <w:sz w:val="16"/>
      <w:szCs w:val="16"/>
      <w:lang w:val="en-ID" w:eastAsia="en-ID"/>
    </w:rPr>
  </w:style>
  <w:style w:type="character" w:styleId="CommentReference">
    <w:name w:val="annotation reference"/>
    <w:basedOn w:val="DefaultParagraphFont"/>
    <w:uiPriority w:val="99"/>
    <w:semiHidden/>
    <w:unhideWhenUsed/>
    <w:rsid w:val="00074836"/>
    <w:rPr>
      <w:sz w:val="16"/>
      <w:szCs w:val="16"/>
    </w:rPr>
  </w:style>
  <w:style w:type="paragraph" w:styleId="CommentText">
    <w:name w:val="annotation text"/>
    <w:basedOn w:val="Normal"/>
    <w:link w:val="CommentTextChar"/>
    <w:uiPriority w:val="99"/>
    <w:semiHidden/>
    <w:unhideWhenUsed/>
    <w:rsid w:val="00074836"/>
  </w:style>
  <w:style w:type="character" w:customStyle="1" w:styleId="CommentTextChar">
    <w:name w:val="Comment Text Char"/>
    <w:basedOn w:val="DefaultParagraphFont"/>
    <w:link w:val="CommentText"/>
    <w:uiPriority w:val="99"/>
    <w:semiHidden/>
    <w:rsid w:val="00074836"/>
    <w:rPr>
      <w:rFonts w:ascii="Calibri" w:eastAsia="Calibri" w:hAnsi="Calibri" w:cs="Arial"/>
      <w:sz w:val="20"/>
      <w:szCs w:val="20"/>
      <w:lang w:val="en-ID" w:eastAsia="en-ID"/>
    </w:rPr>
  </w:style>
  <w:style w:type="paragraph" w:styleId="CommentSubject">
    <w:name w:val="annotation subject"/>
    <w:basedOn w:val="CommentText"/>
    <w:next w:val="CommentText"/>
    <w:link w:val="CommentSubjectChar"/>
    <w:uiPriority w:val="99"/>
    <w:semiHidden/>
    <w:unhideWhenUsed/>
    <w:rsid w:val="00074836"/>
    <w:rPr>
      <w:b/>
      <w:bCs/>
    </w:rPr>
  </w:style>
  <w:style w:type="character" w:customStyle="1" w:styleId="CommentSubjectChar">
    <w:name w:val="Comment Subject Char"/>
    <w:basedOn w:val="CommentTextChar"/>
    <w:link w:val="CommentSubject"/>
    <w:uiPriority w:val="99"/>
    <w:semiHidden/>
    <w:rsid w:val="00074836"/>
    <w:rPr>
      <w:rFonts w:ascii="Calibri" w:eastAsia="Calibri" w:hAnsi="Calibri" w:cs="Arial"/>
      <w:b/>
      <w:bCs/>
      <w:sz w:val="20"/>
      <w:szCs w:val="20"/>
      <w:lang w:val="en-ID" w:eastAsia="en-ID"/>
    </w:rPr>
  </w:style>
  <w:style w:type="table" w:styleId="TableGrid">
    <w:name w:val="Table Grid"/>
    <w:basedOn w:val="TableNormal"/>
    <w:uiPriority w:val="59"/>
    <w:rsid w:val="005F3D07"/>
    <w:pPr>
      <w:spacing w:after="0" w:line="240" w:lineRule="auto"/>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3D0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F3D07"/>
    <w:pPr>
      <w:tabs>
        <w:tab w:val="center" w:pos="4680"/>
        <w:tab w:val="right" w:pos="9360"/>
      </w:tabs>
    </w:pPr>
  </w:style>
  <w:style w:type="character" w:customStyle="1" w:styleId="HeaderChar">
    <w:name w:val="Header Char"/>
    <w:basedOn w:val="DefaultParagraphFont"/>
    <w:link w:val="Header"/>
    <w:uiPriority w:val="99"/>
    <w:rsid w:val="005F3D07"/>
    <w:rPr>
      <w:rFonts w:ascii="Calibri" w:eastAsia="Calibri" w:hAnsi="Calibri" w:cs="Arial"/>
      <w:sz w:val="20"/>
      <w:szCs w:val="20"/>
      <w:lang w:val="en-ID" w:eastAsia="en-ID"/>
    </w:rPr>
  </w:style>
  <w:style w:type="paragraph" w:styleId="Footer">
    <w:name w:val="footer"/>
    <w:basedOn w:val="Normal"/>
    <w:link w:val="FooterChar"/>
    <w:uiPriority w:val="99"/>
    <w:unhideWhenUsed/>
    <w:rsid w:val="005F3D07"/>
    <w:pPr>
      <w:tabs>
        <w:tab w:val="center" w:pos="4680"/>
        <w:tab w:val="right" w:pos="9360"/>
      </w:tabs>
    </w:pPr>
  </w:style>
  <w:style w:type="character" w:customStyle="1" w:styleId="FooterChar">
    <w:name w:val="Footer Char"/>
    <w:basedOn w:val="DefaultParagraphFont"/>
    <w:link w:val="Footer"/>
    <w:uiPriority w:val="99"/>
    <w:rsid w:val="005F3D07"/>
    <w:rPr>
      <w:rFonts w:ascii="Calibri" w:eastAsia="Calibri" w:hAnsi="Calibri" w:cs="Arial"/>
      <w:sz w:val="20"/>
      <w:szCs w:val="20"/>
      <w:lang w:val="en-ID" w:eastAsia="en-ID"/>
    </w:rPr>
  </w:style>
  <w:style w:type="character" w:customStyle="1" w:styleId="Heading3Char">
    <w:name w:val="Heading 3 Char"/>
    <w:basedOn w:val="DefaultParagraphFont"/>
    <w:link w:val="Heading3"/>
    <w:uiPriority w:val="9"/>
    <w:semiHidden/>
    <w:rsid w:val="005F3D07"/>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B4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2671">
      <w:bodyDiv w:val="1"/>
      <w:marLeft w:val="0"/>
      <w:marRight w:val="0"/>
      <w:marTop w:val="0"/>
      <w:marBottom w:val="0"/>
      <w:divBdr>
        <w:top w:val="none" w:sz="0" w:space="0" w:color="auto"/>
        <w:left w:val="none" w:sz="0" w:space="0" w:color="auto"/>
        <w:bottom w:val="none" w:sz="0" w:space="0" w:color="auto"/>
        <w:right w:val="none" w:sz="0" w:space="0" w:color="auto"/>
      </w:divBdr>
    </w:div>
    <w:div w:id="155845454">
      <w:bodyDiv w:val="1"/>
      <w:marLeft w:val="0"/>
      <w:marRight w:val="0"/>
      <w:marTop w:val="0"/>
      <w:marBottom w:val="0"/>
      <w:divBdr>
        <w:top w:val="none" w:sz="0" w:space="0" w:color="auto"/>
        <w:left w:val="none" w:sz="0" w:space="0" w:color="auto"/>
        <w:bottom w:val="none" w:sz="0" w:space="0" w:color="auto"/>
        <w:right w:val="none" w:sz="0" w:space="0" w:color="auto"/>
      </w:divBdr>
    </w:div>
    <w:div w:id="238367033">
      <w:bodyDiv w:val="1"/>
      <w:marLeft w:val="0"/>
      <w:marRight w:val="0"/>
      <w:marTop w:val="0"/>
      <w:marBottom w:val="0"/>
      <w:divBdr>
        <w:top w:val="none" w:sz="0" w:space="0" w:color="auto"/>
        <w:left w:val="none" w:sz="0" w:space="0" w:color="auto"/>
        <w:bottom w:val="none" w:sz="0" w:space="0" w:color="auto"/>
        <w:right w:val="none" w:sz="0" w:space="0" w:color="auto"/>
      </w:divBdr>
    </w:div>
    <w:div w:id="395444587">
      <w:bodyDiv w:val="1"/>
      <w:marLeft w:val="0"/>
      <w:marRight w:val="0"/>
      <w:marTop w:val="0"/>
      <w:marBottom w:val="0"/>
      <w:divBdr>
        <w:top w:val="none" w:sz="0" w:space="0" w:color="auto"/>
        <w:left w:val="none" w:sz="0" w:space="0" w:color="auto"/>
        <w:bottom w:val="none" w:sz="0" w:space="0" w:color="auto"/>
        <w:right w:val="none" w:sz="0" w:space="0" w:color="auto"/>
      </w:divBdr>
    </w:div>
    <w:div w:id="411242970">
      <w:bodyDiv w:val="1"/>
      <w:marLeft w:val="0"/>
      <w:marRight w:val="0"/>
      <w:marTop w:val="0"/>
      <w:marBottom w:val="0"/>
      <w:divBdr>
        <w:top w:val="none" w:sz="0" w:space="0" w:color="auto"/>
        <w:left w:val="none" w:sz="0" w:space="0" w:color="auto"/>
        <w:bottom w:val="none" w:sz="0" w:space="0" w:color="auto"/>
        <w:right w:val="none" w:sz="0" w:space="0" w:color="auto"/>
      </w:divBdr>
    </w:div>
    <w:div w:id="424156374">
      <w:bodyDiv w:val="1"/>
      <w:marLeft w:val="0"/>
      <w:marRight w:val="0"/>
      <w:marTop w:val="0"/>
      <w:marBottom w:val="0"/>
      <w:divBdr>
        <w:top w:val="none" w:sz="0" w:space="0" w:color="auto"/>
        <w:left w:val="none" w:sz="0" w:space="0" w:color="auto"/>
        <w:bottom w:val="none" w:sz="0" w:space="0" w:color="auto"/>
        <w:right w:val="none" w:sz="0" w:space="0" w:color="auto"/>
      </w:divBdr>
    </w:div>
    <w:div w:id="541869036">
      <w:bodyDiv w:val="1"/>
      <w:marLeft w:val="0"/>
      <w:marRight w:val="0"/>
      <w:marTop w:val="0"/>
      <w:marBottom w:val="0"/>
      <w:divBdr>
        <w:top w:val="none" w:sz="0" w:space="0" w:color="auto"/>
        <w:left w:val="none" w:sz="0" w:space="0" w:color="auto"/>
        <w:bottom w:val="none" w:sz="0" w:space="0" w:color="auto"/>
        <w:right w:val="none" w:sz="0" w:space="0" w:color="auto"/>
      </w:divBdr>
    </w:div>
    <w:div w:id="563564055">
      <w:bodyDiv w:val="1"/>
      <w:marLeft w:val="0"/>
      <w:marRight w:val="0"/>
      <w:marTop w:val="0"/>
      <w:marBottom w:val="0"/>
      <w:divBdr>
        <w:top w:val="none" w:sz="0" w:space="0" w:color="auto"/>
        <w:left w:val="none" w:sz="0" w:space="0" w:color="auto"/>
        <w:bottom w:val="none" w:sz="0" w:space="0" w:color="auto"/>
        <w:right w:val="none" w:sz="0" w:space="0" w:color="auto"/>
      </w:divBdr>
    </w:div>
    <w:div w:id="805700904">
      <w:bodyDiv w:val="1"/>
      <w:marLeft w:val="0"/>
      <w:marRight w:val="0"/>
      <w:marTop w:val="0"/>
      <w:marBottom w:val="0"/>
      <w:divBdr>
        <w:top w:val="none" w:sz="0" w:space="0" w:color="auto"/>
        <w:left w:val="none" w:sz="0" w:space="0" w:color="auto"/>
        <w:bottom w:val="none" w:sz="0" w:space="0" w:color="auto"/>
        <w:right w:val="none" w:sz="0" w:space="0" w:color="auto"/>
      </w:divBdr>
    </w:div>
    <w:div w:id="867792473">
      <w:bodyDiv w:val="1"/>
      <w:marLeft w:val="0"/>
      <w:marRight w:val="0"/>
      <w:marTop w:val="0"/>
      <w:marBottom w:val="0"/>
      <w:divBdr>
        <w:top w:val="none" w:sz="0" w:space="0" w:color="auto"/>
        <w:left w:val="none" w:sz="0" w:space="0" w:color="auto"/>
        <w:bottom w:val="none" w:sz="0" w:space="0" w:color="auto"/>
        <w:right w:val="none" w:sz="0" w:space="0" w:color="auto"/>
      </w:divBdr>
    </w:div>
    <w:div w:id="1253662041">
      <w:bodyDiv w:val="1"/>
      <w:marLeft w:val="0"/>
      <w:marRight w:val="0"/>
      <w:marTop w:val="0"/>
      <w:marBottom w:val="0"/>
      <w:divBdr>
        <w:top w:val="none" w:sz="0" w:space="0" w:color="auto"/>
        <w:left w:val="none" w:sz="0" w:space="0" w:color="auto"/>
        <w:bottom w:val="none" w:sz="0" w:space="0" w:color="auto"/>
        <w:right w:val="none" w:sz="0" w:space="0" w:color="auto"/>
      </w:divBdr>
    </w:div>
    <w:div w:id="1462840914">
      <w:bodyDiv w:val="1"/>
      <w:marLeft w:val="0"/>
      <w:marRight w:val="0"/>
      <w:marTop w:val="0"/>
      <w:marBottom w:val="0"/>
      <w:divBdr>
        <w:top w:val="none" w:sz="0" w:space="0" w:color="auto"/>
        <w:left w:val="none" w:sz="0" w:space="0" w:color="auto"/>
        <w:bottom w:val="none" w:sz="0" w:space="0" w:color="auto"/>
        <w:right w:val="none" w:sz="0" w:space="0" w:color="auto"/>
      </w:divBdr>
    </w:div>
    <w:div w:id="1478691285">
      <w:bodyDiv w:val="1"/>
      <w:marLeft w:val="0"/>
      <w:marRight w:val="0"/>
      <w:marTop w:val="0"/>
      <w:marBottom w:val="0"/>
      <w:divBdr>
        <w:top w:val="none" w:sz="0" w:space="0" w:color="auto"/>
        <w:left w:val="none" w:sz="0" w:space="0" w:color="auto"/>
        <w:bottom w:val="none" w:sz="0" w:space="0" w:color="auto"/>
        <w:right w:val="none" w:sz="0" w:space="0" w:color="auto"/>
      </w:divBdr>
    </w:div>
    <w:div w:id="1507479367">
      <w:bodyDiv w:val="1"/>
      <w:marLeft w:val="0"/>
      <w:marRight w:val="0"/>
      <w:marTop w:val="0"/>
      <w:marBottom w:val="0"/>
      <w:divBdr>
        <w:top w:val="none" w:sz="0" w:space="0" w:color="auto"/>
        <w:left w:val="none" w:sz="0" w:space="0" w:color="auto"/>
        <w:bottom w:val="none" w:sz="0" w:space="0" w:color="auto"/>
        <w:right w:val="none" w:sz="0" w:space="0" w:color="auto"/>
      </w:divBdr>
    </w:div>
    <w:div w:id="1515730106">
      <w:bodyDiv w:val="1"/>
      <w:marLeft w:val="0"/>
      <w:marRight w:val="0"/>
      <w:marTop w:val="0"/>
      <w:marBottom w:val="0"/>
      <w:divBdr>
        <w:top w:val="none" w:sz="0" w:space="0" w:color="auto"/>
        <w:left w:val="none" w:sz="0" w:space="0" w:color="auto"/>
        <w:bottom w:val="none" w:sz="0" w:space="0" w:color="auto"/>
        <w:right w:val="none" w:sz="0" w:space="0" w:color="auto"/>
      </w:divBdr>
      <w:divsChild>
        <w:div w:id="24596256">
          <w:marLeft w:val="0"/>
          <w:marRight w:val="0"/>
          <w:marTop w:val="0"/>
          <w:marBottom w:val="0"/>
          <w:divBdr>
            <w:top w:val="none" w:sz="0" w:space="0" w:color="auto"/>
            <w:left w:val="none" w:sz="0" w:space="0" w:color="auto"/>
            <w:bottom w:val="none" w:sz="0" w:space="0" w:color="auto"/>
            <w:right w:val="none" w:sz="0" w:space="0" w:color="auto"/>
          </w:divBdr>
        </w:div>
        <w:div w:id="224881061">
          <w:marLeft w:val="0"/>
          <w:marRight w:val="0"/>
          <w:marTop w:val="0"/>
          <w:marBottom w:val="0"/>
          <w:divBdr>
            <w:top w:val="none" w:sz="0" w:space="0" w:color="auto"/>
            <w:left w:val="none" w:sz="0" w:space="0" w:color="auto"/>
            <w:bottom w:val="none" w:sz="0" w:space="0" w:color="auto"/>
            <w:right w:val="none" w:sz="0" w:space="0" w:color="auto"/>
          </w:divBdr>
        </w:div>
        <w:div w:id="2138254651">
          <w:marLeft w:val="0"/>
          <w:marRight w:val="0"/>
          <w:marTop w:val="0"/>
          <w:marBottom w:val="0"/>
          <w:divBdr>
            <w:top w:val="none" w:sz="0" w:space="0" w:color="auto"/>
            <w:left w:val="none" w:sz="0" w:space="0" w:color="auto"/>
            <w:bottom w:val="none" w:sz="0" w:space="0" w:color="auto"/>
            <w:right w:val="none" w:sz="0" w:space="0" w:color="auto"/>
          </w:divBdr>
        </w:div>
        <w:div w:id="1481775062">
          <w:marLeft w:val="0"/>
          <w:marRight w:val="0"/>
          <w:marTop w:val="0"/>
          <w:marBottom w:val="0"/>
          <w:divBdr>
            <w:top w:val="none" w:sz="0" w:space="0" w:color="auto"/>
            <w:left w:val="none" w:sz="0" w:space="0" w:color="auto"/>
            <w:bottom w:val="none" w:sz="0" w:space="0" w:color="auto"/>
            <w:right w:val="none" w:sz="0" w:space="0" w:color="auto"/>
          </w:divBdr>
        </w:div>
        <w:div w:id="1852142572">
          <w:marLeft w:val="0"/>
          <w:marRight w:val="0"/>
          <w:marTop w:val="0"/>
          <w:marBottom w:val="0"/>
          <w:divBdr>
            <w:top w:val="none" w:sz="0" w:space="0" w:color="auto"/>
            <w:left w:val="none" w:sz="0" w:space="0" w:color="auto"/>
            <w:bottom w:val="none" w:sz="0" w:space="0" w:color="auto"/>
            <w:right w:val="none" w:sz="0" w:space="0" w:color="auto"/>
          </w:divBdr>
        </w:div>
        <w:div w:id="1647276906">
          <w:marLeft w:val="0"/>
          <w:marRight w:val="0"/>
          <w:marTop w:val="0"/>
          <w:marBottom w:val="0"/>
          <w:divBdr>
            <w:top w:val="none" w:sz="0" w:space="0" w:color="auto"/>
            <w:left w:val="none" w:sz="0" w:space="0" w:color="auto"/>
            <w:bottom w:val="none" w:sz="0" w:space="0" w:color="auto"/>
            <w:right w:val="none" w:sz="0" w:space="0" w:color="auto"/>
          </w:divBdr>
        </w:div>
        <w:div w:id="1594777963">
          <w:marLeft w:val="0"/>
          <w:marRight w:val="0"/>
          <w:marTop w:val="0"/>
          <w:marBottom w:val="0"/>
          <w:divBdr>
            <w:top w:val="none" w:sz="0" w:space="0" w:color="auto"/>
            <w:left w:val="none" w:sz="0" w:space="0" w:color="auto"/>
            <w:bottom w:val="none" w:sz="0" w:space="0" w:color="auto"/>
            <w:right w:val="none" w:sz="0" w:space="0" w:color="auto"/>
          </w:divBdr>
        </w:div>
        <w:div w:id="1568105289">
          <w:marLeft w:val="0"/>
          <w:marRight w:val="0"/>
          <w:marTop w:val="0"/>
          <w:marBottom w:val="0"/>
          <w:divBdr>
            <w:top w:val="none" w:sz="0" w:space="0" w:color="auto"/>
            <w:left w:val="none" w:sz="0" w:space="0" w:color="auto"/>
            <w:bottom w:val="none" w:sz="0" w:space="0" w:color="auto"/>
            <w:right w:val="none" w:sz="0" w:space="0" w:color="auto"/>
          </w:divBdr>
        </w:div>
        <w:div w:id="270863987">
          <w:marLeft w:val="0"/>
          <w:marRight w:val="0"/>
          <w:marTop w:val="0"/>
          <w:marBottom w:val="0"/>
          <w:divBdr>
            <w:top w:val="none" w:sz="0" w:space="0" w:color="auto"/>
            <w:left w:val="none" w:sz="0" w:space="0" w:color="auto"/>
            <w:bottom w:val="none" w:sz="0" w:space="0" w:color="auto"/>
            <w:right w:val="none" w:sz="0" w:space="0" w:color="auto"/>
          </w:divBdr>
        </w:div>
        <w:div w:id="1553149366">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2077436389">
          <w:marLeft w:val="0"/>
          <w:marRight w:val="0"/>
          <w:marTop w:val="0"/>
          <w:marBottom w:val="0"/>
          <w:divBdr>
            <w:top w:val="none" w:sz="0" w:space="0" w:color="auto"/>
            <w:left w:val="none" w:sz="0" w:space="0" w:color="auto"/>
            <w:bottom w:val="none" w:sz="0" w:space="0" w:color="auto"/>
            <w:right w:val="none" w:sz="0" w:space="0" w:color="auto"/>
          </w:divBdr>
        </w:div>
        <w:div w:id="1354956959">
          <w:marLeft w:val="0"/>
          <w:marRight w:val="0"/>
          <w:marTop w:val="0"/>
          <w:marBottom w:val="0"/>
          <w:divBdr>
            <w:top w:val="none" w:sz="0" w:space="0" w:color="auto"/>
            <w:left w:val="none" w:sz="0" w:space="0" w:color="auto"/>
            <w:bottom w:val="none" w:sz="0" w:space="0" w:color="auto"/>
            <w:right w:val="none" w:sz="0" w:space="0" w:color="auto"/>
          </w:divBdr>
        </w:div>
        <w:div w:id="1452168630">
          <w:marLeft w:val="0"/>
          <w:marRight w:val="0"/>
          <w:marTop w:val="0"/>
          <w:marBottom w:val="0"/>
          <w:divBdr>
            <w:top w:val="none" w:sz="0" w:space="0" w:color="auto"/>
            <w:left w:val="none" w:sz="0" w:space="0" w:color="auto"/>
            <w:bottom w:val="none" w:sz="0" w:space="0" w:color="auto"/>
            <w:right w:val="none" w:sz="0" w:space="0" w:color="auto"/>
          </w:divBdr>
        </w:div>
        <w:div w:id="1210385609">
          <w:marLeft w:val="0"/>
          <w:marRight w:val="0"/>
          <w:marTop w:val="0"/>
          <w:marBottom w:val="0"/>
          <w:divBdr>
            <w:top w:val="none" w:sz="0" w:space="0" w:color="auto"/>
            <w:left w:val="none" w:sz="0" w:space="0" w:color="auto"/>
            <w:bottom w:val="none" w:sz="0" w:space="0" w:color="auto"/>
            <w:right w:val="none" w:sz="0" w:space="0" w:color="auto"/>
          </w:divBdr>
        </w:div>
        <w:div w:id="465515213">
          <w:marLeft w:val="0"/>
          <w:marRight w:val="0"/>
          <w:marTop w:val="0"/>
          <w:marBottom w:val="0"/>
          <w:divBdr>
            <w:top w:val="none" w:sz="0" w:space="0" w:color="auto"/>
            <w:left w:val="none" w:sz="0" w:space="0" w:color="auto"/>
            <w:bottom w:val="none" w:sz="0" w:space="0" w:color="auto"/>
            <w:right w:val="none" w:sz="0" w:space="0" w:color="auto"/>
          </w:divBdr>
        </w:div>
        <w:div w:id="132795736">
          <w:marLeft w:val="0"/>
          <w:marRight w:val="0"/>
          <w:marTop w:val="0"/>
          <w:marBottom w:val="0"/>
          <w:divBdr>
            <w:top w:val="none" w:sz="0" w:space="0" w:color="auto"/>
            <w:left w:val="none" w:sz="0" w:space="0" w:color="auto"/>
            <w:bottom w:val="none" w:sz="0" w:space="0" w:color="auto"/>
            <w:right w:val="none" w:sz="0" w:space="0" w:color="auto"/>
          </w:divBdr>
        </w:div>
        <w:div w:id="1197548880">
          <w:marLeft w:val="0"/>
          <w:marRight w:val="0"/>
          <w:marTop w:val="0"/>
          <w:marBottom w:val="0"/>
          <w:divBdr>
            <w:top w:val="none" w:sz="0" w:space="0" w:color="auto"/>
            <w:left w:val="none" w:sz="0" w:space="0" w:color="auto"/>
            <w:bottom w:val="none" w:sz="0" w:space="0" w:color="auto"/>
            <w:right w:val="none" w:sz="0" w:space="0" w:color="auto"/>
          </w:divBdr>
        </w:div>
        <w:div w:id="282461796">
          <w:marLeft w:val="0"/>
          <w:marRight w:val="0"/>
          <w:marTop w:val="0"/>
          <w:marBottom w:val="0"/>
          <w:divBdr>
            <w:top w:val="none" w:sz="0" w:space="0" w:color="auto"/>
            <w:left w:val="none" w:sz="0" w:space="0" w:color="auto"/>
            <w:bottom w:val="none" w:sz="0" w:space="0" w:color="auto"/>
            <w:right w:val="none" w:sz="0" w:space="0" w:color="auto"/>
          </w:divBdr>
        </w:div>
        <w:div w:id="1172527498">
          <w:marLeft w:val="0"/>
          <w:marRight w:val="0"/>
          <w:marTop w:val="0"/>
          <w:marBottom w:val="0"/>
          <w:divBdr>
            <w:top w:val="none" w:sz="0" w:space="0" w:color="auto"/>
            <w:left w:val="none" w:sz="0" w:space="0" w:color="auto"/>
            <w:bottom w:val="none" w:sz="0" w:space="0" w:color="auto"/>
            <w:right w:val="none" w:sz="0" w:space="0" w:color="auto"/>
          </w:divBdr>
        </w:div>
        <w:div w:id="675498602">
          <w:marLeft w:val="0"/>
          <w:marRight w:val="0"/>
          <w:marTop w:val="0"/>
          <w:marBottom w:val="0"/>
          <w:divBdr>
            <w:top w:val="none" w:sz="0" w:space="0" w:color="auto"/>
            <w:left w:val="none" w:sz="0" w:space="0" w:color="auto"/>
            <w:bottom w:val="none" w:sz="0" w:space="0" w:color="auto"/>
            <w:right w:val="none" w:sz="0" w:space="0" w:color="auto"/>
          </w:divBdr>
        </w:div>
      </w:divsChild>
    </w:div>
    <w:div w:id="1590119122">
      <w:bodyDiv w:val="1"/>
      <w:marLeft w:val="0"/>
      <w:marRight w:val="0"/>
      <w:marTop w:val="0"/>
      <w:marBottom w:val="0"/>
      <w:divBdr>
        <w:top w:val="none" w:sz="0" w:space="0" w:color="auto"/>
        <w:left w:val="none" w:sz="0" w:space="0" w:color="auto"/>
        <w:bottom w:val="none" w:sz="0" w:space="0" w:color="auto"/>
        <w:right w:val="none" w:sz="0" w:space="0" w:color="auto"/>
      </w:divBdr>
    </w:div>
    <w:div w:id="1770849541">
      <w:bodyDiv w:val="1"/>
      <w:marLeft w:val="0"/>
      <w:marRight w:val="0"/>
      <w:marTop w:val="0"/>
      <w:marBottom w:val="0"/>
      <w:divBdr>
        <w:top w:val="none" w:sz="0" w:space="0" w:color="auto"/>
        <w:left w:val="none" w:sz="0" w:space="0" w:color="auto"/>
        <w:bottom w:val="none" w:sz="0" w:space="0" w:color="auto"/>
        <w:right w:val="none" w:sz="0" w:space="0" w:color="auto"/>
      </w:divBdr>
    </w:div>
    <w:div w:id="1793668330">
      <w:bodyDiv w:val="1"/>
      <w:marLeft w:val="0"/>
      <w:marRight w:val="0"/>
      <w:marTop w:val="0"/>
      <w:marBottom w:val="0"/>
      <w:divBdr>
        <w:top w:val="none" w:sz="0" w:space="0" w:color="auto"/>
        <w:left w:val="none" w:sz="0" w:space="0" w:color="auto"/>
        <w:bottom w:val="none" w:sz="0" w:space="0" w:color="auto"/>
        <w:right w:val="none" w:sz="0" w:space="0" w:color="auto"/>
      </w:divBdr>
    </w:div>
    <w:div w:id="1860852626">
      <w:bodyDiv w:val="1"/>
      <w:marLeft w:val="0"/>
      <w:marRight w:val="0"/>
      <w:marTop w:val="0"/>
      <w:marBottom w:val="0"/>
      <w:divBdr>
        <w:top w:val="none" w:sz="0" w:space="0" w:color="auto"/>
        <w:left w:val="none" w:sz="0" w:space="0" w:color="auto"/>
        <w:bottom w:val="none" w:sz="0" w:space="0" w:color="auto"/>
        <w:right w:val="none" w:sz="0" w:space="0" w:color="auto"/>
      </w:divBdr>
    </w:div>
    <w:div w:id="2036730393">
      <w:bodyDiv w:val="1"/>
      <w:marLeft w:val="0"/>
      <w:marRight w:val="0"/>
      <w:marTop w:val="0"/>
      <w:marBottom w:val="0"/>
      <w:divBdr>
        <w:top w:val="none" w:sz="0" w:space="0" w:color="auto"/>
        <w:left w:val="none" w:sz="0" w:space="0" w:color="auto"/>
        <w:bottom w:val="none" w:sz="0" w:space="0" w:color="auto"/>
        <w:right w:val="none" w:sz="0" w:space="0" w:color="auto"/>
      </w:divBdr>
    </w:div>
    <w:div w:id="2057049067">
      <w:bodyDiv w:val="1"/>
      <w:marLeft w:val="0"/>
      <w:marRight w:val="0"/>
      <w:marTop w:val="0"/>
      <w:marBottom w:val="0"/>
      <w:divBdr>
        <w:top w:val="none" w:sz="0" w:space="0" w:color="auto"/>
        <w:left w:val="none" w:sz="0" w:space="0" w:color="auto"/>
        <w:bottom w:val="none" w:sz="0" w:space="0" w:color="auto"/>
        <w:right w:val="none" w:sz="0" w:space="0" w:color="auto"/>
      </w:divBdr>
    </w:div>
    <w:div w:id="2064211626">
      <w:bodyDiv w:val="1"/>
      <w:marLeft w:val="0"/>
      <w:marRight w:val="0"/>
      <w:marTop w:val="0"/>
      <w:marBottom w:val="0"/>
      <w:divBdr>
        <w:top w:val="none" w:sz="0" w:space="0" w:color="auto"/>
        <w:left w:val="none" w:sz="0" w:space="0" w:color="auto"/>
        <w:bottom w:val="none" w:sz="0" w:space="0" w:color="auto"/>
        <w:right w:val="none" w:sz="0" w:space="0" w:color="auto"/>
      </w:divBdr>
    </w:div>
    <w:div w:id="2075817192">
      <w:bodyDiv w:val="1"/>
      <w:marLeft w:val="0"/>
      <w:marRight w:val="0"/>
      <w:marTop w:val="0"/>
      <w:marBottom w:val="0"/>
      <w:divBdr>
        <w:top w:val="none" w:sz="0" w:space="0" w:color="auto"/>
        <w:left w:val="none" w:sz="0" w:space="0" w:color="auto"/>
        <w:bottom w:val="none" w:sz="0" w:space="0" w:color="auto"/>
        <w:right w:val="none" w:sz="0" w:space="0" w:color="auto"/>
      </w:divBdr>
    </w:div>
    <w:div w:id="21376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6AE1-2F3F-44B3-AD5F-9D7C2E38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9908</Words>
  <Characters>56480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dc:creator>
  <cp:lastModifiedBy>Guess</cp:lastModifiedBy>
  <cp:revision>3</cp:revision>
  <cp:lastPrinted>2019-01-13T05:24:00Z</cp:lastPrinted>
  <dcterms:created xsi:type="dcterms:W3CDTF">2019-04-01T17:15:00Z</dcterms:created>
  <dcterms:modified xsi:type="dcterms:W3CDTF">2019-04-01T17:16:00Z</dcterms:modified>
</cp:coreProperties>
</file>