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B12" w:rsidRDefault="007F0B12" w:rsidP="007F0B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I: </w:t>
      </w:r>
    </w:p>
    <w:p w:rsidR="007F0B12" w:rsidRPr="00E916E9" w:rsidRDefault="007F0B12" w:rsidP="007F0B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6E9">
        <w:rPr>
          <w:rFonts w:ascii="Times New Roman" w:hAnsi="Times New Roman" w:cs="Times New Roman"/>
          <w:b/>
          <w:sz w:val="24"/>
          <w:szCs w:val="24"/>
        </w:rPr>
        <w:t xml:space="preserve">Sampel Perusahaan </w:t>
      </w:r>
      <w:r>
        <w:rPr>
          <w:rFonts w:ascii="Times New Roman" w:hAnsi="Times New Roman" w:cs="Times New Roman"/>
          <w:b/>
          <w:sz w:val="24"/>
          <w:szCs w:val="24"/>
        </w:rPr>
        <w:t>Non Jasa</w:t>
      </w:r>
      <w:r w:rsidRPr="00E916E9">
        <w:rPr>
          <w:rFonts w:ascii="Times New Roman" w:hAnsi="Times New Roman" w:cs="Times New Roman"/>
          <w:b/>
          <w:sz w:val="24"/>
          <w:szCs w:val="24"/>
        </w:rPr>
        <w:t xml:space="preserve"> tahun 2015</w:t>
      </w:r>
    </w:p>
    <w:p w:rsidR="007F0B12" w:rsidRPr="007971F5" w:rsidRDefault="007F0B12" w:rsidP="007F0B12">
      <w:pPr>
        <w:rPr>
          <w:rFonts w:ascii="Times New Roman" w:hAnsi="Times New Roman" w:cs="Times New Roman"/>
          <w:sz w:val="12"/>
          <w:szCs w:val="12"/>
        </w:rPr>
      </w:pPr>
    </w:p>
    <w:tbl>
      <w:tblPr>
        <w:tblW w:w="9280" w:type="dxa"/>
        <w:tblLook w:val="04A0" w:firstRow="1" w:lastRow="0" w:firstColumn="1" w:lastColumn="0" w:noHBand="0" w:noVBand="1"/>
      </w:tblPr>
      <w:tblGrid>
        <w:gridCol w:w="600"/>
        <w:gridCol w:w="1300"/>
        <w:gridCol w:w="3540"/>
        <w:gridCol w:w="986"/>
        <w:gridCol w:w="882"/>
        <w:gridCol w:w="986"/>
        <w:gridCol w:w="986"/>
      </w:tblGrid>
      <w:tr w:rsidR="007F0B12" w:rsidRPr="002C2761" w:rsidTr="00191154">
        <w:trPr>
          <w:trHeight w:val="315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Kode Saham</w:t>
            </w:r>
          </w:p>
        </w:tc>
        <w:tc>
          <w:tcPr>
            <w:tcW w:w="3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Nama Perusahaan</w:t>
            </w: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2015</w:t>
            </w:r>
          </w:p>
        </w:tc>
      </w:tr>
      <w:tr w:rsidR="007F0B12" w:rsidRPr="002C2761" w:rsidTr="00191154">
        <w:trPr>
          <w:trHeight w:val="330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PBV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DER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DPR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ROE</w:t>
            </w:r>
          </w:p>
        </w:tc>
      </w:tr>
      <w:tr w:rsidR="007F0B12" w:rsidRPr="002C2761" w:rsidTr="00191154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INTP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PT. Indocement Tuggal Prakasa Tbk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3,44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35,07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18,25</w:t>
            </w:r>
          </w:p>
        </w:tc>
      </w:tr>
      <w:tr w:rsidR="007F0B12" w:rsidRPr="002C2761" w:rsidTr="00191154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AMFG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PT. Asahimas Flat Glass Tbk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0,84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10,17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10,07</w:t>
            </w:r>
          </w:p>
        </w:tc>
      </w:tr>
      <w:tr w:rsidR="007F0B12" w:rsidRPr="002C2761" w:rsidTr="00191154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ARNA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PT. Arwana Citra Mulia Tbk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52,60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7,96</w:t>
            </w:r>
          </w:p>
        </w:tc>
      </w:tr>
      <w:tr w:rsidR="007F0B12" w:rsidRPr="002C2761" w:rsidTr="00191154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TOTO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PT. Surya Toto Indonesia Tbk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4,81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0,64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43,42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19,12</w:t>
            </w:r>
          </w:p>
        </w:tc>
      </w:tr>
      <w:tr w:rsidR="007F0B12" w:rsidRPr="002C2761" w:rsidTr="00191154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INAI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PT. Indal Aluminium Industry Tbk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88,57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11,93</w:t>
            </w:r>
          </w:p>
        </w:tc>
      </w:tr>
      <w:tr w:rsidR="007F0B12" w:rsidRPr="002C2761" w:rsidTr="00191154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DPNS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PT. Duta Pertiwi Nusantara Tbk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15,11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4,09</w:t>
            </w:r>
          </w:p>
        </w:tc>
      </w:tr>
      <w:tr w:rsidR="007F0B12" w:rsidRPr="002C2761" w:rsidTr="00191154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EKAD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PT. Ekadharma International Tbk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0,33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14,82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16,11</w:t>
            </w:r>
          </w:p>
        </w:tc>
      </w:tr>
      <w:tr w:rsidR="007F0B12" w:rsidRPr="002C2761" w:rsidTr="00191154">
        <w:trPr>
          <w:trHeight w:val="6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CPIN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PT. Charoen Pokphand Indonesia Tbk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0,97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25,89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14,59</w:t>
            </w:r>
          </w:p>
        </w:tc>
      </w:tr>
      <w:tr w:rsidR="007F0B12" w:rsidRPr="002C2761" w:rsidTr="00191154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INKP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PT. Indah Kiat Pulp &amp; Paper Tbk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1,68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8,49</w:t>
            </w:r>
          </w:p>
        </w:tc>
      </w:tr>
      <w:tr w:rsidR="007F0B12" w:rsidRPr="002C2761" w:rsidTr="00191154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TKIM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PT. Pabrik Kertas Tjiwi Kimia Tbk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1,81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62,76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0,15</w:t>
            </w:r>
          </w:p>
        </w:tc>
      </w:tr>
      <w:tr w:rsidR="007F0B12" w:rsidRPr="002C2761" w:rsidTr="00191154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ASII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PT. Astra International Tbk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1,92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0,94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49,54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12,34</w:t>
            </w:r>
          </w:p>
        </w:tc>
      </w:tr>
      <w:tr w:rsidR="007F0B12" w:rsidRPr="002C2761" w:rsidTr="00191154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AUTO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PT. Astra Auto Part Tbk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0,76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0,41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40,85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3,18</w:t>
            </w:r>
          </w:p>
        </w:tc>
      </w:tr>
      <w:tr w:rsidR="007F0B12" w:rsidRPr="002C2761" w:rsidTr="00191154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BRAM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PT. Indo Kordsa Tbk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0,83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36,86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6,87</w:t>
            </w:r>
          </w:p>
        </w:tc>
      </w:tr>
      <w:tr w:rsidR="007F0B12" w:rsidRPr="002C2761" w:rsidTr="00191154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SMSM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PT. Selamat Sempurna Tbk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4,76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62,28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32,03</w:t>
            </w:r>
          </w:p>
        </w:tc>
      </w:tr>
      <w:tr w:rsidR="007F0B12" w:rsidRPr="002C2761" w:rsidTr="00191154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RICY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PT. Ricky Putra Globalindo Tbk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0,26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17,43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3,37</w:t>
            </w:r>
          </w:p>
        </w:tc>
      </w:tr>
      <w:tr w:rsidR="007F0B12" w:rsidRPr="002C2761" w:rsidTr="00191154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KBLI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PT. KMI Wire and Cable Tbk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24,31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11,23</w:t>
            </w:r>
          </w:p>
        </w:tc>
      </w:tr>
      <w:tr w:rsidR="007F0B12" w:rsidRPr="002C2761" w:rsidTr="00191154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KBLM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PT. Kabelindo Murni Tbk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26,29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4,3</w:t>
            </w:r>
          </w:p>
        </w:tc>
      </w:tr>
      <w:tr w:rsidR="007F0B12" w:rsidRPr="002C2761" w:rsidTr="00191154">
        <w:trPr>
          <w:trHeight w:val="6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SCCO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PT. Supreme Cable Manufacturing and Commerce Tbk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0,83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0,92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29,11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17,25</w:t>
            </w:r>
          </w:p>
        </w:tc>
      </w:tr>
      <w:tr w:rsidR="007F0B12" w:rsidRPr="002C2761" w:rsidTr="00191154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DLTA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PT. Delta Djakarta Tbk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22,6</w:t>
            </w:r>
          </w:p>
        </w:tc>
      </w:tr>
      <w:tr w:rsidR="007F0B12" w:rsidRPr="002C2761" w:rsidTr="00191154">
        <w:trPr>
          <w:trHeight w:val="6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ICBP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PT. Indofood CBP Sukses Makmur Tbk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4,79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0,62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49,75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17,84</w:t>
            </w:r>
          </w:p>
        </w:tc>
      </w:tr>
      <w:tr w:rsidR="007F0B12" w:rsidRPr="002C2761" w:rsidTr="00191154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INDF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PT. Indofood Sukses Makmur Tbk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49,70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8,6</w:t>
            </w:r>
          </w:p>
        </w:tc>
      </w:tr>
      <w:tr w:rsidR="007F0B12" w:rsidRPr="002C2761" w:rsidTr="00191154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MYOR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PT. Mayora Indah Tbk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5,25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21,99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24,07</w:t>
            </w:r>
          </w:p>
        </w:tc>
      </w:tr>
      <w:tr w:rsidR="007F0B12" w:rsidRPr="002C2761" w:rsidTr="00191154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SKLT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PT. Sekar Laut Tbk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1,68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1,48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20,30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13,2</w:t>
            </w:r>
          </w:p>
        </w:tc>
      </w:tr>
      <w:tr w:rsidR="007F0B12" w:rsidRPr="002C2761" w:rsidTr="00191154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GGRM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PT. Gudang Garam Tbk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0,67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77,73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16,98</w:t>
            </w:r>
          </w:p>
        </w:tc>
      </w:tr>
      <w:tr w:rsidR="007F0B12" w:rsidRPr="002C2761" w:rsidTr="00191154">
        <w:trPr>
          <w:trHeight w:val="6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HMSP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PT. Hanjaya Mandala Sampoerna Tbk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13,66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99,89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32,37</w:t>
            </w:r>
          </w:p>
        </w:tc>
      </w:tr>
      <w:tr w:rsidR="007F0B12" w:rsidRPr="002C2761" w:rsidTr="00191154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KLBF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PT. Kalbe Farma Tbk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5,66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44,44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18,81</w:t>
            </w:r>
          </w:p>
        </w:tc>
      </w:tr>
      <w:tr w:rsidR="007F0B12" w:rsidRPr="002C2761" w:rsidTr="00191154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TSPC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PT. Tempo Scan Pasific Tbk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1,82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43,11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12,2</w:t>
            </w:r>
          </w:p>
        </w:tc>
      </w:tr>
      <w:tr w:rsidR="007F0B12" w:rsidRPr="002C2761" w:rsidTr="00191154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BISI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PT. Bisi Internasional Tbk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2,23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0,18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37,51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18,18</w:t>
            </w:r>
          </w:p>
        </w:tc>
      </w:tr>
      <w:tr w:rsidR="007F0B12" w:rsidRPr="002C2761" w:rsidTr="00191154">
        <w:trPr>
          <w:trHeight w:val="6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lastRenderedPageBreak/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LSIP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PT. London Sumatera Indonesia Tbk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8,49</w:t>
            </w:r>
          </w:p>
        </w:tc>
      </w:tr>
      <w:tr w:rsidR="007F0B12" w:rsidRPr="002C2761" w:rsidTr="00191154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SGRO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PT. Sampoerna Agro Tbk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0,94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19,09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7,49</w:t>
            </w:r>
          </w:p>
        </w:tc>
      </w:tr>
      <w:tr w:rsidR="007F0B12" w:rsidRPr="002C2761" w:rsidTr="00191154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SIMP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PT. Salim Ivomas Pratama Tbk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0,84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29,90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2,12</w:t>
            </w:r>
          </w:p>
        </w:tc>
      </w:tr>
      <w:tr w:rsidR="007F0B12" w:rsidRPr="002C2761" w:rsidTr="00191154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TBLA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PT. Tunas Baru Lampung Tbk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0,95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32,54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6,98</w:t>
            </w:r>
          </w:p>
        </w:tc>
      </w:tr>
      <w:tr w:rsidR="007F0B12" w:rsidRPr="002C2761" w:rsidTr="00191154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ADRO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PT. Adaro Energy Tbk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0,36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0,78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49,89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4,50</w:t>
            </w:r>
          </w:p>
        </w:tc>
      </w:tr>
      <w:tr w:rsidR="007F0B12" w:rsidRPr="002C2761" w:rsidTr="00191154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ITMG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PT. Indo Tambangraya Megah Tbk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0,56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0,41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99,26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7,56</w:t>
            </w:r>
          </w:p>
        </w:tc>
      </w:tr>
      <w:tr w:rsidR="007F0B12" w:rsidRPr="002C2761" w:rsidTr="00191154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MBAP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PT. Mitrabara Adiperdana Tbk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1,34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0,48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38,68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46,94</w:t>
            </w:r>
          </w:p>
        </w:tc>
      </w:tr>
      <w:tr w:rsidR="007F0B12" w:rsidRPr="002C2761" w:rsidTr="00191154">
        <w:trPr>
          <w:trHeight w:val="6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PTBA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PT. Tambang Batubara Bukit Asam Tbk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32,79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21,93</w:t>
            </w:r>
          </w:p>
        </w:tc>
      </w:tr>
      <w:tr w:rsidR="007F0B12" w:rsidRPr="002C2761" w:rsidTr="00191154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RUIS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PT. Radiant Utama Interinsco Tbk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0,49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13,99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12,20</w:t>
            </w:r>
          </w:p>
        </w:tc>
      </w:tr>
    </w:tbl>
    <w:p w:rsidR="007F0B12" w:rsidRDefault="007F0B12" w:rsidP="007F0B12">
      <w:pPr>
        <w:rPr>
          <w:rFonts w:ascii="Times New Roman" w:hAnsi="Times New Roman" w:cs="Times New Roman"/>
          <w:sz w:val="24"/>
          <w:szCs w:val="24"/>
        </w:rPr>
      </w:pPr>
    </w:p>
    <w:p w:rsidR="007F0B12" w:rsidRDefault="007F0B12" w:rsidP="007F0B12">
      <w:pPr>
        <w:rPr>
          <w:rFonts w:ascii="Times New Roman" w:hAnsi="Times New Roman" w:cs="Times New Roman"/>
          <w:sz w:val="24"/>
          <w:szCs w:val="24"/>
        </w:rPr>
      </w:pPr>
    </w:p>
    <w:p w:rsidR="007F0B12" w:rsidRDefault="007F0B12" w:rsidP="007F0B12">
      <w:pPr>
        <w:rPr>
          <w:rFonts w:ascii="Times New Roman" w:hAnsi="Times New Roman" w:cs="Times New Roman"/>
          <w:sz w:val="24"/>
          <w:szCs w:val="24"/>
        </w:rPr>
      </w:pPr>
    </w:p>
    <w:p w:rsidR="007F0B12" w:rsidRDefault="007F0B12" w:rsidP="007F0B12">
      <w:pPr>
        <w:rPr>
          <w:rFonts w:ascii="Times New Roman" w:hAnsi="Times New Roman" w:cs="Times New Roman"/>
          <w:sz w:val="24"/>
          <w:szCs w:val="24"/>
        </w:rPr>
      </w:pPr>
    </w:p>
    <w:p w:rsidR="007F0B12" w:rsidRDefault="007F0B12" w:rsidP="007F0B12">
      <w:pPr>
        <w:rPr>
          <w:rFonts w:ascii="Times New Roman" w:hAnsi="Times New Roman" w:cs="Times New Roman"/>
          <w:sz w:val="24"/>
          <w:szCs w:val="24"/>
        </w:rPr>
      </w:pPr>
    </w:p>
    <w:p w:rsidR="007F0B12" w:rsidRDefault="007F0B12" w:rsidP="007F0B12">
      <w:pPr>
        <w:rPr>
          <w:rFonts w:ascii="Times New Roman" w:hAnsi="Times New Roman" w:cs="Times New Roman"/>
          <w:sz w:val="24"/>
          <w:szCs w:val="24"/>
        </w:rPr>
      </w:pPr>
    </w:p>
    <w:p w:rsidR="007F0B12" w:rsidRDefault="007F0B12" w:rsidP="007F0B12">
      <w:pPr>
        <w:rPr>
          <w:rFonts w:ascii="Times New Roman" w:hAnsi="Times New Roman" w:cs="Times New Roman"/>
          <w:sz w:val="24"/>
          <w:szCs w:val="24"/>
        </w:rPr>
      </w:pPr>
    </w:p>
    <w:p w:rsidR="007F0B12" w:rsidRDefault="007F0B12" w:rsidP="007F0B12">
      <w:pPr>
        <w:rPr>
          <w:rFonts w:ascii="Times New Roman" w:hAnsi="Times New Roman" w:cs="Times New Roman"/>
          <w:sz w:val="24"/>
          <w:szCs w:val="24"/>
        </w:rPr>
      </w:pPr>
    </w:p>
    <w:p w:rsidR="007F0B12" w:rsidRDefault="007F0B12" w:rsidP="007F0B12">
      <w:pPr>
        <w:rPr>
          <w:rFonts w:ascii="Times New Roman" w:hAnsi="Times New Roman" w:cs="Times New Roman"/>
          <w:sz w:val="24"/>
          <w:szCs w:val="24"/>
        </w:rPr>
      </w:pPr>
    </w:p>
    <w:p w:rsidR="007F0B12" w:rsidRDefault="007F0B12" w:rsidP="007F0B12">
      <w:pPr>
        <w:rPr>
          <w:rFonts w:ascii="Times New Roman" w:hAnsi="Times New Roman" w:cs="Times New Roman"/>
          <w:sz w:val="24"/>
          <w:szCs w:val="24"/>
        </w:rPr>
      </w:pPr>
    </w:p>
    <w:p w:rsidR="007F0B12" w:rsidRDefault="007F0B12" w:rsidP="007F0B12">
      <w:pPr>
        <w:rPr>
          <w:rFonts w:ascii="Times New Roman" w:hAnsi="Times New Roman" w:cs="Times New Roman"/>
          <w:sz w:val="24"/>
          <w:szCs w:val="24"/>
        </w:rPr>
      </w:pPr>
    </w:p>
    <w:p w:rsidR="007F0B12" w:rsidRDefault="007F0B12" w:rsidP="007F0B12">
      <w:pPr>
        <w:rPr>
          <w:rFonts w:ascii="Times New Roman" w:hAnsi="Times New Roman" w:cs="Times New Roman"/>
          <w:sz w:val="24"/>
          <w:szCs w:val="24"/>
        </w:rPr>
      </w:pPr>
    </w:p>
    <w:p w:rsidR="007F0B12" w:rsidRDefault="007F0B12" w:rsidP="007F0B12">
      <w:pPr>
        <w:rPr>
          <w:rFonts w:ascii="Times New Roman" w:hAnsi="Times New Roman" w:cs="Times New Roman"/>
          <w:sz w:val="24"/>
          <w:szCs w:val="24"/>
        </w:rPr>
      </w:pPr>
    </w:p>
    <w:p w:rsidR="007F0B12" w:rsidRDefault="007F0B12" w:rsidP="007F0B12">
      <w:pPr>
        <w:rPr>
          <w:rFonts w:ascii="Times New Roman" w:hAnsi="Times New Roman" w:cs="Times New Roman"/>
          <w:sz w:val="24"/>
          <w:szCs w:val="24"/>
        </w:rPr>
      </w:pPr>
    </w:p>
    <w:p w:rsidR="007F0B12" w:rsidRDefault="007F0B12" w:rsidP="007F0B12">
      <w:pPr>
        <w:rPr>
          <w:rFonts w:ascii="Times New Roman" w:hAnsi="Times New Roman" w:cs="Times New Roman"/>
          <w:sz w:val="24"/>
          <w:szCs w:val="24"/>
        </w:rPr>
      </w:pPr>
    </w:p>
    <w:p w:rsidR="007F0B12" w:rsidRDefault="007F0B12" w:rsidP="007F0B12">
      <w:pPr>
        <w:rPr>
          <w:rFonts w:ascii="Times New Roman" w:hAnsi="Times New Roman" w:cs="Times New Roman"/>
          <w:sz w:val="24"/>
          <w:szCs w:val="24"/>
        </w:rPr>
      </w:pPr>
    </w:p>
    <w:p w:rsidR="007F0B12" w:rsidRDefault="007F0B12" w:rsidP="007F0B12">
      <w:pPr>
        <w:rPr>
          <w:rFonts w:ascii="Times New Roman" w:hAnsi="Times New Roman" w:cs="Times New Roman"/>
          <w:sz w:val="24"/>
          <w:szCs w:val="24"/>
        </w:rPr>
      </w:pPr>
    </w:p>
    <w:p w:rsidR="007F0B12" w:rsidRDefault="007F0B12" w:rsidP="007F0B12">
      <w:pPr>
        <w:rPr>
          <w:rFonts w:ascii="Times New Roman" w:hAnsi="Times New Roman" w:cs="Times New Roman"/>
          <w:sz w:val="24"/>
          <w:szCs w:val="24"/>
        </w:rPr>
      </w:pPr>
    </w:p>
    <w:p w:rsidR="007F0B12" w:rsidRDefault="007F0B12" w:rsidP="007F0B12">
      <w:pPr>
        <w:rPr>
          <w:rFonts w:ascii="Times New Roman" w:hAnsi="Times New Roman" w:cs="Times New Roman"/>
          <w:sz w:val="24"/>
          <w:szCs w:val="24"/>
        </w:rPr>
      </w:pPr>
    </w:p>
    <w:p w:rsidR="007F0B12" w:rsidRDefault="007F0B12" w:rsidP="007F0B12">
      <w:pPr>
        <w:rPr>
          <w:rFonts w:ascii="Times New Roman" w:hAnsi="Times New Roman" w:cs="Times New Roman"/>
          <w:sz w:val="24"/>
          <w:szCs w:val="24"/>
        </w:rPr>
      </w:pPr>
    </w:p>
    <w:p w:rsidR="007F0B12" w:rsidRDefault="007F0B12" w:rsidP="007F0B12">
      <w:pPr>
        <w:rPr>
          <w:rFonts w:ascii="Times New Roman" w:hAnsi="Times New Roman" w:cs="Times New Roman"/>
          <w:sz w:val="24"/>
          <w:szCs w:val="24"/>
        </w:rPr>
      </w:pPr>
    </w:p>
    <w:p w:rsidR="007F0B12" w:rsidRDefault="007F0B12" w:rsidP="007F0B12">
      <w:pPr>
        <w:rPr>
          <w:rFonts w:ascii="Times New Roman" w:hAnsi="Times New Roman" w:cs="Times New Roman"/>
          <w:sz w:val="24"/>
          <w:szCs w:val="24"/>
        </w:rPr>
      </w:pPr>
    </w:p>
    <w:p w:rsidR="007F0B12" w:rsidRPr="00E916E9" w:rsidRDefault="007F0B12" w:rsidP="007F0B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6E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Sampel Perusahaan </w:t>
      </w:r>
      <w:r>
        <w:rPr>
          <w:rFonts w:ascii="Times New Roman" w:hAnsi="Times New Roman" w:cs="Times New Roman"/>
          <w:b/>
          <w:sz w:val="24"/>
          <w:szCs w:val="24"/>
        </w:rPr>
        <w:t>Non Jasa</w:t>
      </w:r>
      <w:r w:rsidRPr="00E916E9">
        <w:rPr>
          <w:rFonts w:ascii="Times New Roman" w:hAnsi="Times New Roman" w:cs="Times New Roman"/>
          <w:b/>
          <w:sz w:val="24"/>
          <w:szCs w:val="24"/>
        </w:rPr>
        <w:t xml:space="preserve"> tahun 2016</w:t>
      </w:r>
    </w:p>
    <w:p w:rsidR="007F0B12" w:rsidRPr="00E916E9" w:rsidRDefault="007F0B12" w:rsidP="007F0B12">
      <w:pPr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9280" w:type="dxa"/>
        <w:tblLook w:val="04A0" w:firstRow="1" w:lastRow="0" w:firstColumn="1" w:lastColumn="0" w:noHBand="0" w:noVBand="1"/>
      </w:tblPr>
      <w:tblGrid>
        <w:gridCol w:w="600"/>
        <w:gridCol w:w="1300"/>
        <w:gridCol w:w="3540"/>
        <w:gridCol w:w="936"/>
        <w:gridCol w:w="837"/>
        <w:gridCol w:w="1132"/>
        <w:gridCol w:w="935"/>
      </w:tblGrid>
      <w:tr w:rsidR="007F0B12" w:rsidRPr="002C2761" w:rsidTr="00191154">
        <w:trPr>
          <w:trHeight w:val="315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Kode Saham</w:t>
            </w:r>
          </w:p>
        </w:tc>
        <w:tc>
          <w:tcPr>
            <w:tcW w:w="3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Nama Perusahaan</w:t>
            </w: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2016</w:t>
            </w:r>
          </w:p>
        </w:tc>
      </w:tr>
      <w:tr w:rsidR="007F0B12" w:rsidRPr="002C2761" w:rsidTr="00191154">
        <w:trPr>
          <w:trHeight w:val="330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PBV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DER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DPR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ROE</w:t>
            </w:r>
          </w:p>
        </w:tc>
      </w:tr>
      <w:tr w:rsidR="007F0B12" w:rsidRPr="002C2761" w:rsidTr="00191154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INTP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PT. Indocement Tuggal Prakasa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2,23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88,36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14,81</w:t>
            </w:r>
          </w:p>
        </w:tc>
      </w:tr>
      <w:tr w:rsidR="007F0B12" w:rsidRPr="002C2761" w:rsidTr="00191154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AMFG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PT. Asahimas Flat Glass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0,83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0,53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13,33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7,24</w:t>
            </w:r>
          </w:p>
        </w:tc>
      </w:tr>
      <w:tr w:rsidR="007F0B12" w:rsidRPr="002C2761" w:rsidTr="00191154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ARNA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PT. Arwana Citra Mulia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0,63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9,64</w:t>
            </w:r>
          </w:p>
        </w:tc>
      </w:tr>
      <w:tr w:rsidR="007F0B12" w:rsidRPr="002C2761" w:rsidTr="00191154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TOTO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PT. Surya Toto Indonesia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3,26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0,69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79,59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11,06</w:t>
            </w:r>
          </w:p>
        </w:tc>
      </w:tr>
      <w:tr w:rsidR="007F0B12" w:rsidRPr="002C2761" w:rsidTr="00191154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INAI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PT. Indal Aluminium Industry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0,82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4,19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49,01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13,78</w:t>
            </w:r>
          </w:p>
        </w:tc>
      </w:tr>
      <w:tr w:rsidR="007F0B12" w:rsidRPr="002C2761" w:rsidTr="00191154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DPNS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PT. Duta Pertiwi Nusantara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0,51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17,60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3,8</w:t>
            </w:r>
          </w:p>
        </w:tc>
      </w:tr>
      <w:tr w:rsidR="007F0B12" w:rsidRPr="002C2761" w:rsidTr="00191154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EKAD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PT. Ekadharma International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0,79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0,19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25,46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15,32</w:t>
            </w:r>
          </w:p>
        </w:tc>
      </w:tr>
      <w:tr w:rsidR="007F0B12" w:rsidRPr="002C2761" w:rsidTr="00191154">
        <w:trPr>
          <w:trHeight w:val="6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CPIN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PT. Charoen Pokphand Indonesia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3,47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413,54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15,72</w:t>
            </w:r>
          </w:p>
        </w:tc>
      </w:tr>
      <w:tr w:rsidR="007F0B12" w:rsidRPr="002C2761" w:rsidTr="00191154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INKP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PT. Indah Kiat Pulp &amp; Paper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1,44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6,03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7,19</w:t>
            </w:r>
          </w:p>
        </w:tc>
      </w:tr>
      <w:tr w:rsidR="007F0B12" w:rsidRPr="002C2761" w:rsidTr="00191154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TKIM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PT. Pabrik Kertas Tjiwi Kimia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1,66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174,53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0,82</w:t>
            </w:r>
          </w:p>
        </w:tc>
      </w:tr>
      <w:tr w:rsidR="007F0B12" w:rsidRPr="002C2761" w:rsidTr="00191154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ASII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PT. Astra International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0,87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44,87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13,08</w:t>
            </w:r>
          </w:p>
        </w:tc>
      </w:tr>
      <w:tr w:rsidR="007F0B12" w:rsidRPr="002C2761" w:rsidTr="00191154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AUTO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PT. Astra Auto Part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0,96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0,39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10,37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4,59</w:t>
            </w:r>
          </w:p>
        </w:tc>
      </w:tr>
      <w:tr w:rsidR="007F0B12" w:rsidRPr="002C2761" w:rsidTr="00191154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BRAM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PT. Indo Kordsa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26,08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11,28</w:t>
            </w:r>
          </w:p>
        </w:tc>
      </w:tr>
      <w:tr w:rsidR="007F0B12" w:rsidRPr="002C2761" w:rsidTr="00191154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SMSM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PT. Selamat Sempurna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0,43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20,66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31,78</w:t>
            </w:r>
          </w:p>
        </w:tc>
      </w:tr>
      <w:tr w:rsidR="007F0B12" w:rsidRPr="002C2761" w:rsidTr="00191154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RICY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PT. Ricky Putra Globalindo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0,24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16,78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3,04</w:t>
            </w:r>
          </w:p>
        </w:tc>
      </w:tr>
      <w:tr w:rsidR="007F0B12" w:rsidRPr="002C2761" w:rsidTr="00191154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KBLI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PT. KMI Wire and Cable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0,90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0,42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23,97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25,3</w:t>
            </w:r>
          </w:p>
        </w:tc>
      </w:tr>
      <w:tr w:rsidR="007F0B12" w:rsidRPr="002C2761" w:rsidTr="00191154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KBLM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PT. Kabelindo Murni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0,83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0,99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56,49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6,63</w:t>
            </w:r>
          </w:p>
        </w:tc>
      </w:tr>
      <w:tr w:rsidR="007F0B12" w:rsidRPr="002C2761" w:rsidTr="00191154">
        <w:trPr>
          <w:trHeight w:val="6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SCCO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PT. Supreme Cable Manufacturing and Commerce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1,33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18,11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27,91</w:t>
            </w:r>
          </w:p>
        </w:tc>
      </w:tr>
      <w:tr w:rsidR="007F0B12" w:rsidRPr="002C2761" w:rsidTr="00191154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DLTA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PT. Delta Djakarta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4,37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0,18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56,80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25,14</w:t>
            </w:r>
          </w:p>
        </w:tc>
      </w:tr>
      <w:tr w:rsidR="007F0B12" w:rsidRPr="002C2761" w:rsidTr="00191154">
        <w:trPr>
          <w:trHeight w:val="6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ICBP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PT. Indofood CBP Sukses Makmur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5,61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0,56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49,88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19,63</w:t>
            </w:r>
          </w:p>
        </w:tc>
      </w:tr>
      <w:tr w:rsidR="007F0B12" w:rsidRPr="002C2761" w:rsidTr="00191154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INDF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PT. Indofood Sukses Makmur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1,55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0,87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49,79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11,99</w:t>
            </w:r>
          </w:p>
        </w:tc>
      </w:tr>
      <w:tr w:rsidR="007F0B12" w:rsidRPr="002C2761" w:rsidTr="00191154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MYOR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PT. Mayora Indah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6,38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34,65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22,16</w:t>
            </w:r>
          </w:p>
        </w:tc>
      </w:tr>
      <w:tr w:rsidR="007F0B12" w:rsidRPr="002C2761" w:rsidTr="00191154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SKLT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PT. Sekar Laut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1,27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0,92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16,74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6,97</w:t>
            </w:r>
          </w:p>
        </w:tc>
      </w:tr>
      <w:tr w:rsidR="007F0B12" w:rsidRPr="002C2761" w:rsidTr="00191154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GGRM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PT. Gudang Garam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3,27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0,59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74,92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16,87</w:t>
            </w:r>
          </w:p>
        </w:tc>
      </w:tr>
      <w:tr w:rsidR="007F0B12" w:rsidRPr="002C2761" w:rsidTr="00191154">
        <w:trPr>
          <w:trHeight w:val="6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HMSP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PT. Hanjaya Mandala Sampoerna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14,51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98,16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37,34</w:t>
            </w:r>
          </w:p>
        </w:tc>
      </w:tr>
      <w:tr w:rsidR="007F0B12" w:rsidRPr="002C2761" w:rsidTr="00191154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KLBF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PT. Kalbe Farma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6,01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44,84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18,86</w:t>
            </w:r>
          </w:p>
        </w:tc>
      </w:tr>
      <w:tr w:rsidR="007F0B12" w:rsidRPr="002C2761" w:rsidTr="00191154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TSPC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PT. Tempo Scan Pasific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1,94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0,42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41,96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11,77</w:t>
            </w:r>
          </w:p>
        </w:tc>
      </w:tr>
      <w:tr w:rsidR="007F0B12" w:rsidRPr="002C2761" w:rsidTr="00191154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BISI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PT. Bisi Internasional Tbk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2,92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0,17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78,54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16,29</w:t>
            </w:r>
          </w:p>
        </w:tc>
      </w:tr>
      <w:tr w:rsidR="007F0B12" w:rsidRPr="002C2761" w:rsidTr="00191154">
        <w:trPr>
          <w:trHeight w:val="6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LSIP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PT. London Sumatera Indonesia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1,61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40,21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7,75</w:t>
            </w:r>
          </w:p>
        </w:tc>
      </w:tr>
      <w:tr w:rsidR="007F0B12" w:rsidRPr="002C2761" w:rsidTr="00191154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lastRenderedPageBreak/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SGRO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PT. Sampoerna Agro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10,69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12,22</w:t>
            </w:r>
          </w:p>
        </w:tc>
      </w:tr>
      <w:tr w:rsidR="007F0B12" w:rsidRPr="002C2761" w:rsidTr="00191154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SIMP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PT. Salim Ivomas Pratama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0,45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0,85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29,38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3,46</w:t>
            </w:r>
          </w:p>
        </w:tc>
      </w:tr>
      <w:tr w:rsidR="007F0B12" w:rsidRPr="002C2761" w:rsidTr="00191154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TBLA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PT. Tunas Baru Lampung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1,64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17,36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18,15</w:t>
            </w:r>
          </w:p>
        </w:tc>
      </w:tr>
      <w:tr w:rsidR="007F0B12" w:rsidRPr="002C2761" w:rsidTr="00191154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ADRO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PT. Adaro Energy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1,18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0,72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30,16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9,00</w:t>
            </w:r>
          </w:p>
        </w:tc>
      </w:tr>
      <w:tr w:rsidR="007F0B12" w:rsidRPr="002C2761" w:rsidTr="00191154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ITMG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PT. Indo Tambangraya Megah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1,67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0,33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27,94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14,40</w:t>
            </w:r>
          </w:p>
        </w:tc>
      </w:tr>
      <w:tr w:rsidR="007F0B12" w:rsidRPr="002C2761" w:rsidTr="00191154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MBAP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PT. Mitrabara Adiperdana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0,27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39,72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29,59</w:t>
            </w:r>
          </w:p>
        </w:tc>
      </w:tr>
      <w:tr w:rsidR="007F0B12" w:rsidRPr="002C2761" w:rsidTr="00191154">
        <w:trPr>
          <w:trHeight w:val="6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PTBA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PT. Tambang Batubara Bukit Asam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0,76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32,79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19,18</w:t>
            </w:r>
          </w:p>
        </w:tc>
      </w:tr>
      <w:tr w:rsidR="007F0B12" w:rsidRPr="002C2761" w:rsidTr="00191154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RUIS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PT. Radiant Utama Interinsco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0,51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1,72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7,25</w:t>
            </w:r>
          </w:p>
        </w:tc>
      </w:tr>
    </w:tbl>
    <w:p w:rsidR="007F0B12" w:rsidRDefault="007F0B12" w:rsidP="007F0B12">
      <w:pPr>
        <w:rPr>
          <w:rFonts w:ascii="Times New Roman" w:hAnsi="Times New Roman" w:cs="Times New Roman"/>
          <w:sz w:val="24"/>
          <w:szCs w:val="24"/>
        </w:rPr>
      </w:pPr>
    </w:p>
    <w:p w:rsidR="007F0B12" w:rsidRDefault="007F0B12" w:rsidP="007F0B12">
      <w:pPr>
        <w:rPr>
          <w:rFonts w:ascii="Times New Roman" w:hAnsi="Times New Roman" w:cs="Times New Roman"/>
          <w:sz w:val="24"/>
          <w:szCs w:val="24"/>
        </w:rPr>
      </w:pPr>
    </w:p>
    <w:p w:rsidR="007F0B12" w:rsidRDefault="007F0B12" w:rsidP="007F0B12">
      <w:pPr>
        <w:rPr>
          <w:rFonts w:ascii="Times New Roman" w:hAnsi="Times New Roman" w:cs="Times New Roman"/>
          <w:sz w:val="24"/>
          <w:szCs w:val="24"/>
        </w:rPr>
      </w:pPr>
    </w:p>
    <w:p w:rsidR="007F0B12" w:rsidRDefault="007F0B12" w:rsidP="007F0B12">
      <w:pPr>
        <w:rPr>
          <w:rFonts w:ascii="Times New Roman" w:hAnsi="Times New Roman" w:cs="Times New Roman"/>
          <w:sz w:val="24"/>
          <w:szCs w:val="24"/>
        </w:rPr>
      </w:pPr>
    </w:p>
    <w:p w:rsidR="007F0B12" w:rsidRDefault="007F0B12" w:rsidP="007F0B12">
      <w:pPr>
        <w:rPr>
          <w:rFonts w:ascii="Times New Roman" w:hAnsi="Times New Roman" w:cs="Times New Roman"/>
          <w:sz w:val="24"/>
          <w:szCs w:val="24"/>
        </w:rPr>
      </w:pPr>
    </w:p>
    <w:p w:rsidR="007F0B12" w:rsidRDefault="007F0B12" w:rsidP="007F0B12">
      <w:pPr>
        <w:rPr>
          <w:rFonts w:ascii="Times New Roman" w:hAnsi="Times New Roman" w:cs="Times New Roman"/>
          <w:sz w:val="24"/>
          <w:szCs w:val="24"/>
        </w:rPr>
      </w:pPr>
    </w:p>
    <w:p w:rsidR="007F0B12" w:rsidRDefault="007F0B12" w:rsidP="007F0B12">
      <w:pPr>
        <w:rPr>
          <w:rFonts w:ascii="Times New Roman" w:hAnsi="Times New Roman" w:cs="Times New Roman"/>
          <w:sz w:val="24"/>
          <w:szCs w:val="24"/>
        </w:rPr>
      </w:pPr>
    </w:p>
    <w:p w:rsidR="007F0B12" w:rsidRDefault="007F0B12" w:rsidP="007F0B12">
      <w:pPr>
        <w:rPr>
          <w:rFonts w:ascii="Times New Roman" w:hAnsi="Times New Roman" w:cs="Times New Roman"/>
          <w:sz w:val="24"/>
          <w:szCs w:val="24"/>
        </w:rPr>
      </w:pPr>
    </w:p>
    <w:p w:rsidR="007F0B12" w:rsidRDefault="007F0B12" w:rsidP="007F0B12">
      <w:pPr>
        <w:rPr>
          <w:rFonts w:ascii="Times New Roman" w:hAnsi="Times New Roman" w:cs="Times New Roman"/>
          <w:sz w:val="24"/>
          <w:szCs w:val="24"/>
        </w:rPr>
      </w:pPr>
    </w:p>
    <w:p w:rsidR="007F0B12" w:rsidRDefault="007F0B12" w:rsidP="007F0B12">
      <w:pPr>
        <w:rPr>
          <w:rFonts w:ascii="Times New Roman" w:hAnsi="Times New Roman" w:cs="Times New Roman"/>
          <w:sz w:val="24"/>
          <w:szCs w:val="24"/>
        </w:rPr>
      </w:pPr>
    </w:p>
    <w:p w:rsidR="007F0B12" w:rsidRDefault="007F0B12" w:rsidP="007F0B12">
      <w:pPr>
        <w:rPr>
          <w:rFonts w:ascii="Times New Roman" w:hAnsi="Times New Roman" w:cs="Times New Roman"/>
          <w:sz w:val="24"/>
          <w:szCs w:val="24"/>
        </w:rPr>
      </w:pPr>
    </w:p>
    <w:p w:rsidR="007F0B12" w:rsidRDefault="007F0B12" w:rsidP="007F0B12">
      <w:pPr>
        <w:rPr>
          <w:rFonts w:ascii="Times New Roman" w:hAnsi="Times New Roman" w:cs="Times New Roman"/>
          <w:sz w:val="24"/>
          <w:szCs w:val="24"/>
        </w:rPr>
      </w:pPr>
    </w:p>
    <w:p w:rsidR="007F0B12" w:rsidRDefault="007F0B12" w:rsidP="007F0B12">
      <w:pPr>
        <w:rPr>
          <w:rFonts w:ascii="Times New Roman" w:hAnsi="Times New Roman" w:cs="Times New Roman"/>
          <w:sz w:val="24"/>
          <w:szCs w:val="24"/>
        </w:rPr>
      </w:pPr>
    </w:p>
    <w:p w:rsidR="007F0B12" w:rsidRDefault="007F0B12" w:rsidP="007F0B12">
      <w:pPr>
        <w:rPr>
          <w:rFonts w:ascii="Times New Roman" w:hAnsi="Times New Roman" w:cs="Times New Roman"/>
          <w:sz w:val="24"/>
          <w:szCs w:val="24"/>
        </w:rPr>
      </w:pPr>
    </w:p>
    <w:p w:rsidR="007F0B12" w:rsidRDefault="007F0B12" w:rsidP="007F0B12">
      <w:pPr>
        <w:rPr>
          <w:rFonts w:ascii="Times New Roman" w:hAnsi="Times New Roman" w:cs="Times New Roman"/>
          <w:sz w:val="24"/>
          <w:szCs w:val="24"/>
        </w:rPr>
      </w:pPr>
    </w:p>
    <w:p w:rsidR="007F0B12" w:rsidRDefault="007F0B12" w:rsidP="007F0B12">
      <w:pPr>
        <w:rPr>
          <w:rFonts w:ascii="Times New Roman" w:hAnsi="Times New Roman" w:cs="Times New Roman"/>
          <w:sz w:val="24"/>
          <w:szCs w:val="24"/>
        </w:rPr>
      </w:pPr>
    </w:p>
    <w:p w:rsidR="007F0B12" w:rsidRDefault="007F0B12" w:rsidP="007F0B12">
      <w:pPr>
        <w:rPr>
          <w:rFonts w:ascii="Times New Roman" w:hAnsi="Times New Roman" w:cs="Times New Roman"/>
          <w:sz w:val="24"/>
          <w:szCs w:val="24"/>
        </w:rPr>
      </w:pPr>
    </w:p>
    <w:p w:rsidR="007F0B12" w:rsidRDefault="007F0B12" w:rsidP="007F0B12">
      <w:pPr>
        <w:rPr>
          <w:rFonts w:ascii="Times New Roman" w:hAnsi="Times New Roman" w:cs="Times New Roman"/>
          <w:sz w:val="24"/>
          <w:szCs w:val="24"/>
        </w:rPr>
      </w:pPr>
    </w:p>
    <w:p w:rsidR="007F0B12" w:rsidRDefault="007F0B12" w:rsidP="007F0B12">
      <w:pPr>
        <w:rPr>
          <w:rFonts w:ascii="Times New Roman" w:hAnsi="Times New Roman" w:cs="Times New Roman"/>
          <w:sz w:val="24"/>
          <w:szCs w:val="24"/>
        </w:rPr>
      </w:pPr>
    </w:p>
    <w:p w:rsidR="007F0B12" w:rsidRDefault="007F0B12" w:rsidP="007F0B12">
      <w:pPr>
        <w:rPr>
          <w:rFonts w:ascii="Times New Roman" w:hAnsi="Times New Roman" w:cs="Times New Roman"/>
          <w:sz w:val="24"/>
          <w:szCs w:val="24"/>
        </w:rPr>
      </w:pPr>
    </w:p>
    <w:p w:rsidR="007F0B12" w:rsidRDefault="007F0B12" w:rsidP="007F0B12">
      <w:pPr>
        <w:rPr>
          <w:rFonts w:ascii="Times New Roman" w:hAnsi="Times New Roman" w:cs="Times New Roman"/>
          <w:sz w:val="24"/>
          <w:szCs w:val="24"/>
        </w:rPr>
      </w:pPr>
    </w:p>
    <w:p w:rsidR="007F0B12" w:rsidRDefault="007F0B12" w:rsidP="007F0B12">
      <w:pPr>
        <w:rPr>
          <w:rFonts w:ascii="Times New Roman" w:hAnsi="Times New Roman" w:cs="Times New Roman"/>
          <w:sz w:val="24"/>
          <w:szCs w:val="24"/>
        </w:rPr>
      </w:pPr>
    </w:p>
    <w:p w:rsidR="007F0B12" w:rsidRDefault="007F0B12" w:rsidP="007F0B12">
      <w:pPr>
        <w:rPr>
          <w:rFonts w:ascii="Times New Roman" w:hAnsi="Times New Roman" w:cs="Times New Roman"/>
          <w:sz w:val="24"/>
          <w:szCs w:val="24"/>
        </w:rPr>
      </w:pPr>
    </w:p>
    <w:p w:rsidR="007F0B12" w:rsidRDefault="007F0B12" w:rsidP="007F0B12">
      <w:pPr>
        <w:rPr>
          <w:rFonts w:ascii="Times New Roman" w:hAnsi="Times New Roman" w:cs="Times New Roman"/>
          <w:sz w:val="24"/>
          <w:szCs w:val="24"/>
        </w:rPr>
      </w:pPr>
    </w:p>
    <w:p w:rsidR="007F0B12" w:rsidRDefault="007F0B12" w:rsidP="007F0B12">
      <w:pPr>
        <w:rPr>
          <w:rFonts w:ascii="Times New Roman" w:hAnsi="Times New Roman" w:cs="Times New Roman"/>
          <w:sz w:val="24"/>
          <w:szCs w:val="24"/>
        </w:rPr>
      </w:pPr>
    </w:p>
    <w:p w:rsidR="007F0B12" w:rsidRDefault="007F0B12" w:rsidP="007F0B12">
      <w:pPr>
        <w:rPr>
          <w:rFonts w:ascii="Times New Roman" w:hAnsi="Times New Roman" w:cs="Times New Roman"/>
          <w:sz w:val="24"/>
          <w:szCs w:val="24"/>
        </w:rPr>
      </w:pPr>
    </w:p>
    <w:p w:rsidR="007F0B12" w:rsidRPr="00E916E9" w:rsidRDefault="007F0B12" w:rsidP="007F0B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6E9">
        <w:rPr>
          <w:rFonts w:ascii="Times New Roman" w:hAnsi="Times New Roman" w:cs="Times New Roman"/>
          <w:b/>
          <w:sz w:val="24"/>
          <w:szCs w:val="24"/>
        </w:rPr>
        <w:t xml:space="preserve">Sampel Perusahaan </w:t>
      </w:r>
      <w:r>
        <w:rPr>
          <w:rFonts w:ascii="Times New Roman" w:hAnsi="Times New Roman" w:cs="Times New Roman"/>
          <w:b/>
          <w:sz w:val="24"/>
          <w:szCs w:val="24"/>
        </w:rPr>
        <w:t>Non Jasa</w:t>
      </w:r>
      <w:r w:rsidRPr="00E916E9">
        <w:rPr>
          <w:rFonts w:ascii="Times New Roman" w:hAnsi="Times New Roman" w:cs="Times New Roman"/>
          <w:b/>
          <w:sz w:val="24"/>
          <w:szCs w:val="24"/>
        </w:rPr>
        <w:t xml:space="preserve"> tahun 2017</w:t>
      </w:r>
    </w:p>
    <w:p w:rsidR="007F0B12" w:rsidRPr="00E916E9" w:rsidRDefault="007F0B12" w:rsidP="007F0B12">
      <w:pPr>
        <w:rPr>
          <w:rFonts w:ascii="Times New Roman" w:hAnsi="Times New Roman" w:cs="Times New Roman"/>
          <w:sz w:val="12"/>
          <w:szCs w:val="12"/>
        </w:rPr>
      </w:pPr>
    </w:p>
    <w:tbl>
      <w:tblPr>
        <w:tblW w:w="9280" w:type="dxa"/>
        <w:tblLook w:val="04A0" w:firstRow="1" w:lastRow="0" w:firstColumn="1" w:lastColumn="0" w:noHBand="0" w:noVBand="1"/>
      </w:tblPr>
      <w:tblGrid>
        <w:gridCol w:w="600"/>
        <w:gridCol w:w="1300"/>
        <w:gridCol w:w="3540"/>
        <w:gridCol w:w="936"/>
        <w:gridCol w:w="837"/>
        <w:gridCol w:w="1132"/>
        <w:gridCol w:w="935"/>
      </w:tblGrid>
      <w:tr w:rsidR="007F0B12" w:rsidRPr="002C2761" w:rsidTr="00191154">
        <w:trPr>
          <w:trHeight w:val="315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Kode Saham</w:t>
            </w:r>
          </w:p>
        </w:tc>
        <w:tc>
          <w:tcPr>
            <w:tcW w:w="3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Nama Perusahaan</w:t>
            </w: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2017</w:t>
            </w:r>
          </w:p>
        </w:tc>
      </w:tr>
      <w:tr w:rsidR="007F0B12" w:rsidRPr="002C2761" w:rsidTr="00191154">
        <w:trPr>
          <w:trHeight w:val="330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PBV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DER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DPR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ROE</w:t>
            </w:r>
          </w:p>
        </w:tc>
      </w:tr>
      <w:tr w:rsidR="007F0B12" w:rsidRPr="002C2761" w:rsidTr="00191154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INTP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PT. Indocement Tuggal Prakasa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3,29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0,18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138,55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7,57</w:t>
            </w:r>
          </w:p>
        </w:tc>
      </w:tr>
      <w:tr w:rsidR="007F0B12" w:rsidRPr="002C2761" w:rsidTr="00191154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AMFG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PT. Asahimas Flat Glass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0,73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0,77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33,76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1,09</w:t>
            </w:r>
          </w:p>
        </w:tc>
      </w:tr>
      <w:tr w:rsidR="007F0B12" w:rsidRPr="002C2761" w:rsidTr="00191154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ARNA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PT. Arwana Citra Mulia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2,44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0,56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72,91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11,87</w:t>
            </w:r>
          </w:p>
        </w:tc>
      </w:tr>
      <w:tr w:rsidR="007F0B12" w:rsidRPr="002C2761" w:rsidTr="00191154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TOTO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PT. Surya Toto Indonesia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0,67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48,10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16,47</w:t>
            </w:r>
          </w:p>
        </w:tc>
      </w:tr>
      <w:tr w:rsidR="007F0B12" w:rsidRPr="002C2761" w:rsidTr="00191154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INAI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PT. Indal Aluminium Industry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0,89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49,18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13,93</w:t>
            </w:r>
          </w:p>
        </w:tc>
      </w:tr>
      <w:tr w:rsidR="007F0B12" w:rsidRPr="002C2761" w:rsidTr="00191154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DPNS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PT. Duta Pertiwi Nusantara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0,44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14,08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2,23</w:t>
            </w:r>
          </w:p>
        </w:tc>
      </w:tr>
      <w:tr w:rsidR="007F0B12" w:rsidRPr="002C2761" w:rsidTr="00191154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EKAD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PT. Ekadharma International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0,75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16,69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11,5</w:t>
            </w:r>
          </w:p>
        </w:tc>
      </w:tr>
      <w:tr w:rsidR="007F0B12" w:rsidRPr="002C2761" w:rsidTr="00191154">
        <w:trPr>
          <w:trHeight w:val="6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CPIN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PT. Charoen Pokphand Indonesia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3,24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0,56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36,76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15,9</w:t>
            </w:r>
          </w:p>
        </w:tc>
      </w:tr>
      <w:tr w:rsidR="007F0B12" w:rsidRPr="002C2761" w:rsidTr="00191154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INKP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PT. Indah Kiat Pulp &amp; Paper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0,71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1,37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9,77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12,84</w:t>
            </w:r>
          </w:p>
        </w:tc>
      </w:tr>
      <w:tr w:rsidR="007F0B12" w:rsidRPr="002C2761" w:rsidTr="00191154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TKIM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PT. Pabrik Kertas Tjiwi Kimia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0,68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1,59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25,24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2,74</w:t>
            </w:r>
          </w:p>
        </w:tc>
      </w:tr>
      <w:tr w:rsidR="007F0B12" w:rsidRPr="002C2761" w:rsidTr="00191154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ASII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PT. Astra International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0,89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39,67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14,82</w:t>
            </w:r>
          </w:p>
        </w:tc>
      </w:tr>
      <w:tr w:rsidR="007F0B12" w:rsidRPr="002C2761" w:rsidTr="00191154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AUTO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PT. Astra Auto Part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0,92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28,84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5,09</w:t>
            </w:r>
          </w:p>
        </w:tc>
      </w:tr>
      <w:tr w:rsidR="007F0B12" w:rsidRPr="002C2761" w:rsidTr="00191154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BRAM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PT. Indo Kordsa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59,51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11,32</w:t>
            </w:r>
          </w:p>
        </w:tc>
      </w:tr>
      <w:tr w:rsidR="007F0B12" w:rsidRPr="002C2761" w:rsidTr="00191154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SMSM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PT. Selamat Sempurna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0,34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88,78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30,38</w:t>
            </w:r>
          </w:p>
        </w:tc>
      </w:tr>
      <w:tr w:rsidR="007F0B12" w:rsidRPr="002C2761" w:rsidTr="00191154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RICY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PT. Ricky Putra Globalindo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0,23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2,19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15,32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3,85</w:t>
            </w:r>
          </w:p>
        </w:tc>
      </w:tr>
      <w:tr w:rsidR="007F0B12" w:rsidRPr="002C2761" w:rsidTr="00191154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KBLI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PT. KMI Wire and Cable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0,98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0,69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8,87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20,09</w:t>
            </w:r>
          </w:p>
        </w:tc>
      </w:tr>
      <w:tr w:rsidR="007F0B12" w:rsidRPr="002C2761" w:rsidTr="00191154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KBLM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PT. Kabelindo Murni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0,41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0,56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25,44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5,56</w:t>
            </w:r>
          </w:p>
        </w:tc>
      </w:tr>
      <w:tr w:rsidR="007F0B12" w:rsidRPr="002C2761" w:rsidTr="00191154">
        <w:trPr>
          <w:trHeight w:val="6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SCCO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PT. Supreme Cable Manufacturing and Commerce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0,71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0,47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26,72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9,89</w:t>
            </w:r>
          </w:p>
        </w:tc>
      </w:tr>
      <w:tr w:rsidR="007F0B12" w:rsidRPr="002C2761" w:rsidTr="00191154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DLTA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PT. Delta Djakarta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3,48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0,17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74,41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24,44</w:t>
            </w:r>
          </w:p>
        </w:tc>
      </w:tr>
      <w:tr w:rsidR="007F0B12" w:rsidRPr="002C2761" w:rsidTr="00191154">
        <w:trPr>
          <w:trHeight w:val="6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ICBP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PT. Indofood CBP Sukses Makmur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5,11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0,56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49,76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17,43</w:t>
            </w:r>
          </w:p>
        </w:tc>
      </w:tr>
      <w:tr w:rsidR="007F0B12" w:rsidRPr="002C2761" w:rsidTr="00191154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INDF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PT. Indofood Sukses Makmur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1,43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0,88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49,92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</w:tr>
      <w:tr w:rsidR="007F0B12" w:rsidRPr="002C2761" w:rsidTr="00191154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MYOR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PT. Mayora Indah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6,71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37,86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22,18</w:t>
            </w:r>
          </w:p>
        </w:tc>
      </w:tr>
      <w:tr w:rsidR="007F0B12" w:rsidRPr="002C2761" w:rsidTr="00191154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SKLT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PT. Sekar Laut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2,46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20,93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7,47</w:t>
            </w:r>
          </w:p>
        </w:tc>
      </w:tr>
      <w:tr w:rsidR="007F0B12" w:rsidRPr="002C2761" w:rsidTr="00191154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GGRM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PT. Gudang Garam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0,58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64,52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18,38</w:t>
            </w:r>
          </w:p>
        </w:tc>
      </w:tr>
      <w:tr w:rsidR="007F0B12" w:rsidRPr="002C2761" w:rsidTr="00191154">
        <w:trPr>
          <w:trHeight w:val="6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HMSP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PT. Hanjaya Mandala Sampoerna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16,13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0,26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98,50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37,14</w:t>
            </w:r>
          </w:p>
        </w:tc>
      </w:tr>
      <w:tr w:rsidR="007F0B12" w:rsidRPr="002C2761" w:rsidTr="00191154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KLBF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PT. Kalbe Farma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5,97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48,75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17,66</w:t>
            </w:r>
          </w:p>
        </w:tc>
      </w:tr>
      <w:tr w:rsidR="007F0B12" w:rsidRPr="002C2761" w:rsidTr="00191154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lastRenderedPageBreak/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TSPC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PT. Tempo Scan Pasific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1,66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0,46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33,10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10,97</w:t>
            </w:r>
          </w:p>
        </w:tc>
      </w:tr>
      <w:tr w:rsidR="007F0B12" w:rsidRPr="002C2761" w:rsidTr="00191154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BISI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PT. Bisi Internasional Tbk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2,67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0,19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74,41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18,33</w:t>
            </w:r>
          </w:p>
        </w:tc>
      </w:tr>
      <w:tr w:rsidR="007F0B12" w:rsidRPr="002C2761" w:rsidTr="00191154">
        <w:trPr>
          <w:trHeight w:val="6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LSIP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PT. London Sumatera Indonesia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1,19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40,21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9,40</w:t>
            </w:r>
          </w:p>
        </w:tc>
      </w:tr>
      <w:tr w:rsidR="007F0B12" w:rsidRPr="002C2761" w:rsidTr="00191154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SGRO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PT. Sampoerna Agro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1,23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45,99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7,57</w:t>
            </w:r>
          </w:p>
        </w:tc>
      </w:tr>
      <w:tr w:rsidR="007F0B12" w:rsidRPr="002C2761" w:rsidTr="00191154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SIMP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PT. Salim Ivomas Pratama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0,84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30,88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3,83</w:t>
            </w:r>
          </w:p>
        </w:tc>
      </w:tr>
      <w:tr w:rsidR="007F0B12" w:rsidRPr="002C2761" w:rsidTr="00191154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TBLA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PT. Tunas Baru Lampung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1,64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42,22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23,86</w:t>
            </w:r>
          </w:p>
        </w:tc>
      </w:tr>
      <w:tr w:rsidR="007F0B12" w:rsidRPr="002C2761" w:rsidTr="00191154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ADRO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PT. Adaro Energy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0,67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52,58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13,11</w:t>
            </w:r>
          </w:p>
        </w:tc>
      </w:tr>
      <w:tr w:rsidR="007F0B12" w:rsidRPr="002C2761" w:rsidTr="00191154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ITMG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PT. Indo Tambangraya Megah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0,42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118,01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26,37</w:t>
            </w:r>
          </w:p>
        </w:tc>
      </w:tr>
      <w:tr w:rsidR="007F0B12" w:rsidRPr="002C2761" w:rsidTr="00191154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MBAP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PT. Mitrabara Adiperdana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0,31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79,10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47,94</w:t>
            </w:r>
          </w:p>
        </w:tc>
      </w:tr>
      <w:tr w:rsidR="007F0B12" w:rsidRPr="002C2761" w:rsidTr="00191154">
        <w:trPr>
          <w:trHeight w:val="6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PTBA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PT. Tambang Batubara Bukit Asam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0,59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16,40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32,95</w:t>
            </w:r>
          </w:p>
        </w:tc>
      </w:tr>
      <w:tr w:rsidR="007F0B12" w:rsidRPr="002C2761" w:rsidTr="00191154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RUIS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PT. Radiant Utama Interinsco Tbk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0,48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1,52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18,40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12" w:rsidRPr="002C2761" w:rsidRDefault="007F0B12" w:rsidP="001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C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5,50</w:t>
            </w:r>
          </w:p>
        </w:tc>
      </w:tr>
    </w:tbl>
    <w:p w:rsidR="007F0B12" w:rsidRDefault="007F0B12" w:rsidP="007F0B12">
      <w:pPr>
        <w:rPr>
          <w:rFonts w:ascii="Times New Roman" w:hAnsi="Times New Roman" w:cs="Times New Roman"/>
          <w:sz w:val="24"/>
          <w:szCs w:val="24"/>
        </w:rPr>
      </w:pPr>
    </w:p>
    <w:p w:rsidR="007F0B12" w:rsidRDefault="007F0B12" w:rsidP="007F0B12">
      <w:pPr>
        <w:rPr>
          <w:rFonts w:ascii="Times New Roman" w:hAnsi="Times New Roman" w:cs="Times New Roman"/>
          <w:sz w:val="24"/>
          <w:szCs w:val="24"/>
        </w:rPr>
      </w:pPr>
    </w:p>
    <w:p w:rsidR="007F0B12" w:rsidRDefault="007F0B12" w:rsidP="007F0B12">
      <w:pPr>
        <w:rPr>
          <w:rFonts w:ascii="Times New Roman" w:hAnsi="Times New Roman" w:cs="Times New Roman"/>
          <w:sz w:val="24"/>
          <w:szCs w:val="24"/>
        </w:rPr>
      </w:pPr>
    </w:p>
    <w:p w:rsidR="007F0B12" w:rsidRDefault="007F0B12" w:rsidP="007F0B12">
      <w:pPr>
        <w:rPr>
          <w:rFonts w:ascii="Times New Roman" w:hAnsi="Times New Roman" w:cs="Times New Roman"/>
          <w:sz w:val="24"/>
          <w:szCs w:val="24"/>
        </w:rPr>
      </w:pPr>
    </w:p>
    <w:p w:rsidR="007F0B12" w:rsidRDefault="007F0B12" w:rsidP="007F0B12">
      <w:pPr>
        <w:rPr>
          <w:rFonts w:ascii="Times New Roman" w:hAnsi="Times New Roman" w:cs="Times New Roman"/>
          <w:sz w:val="24"/>
          <w:szCs w:val="24"/>
        </w:rPr>
      </w:pPr>
    </w:p>
    <w:p w:rsidR="007F0B12" w:rsidRDefault="007F0B12" w:rsidP="007F0B12">
      <w:pPr>
        <w:rPr>
          <w:rFonts w:ascii="Times New Roman" w:hAnsi="Times New Roman" w:cs="Times New Roman"/>
          <w:sz w:val="24"/>
          <w:szCs w:val="24"/>
        </w:rPr>
      </w:pPr>
    </w:p>
    <w:p w:rsidR="007F0B12" w:rsidRDefault="007F0B12" w:rsidP="007F0B12">
      <w:pPr>
        <w:rPr>
          <w:rFonts w:ascii="Times New Roman" w:hAnsi="Times New Roman" w:cs="Times New Roman"/>
          <w:sz w:val="24"/>
          <w:szCs w:val="24"/>
        </w:rPr>
      </w:pPr>
    </w:p>
    <w:p w:rsidR="007F0B12" w:rsidRDefault="007F0B12" w:rsidP="007F0B12">
      <w:pPr>
        <w:rPr>
          <w:rFonts w:ascii="Times New Roman" w:hAnsi="Times New Roman" w:cs="Times New Roman"/>
          <w:sz w:val="24"/>
          <w:szCs w:val="24"/>
        </w:rPr>
      </w:pPr>
    </w:p>
    <w:p w:rsidR="007F0B12" w:rsidRDefault="007F0B12" w:rsidP="007F0B12">
      <w:pPr>
        <w:rPr>
          <w:rFonts w:ascii="Times New Roman" w:hAnsi="Times New Roman" w:cs="Times New Roman"/>
          <w:sz w:val="24"/>
          <w:szCs w:val="24"/>
        </w:rPr>
      </w:pPr>
    </w:p>
    <w:p w:rsidR="007F0B12" w:rsidRDefault="007F0B12" w:rsidP="007F0B12">
      <w:pPr>
        <w:rPr>
          <w:rFonts w:ascii="Times New Roman" w:hAnsi="Times New Roman" w:cs="Times New Roman"/>
          <w:sz w:val="24"/>
          <w:szCs w:val="24"/>
        </w:rPr>
      </w:pPr>
    </w:p>
    <w:p w:rsidR="007F0B12" w:rsidRDefault="007F0B12" w:rsidP="007F0B12">
      <w:pPr>
        <w:rPr>
          <w:rFonts w:ascii="Times New Roman" w:hAnsi="Times New Roman" w:cs="Times New Roman"/>
          <w:sz w:val="24"/>
          <w:szCs w:val="24"/>
        </w:rPr>
      </w:pPr>
    </w:p>
    <w:p w:rsidR="007F0B12" w:rsidRDefault="007F0B12" w:rsidP="007F0B12">
      <w:pPr>
        <w:rPr>
          <w:rFonts w:ascii="Times New Roman" w:hAnsi="Times New Roman" w:cs="Times New Roman"/>
          <w:sz w:val="24"/>
          <w:szCs w:val="24"/>
        </w:rPr>
      </w:pPr>
    </w:p>
    <w:p w:rsidR="007F0B12" w:rsidRDefault="007F0B12" w:rsidP="007F0B12">
      <w:pPr>
        <w:rPr>
          <w:rFonts w:ascii="Times New Roman" w:hAnsi="Times New Roman" w:cs="Times New Roman"/>
          <w:sz w:val="24"/>
          <w:szCs w:val="24"/>
        </w:rPr>
      </w:pPr>
    </w:p>
    <w:p w:rsidR="007F0B12" w:rsidRDefault="007F0B12" w:rsidP="007F0B12">
      <w:pPr>
        <w:rPr>
          <w:rFonts w:ascii="Times New Roman" w:hAnsi="Times New Roman" w:cs="Times New Roman"/>
          <w:sz w:val="24"/>
          <w:szCs w:val="24"/>
        </w:rPr>
      </w:pPr>
    </w:p>
    <w:p w:rsidR="007F0B12" w:rsidRDefault="007F0B12" w:rsidP="007F0B12">
      <w:pPr>
        <w:rPr>
          <w:rFonts w:ascii="Times New Roman" w:hAnsi="Times New Roman" w:cs="Times New Roman"/>
          <w:sz w:val="24"/>
          <w:szCs w:val="24"/>
        </w:rPr>
      </w:pPr>
    </w:p>
    <w:p w:rsidR="007F0B12" w:rsidRDefault="007F0B12" w:rsidP="007F0B12">
      <w:pPr>
        <w:rPr>
          <w:rFonts w:ascii="Times New Roman" w:hAnsi="Times New Roman" w:cs="Times New Roman"/>
          <w:sz w:val="24"/>
          <w:szCs w:val="24"/>
        </w:rPr>
      </w:pPr>
    </w:p>
    <w:p w:rsidR="007F0B12" w:rsidRDefault="007F0B12" w:rsidP="007F0B12">
      <w:pPr>
        <w:rPr>
          <w:rFonts w:ascii="Times New Roman" w:hAnsi="Times New Roman" w:cs="Times New Roman"/>
          <w:sz w:val="24"/>
          <w:szCs w:val="24"/>
        </w:rPr>
      </w:pPr>
    </w:p>
    <w:p w:rsidR="007F0B12" w:rsidRDefault="007F0B12" w:rsidP="007F0B12">
      <w:pPr>
        <w:rPr>
          <w:rFonts w:ascii="Times New Roman" w:hAnsi="Times New Roman" w:cs="Times New Roman"/>
          <w:sz w:val="24"/>
          <w:szCs w:val="24"/>
        </w:rPr>
      </w:pPr>
    </w:p>
    <w:p w:rsidR="007F0B12" w:rsidRDefault="007F0B12" w:rsidP="007F0B12">
      <w:pPr>
        <w:rPr>
          <w:rFonts w:ascii="Times New Roman" w:hAnsi="Times New Roman" w:cs="Times New Roman"/>
          <w:sz w:val="24"/>
          <w:szCs w:val="24"/>
        </w:rPr>
      </w:pPr>
    </w:p>
    <w:p w:rsidR="007F0B12" w:rsidRDefault="007F0B12" w:rsidP="007F0B12">
      <w:pPr>
        <w:rPr>
          <w:rFonts w:ascii="Times New Roman" w:hAnsi="Times New Roman" w:cs="Times New Roman"/>
          <w:sz w:val="24"/>
          <w:szCs w:val="24"/>
        </w:rPr>
      </w:pPr>
    </w:p>
    <w:p w:rsidR="007F0B12" w:rsidRDefault="007F0B12" w:rsidP="007F0B12">
      <w:pPr>
        <w:rPr>
          <w:rFonts w:ascii="Times New Roman" w:hAnsi="Times New Roman" w:cs="Times New Roman"/>
          <w:sz w:val="24"/>
          <w:szCs w:val="24"/>
        </w:rPr>
      </w:pPr>
    </w:p>
    <w:p w:rsidR="007F0B12" w:rsidRDefault="007F0B12" w:rsidP="007F0B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Lampiran II:</w:t>
      </w:r>
    </w:p>
    <w:p w:rsidR="007F0B12" w:rsidRPr="00E916E9" w:rsidRDefault="007F0B12" w:rsidP="007F0B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Olah Data SPSS</w:t>
      </w:r>
    </w:p>
    <w:p w:rsidR="007F0B12" w:rsidRDefault="007F0B12" w:rsidP="007F0B12">
      <w:pPr>
        <w:rPr>
          <w:rFonts w:ascii="Times New Roman" w:hAnsi="Times New Roman" w:cs="Times New Roman"/>
          <w:sz w:val="24"/>
          <w:szCs w:val="24"/>
        </w:rPr>
      </w:pPr>
    </w:p>
    <w:p w:rsidR="007F0B12" w:rsidRDefault="007F0B12" w:rsidP="007F0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Uji </w:t>
      </w:r>
      <w:r w:rsidRPr="00132427">
        <w:rPr>
          <w:rFonts w:ascii="Times New Roman" w:hAnsi="Times New Roman" w:cs="Times New Roman"/>
          <w:i/>
          <w:sz w:val="24"/>
          <w:szCs w:val="24"/>
        </w:rPr>
        <w:t>Pooling</w:t>
      </w:r>
    </w:p>
    <w:p w:rsidR="007F0B12" w:rsidRPr="00E916E9" w:rsidRDefault="007F0B12" w:rsidP="007F0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7F0B12" w:rsidRPr="00C9099E" w:rsidRDefault="007F0B12" w:rsidP="007F0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97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1152"/>
        <w:gridCol w:w="1319"/>
        <w:gridCol w:w="1319"/>
        <w:gridCol w:w="1456"/>
        <w:gridCol w:w="1001"/>
        <w:gridCol w:w="1001"/>
      </w:tblGrid>
      <w:tr w:rsidR="007F0B12" w:rsidRPr="00C9099E" w:rsidTr="00191154">
        <w:trPr>
          <w:cantSplit/>
          <w:jc w:val="center"/>
        </w:trPr>
        <w:tc>
          <w:tcPr>
            <w:tcW w:w="79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C9099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7F0B12" w:rsidRPr="00C9099E" w:rsidTr="00191154">
        <w:trPr>
          <w:cantSplit/>
          <w:jc w:val="center"/>
        </w:trPr>
        <w:tc>
          <w:tcPr>
            <w:tcW w:w="1879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36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55" w:type="dxa"/>
            <w:tcBorders>
              <w:top w:val="single" w:sz="16" w:space="0" w:color="000000"/>
            </w:tcBorders>
            <w:shd w:val="clear" w:color="auto" w:fill="FFFFFF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00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00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7F0B12" w:rsidRPr="00C9099E" w:rsidTr="00191154">
        <w:trPr>
          <w:cantSplit/>
          <w:jc w:val="center"/>
        </w:trPr>
        <w:tc>
          <w:tcPr>
            <w:tcW w:w="1879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18" w:type="dxa"/>
            <w:tcBorders>
              <w:bottom w:val="single" w:sz="16" w:space="0" w:color="000000"/>
            </w:tcBorders>
            <w:shd w:val="clear" w:color="auto" w:fill="FFFFFF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55" w:type="dxa"/>
            <w:tcBorders>
              <w:bottom w:val="single" w:sz="16" w:space="0" w:color="000000"/>
            </w:tcBorders>
            <w:shd w:val="clear" w:color="auto" w:fill="FFFFFF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00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0B12" w:rsidRPr="00C9099E" w:rsidTr="00191154">
        <w:trPr>
          <w:cantSplit/>
          <w:jc w:val="center"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1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-,025</w:t>
            </w:r>
          </w:p>
        </w:tc>
        <w:tc>
          <w:tcPr>
            <w:tcW w:w="131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,936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-,027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,979</w:t>
            </w:r>
          </w:p>
        </w:tc>
      </w:tr>
      <w:tr w:rsidR="007F0B12" w:rsidRPr="00C9099E" w:rsidTr="00191154">
        <w:trPr>
          <w:cantSplit/>
          <w:jc w:val="center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DER</w:t>
            </w:r>
          </w:p>
        </w:tc>
        <w:tc>
          <w:tcPr>
            <w:tcW w:w="13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-,424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,529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-,125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-,802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,424</w:t>
            </w:r>
          </w:p>
        </w:tc>
      </w:tr>
      <w:tr w:rsidR="007F0B12" w:rsidRPr="00C9099E" w:rsidTr="00191154">
        <w:trPr>
          <w:cantSplit/>
          <w:jc w:val="center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DPR</w:t>
            </w:r>
          </w:p>
        </w:tc>
        <w:tc>
          <w:tcPr>
            <w:tcW w:w="13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,023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,014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,391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1,676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,097</w:t>
            </w:r>
          </w:p>
        </w:tc>
      </w:tr>
      <w:tr w:rsidR="007F0B12" w:rsidRPr="00C9099E" w:rsidTr="00191154">
        <w:trPr>
          <w:cantSplit/>
          <w:jc w:val="center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ROE</w:t>
            </w:r>
          </w:p>
        </w:tc>
        <w:tc>
          <w:tcPr>
            <w:tcW w:w="13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,112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,038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,399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2,949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</w:tr>
      <w:tr w:rsidR="007F0B12" w:rsidRPr="00C9099E" w:rsidTr="00191154">
        <w:trPr>
          <w:cantSplit/>
          <w:jc w:val="center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D1</w:t>
            </w:r>
          </w:p>
        </w:tc>
        <w:tc>
          <w:tcPr>
            <w:tcW w:w="13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-,231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1,307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-,041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-,177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,860</w:t>
            </w:r>
          </w:p>
        </w:tc>
      </w:tr>
      <w:tr w:rsidR="007F0B12" w:rsidRPr="00C9099E" w:rsidTr="00191154">
        <w:trPr>
          <w:cantSplit/>
          <w:jc w:val="center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D2</w:t>
            </w:r>
          </w:p>
        </w:tc>
        <w:tc>
          <w:tcPr>
            <w:tcW w:w="13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-,264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1,286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-,047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-,205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,838</w:t>
            </w:r>
          </w:p>
        </w:tc>
      </w:tr>
      <w:tr w:rsidR="007F0B12" w:rsidRPr="00C9099E" w:rsidTr="00191154">
        <w:trPr>
          <w:cantSplit/>
          <w:jc w:val="center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D1DER</w:t>
            </w:r>
          </w:p>
        </w:tc>
        <w:tc>
          <w:tcPr>
            <w:tcW w:w="13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-,273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,683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-,067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-,400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,690</w:t>
            </w:r>
          </w:p>
        </w:tc>
      </w:tr>
      <w:tr w:rsidR="007F0B12" w:rsidRPr="00C9099E" w:rsidTr="00191154">
        <w:trPr>
          <w:cantSplit/>
          <w:jc w:val="center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D1DPR</w:t>
            </w:r>
          </w:p>
        </w:tc>
        <w:tc>
          <w:tcPr>
            <w:tcW w:w="13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,011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,020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,093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,535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,594</w:t>
            </w:r>
          </w:p>
        </w:tc>
      </w:tr>
      <w:tr w:rsidR="007F0B12" w:rsidRPr="00C9099E" w:rsidTr="00191154">
        <w:trPr>
          <w:cantSplit/>
          <w:jc w:val="center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D1ROE</w:t>
            </w:r>
          </w:p>
        </w:tc>
        <w:tc>
          <w:tcPr>
            <w:tcW w:w="13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,017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,054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,055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,322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,748</w:t>
            </w:r>
          </w:p>
        </w:tc>
      </w:tr>
      <w:tr w:rsidR="007F0B12" w:rsidRPr="00C9099E" w:rsidTr="00191154">
        <w:trPr>
          <w:cantSplit/>
          <w:jc w:val="center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D2DER</w:t>
            </w:r>
          </w:p>
        </w:tc>
        <w:tc>
          <w:tcPr>
            <w:tcW w:w="13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-,015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,692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-,004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-,022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,982</w:t>
            </w:r>
          </w:p>
        </w:tc>
      </w:tr>
      <w:tr w:rsidR="007F0B12" w:rsidRPr="00C9099E" w:rsidTr="00191154">
        <w:trPr>
          <w:cantSplit/>
          <w:jc w:val="center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D2DPR</w:t>
            </w:r>
          </w:p>
        </w:tc>
        <w:tc>
          <w:tcPr>
            <w:tcW w:w="13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-,017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,014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-,290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-1,147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,254</w:t>
            </w:r>
          </w:p>
        </w:tc>
      </w:tr>
      <w:tr w:rsidR="007F0B12" w:rsidRPr="00C9099E" w:rsidTr="00191154">
        <w:trPr>
          <w:cantSplit/>
          <w:jc w:val="center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D2ROE</w:t>
            </w:r>
          </w:p>
        </w:tc>
        <w:tc>
          <w:tcPr>
            <w:tcW w:w="131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,079</w:t>
            </w:r>
          </w:p>
        </w:tc>
        <w:tc>
          <w:tcPr>
            <w:tcW w:w="131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,056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,248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1,391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,167</w:t>
            </w:r>
          </w:p>
        </w:tc>
      </w:tr>
      <w:tr w:rsidR="007F0B12" w:rsidRPr="00C9099E" w:rsidTr="00191154">
        <w:trPr>
          <w:cantSplit/>
          <w:jc w:val="center"/>
        </w:trPr>
        <w:tc>
          <w:tcPr>
            <w:tcW w:w="79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a. Dependent Variable: PBV</w:t>
            </w:r>
          </w:p>
        </w:tc>
      </w:tr>
    </w:tbl>
    <w:p w:rsidR="007F0B12" w:rsidRPr="00C9099E" w:rsidRDefault="007F0B12" w:rsidP="007F0B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F0B12" w:rsidRDefault="007F0B12" w:rsidP="007F0B12">
      <w:pPr>
        <w:rPr>
          <w:rFonts w:ascii="Times New Roman" w:hAnsi="Times New Roman" w:cs="Times New Roman"/>
          <w:sz w:val="24"/>
          <w:szCs w:val="24"/>
        </w:rPr>
      </w:pPr>
    </w:p>
    <w:p w:rsidR="007F0B12" w:rsidRDefault="007F0B12" w:rsidP="007F0B12">
      <w:pPr>
        <w:rPr>
          <w:rFonts w:ascii="Times New Roman" w:hAnsi="Times New Roman" w:cs="Times New Roman"/>
          <w:sz w:val="24"/>
          <w:szCs w:val="24"/>
        </w:rPr>
      </w:pPr>
    </w:p>
    <w:p w:rsidR="007F0B12" w:rsidRPr="007455B2" w:rsidRDefault="007F0B12" w:rsidP="007F0B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Deskriptif</w:t>
      </w:r>
    </w:p>
    <w:p w:rsidR="007F0B12" w:rsidRPr="00C9099E" w:rsidRDefault="007F0B12" w:rsidP="007F0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2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9"/>
        <w:gridCol w:w="1000"/>
        <w:gridCol w:w="1045"/>
        <w:gridCol w:w="1076"/>
        <w:gridCol w:w="1000"/>
        <w:gridCol w:w="1410"/>
      </w:tblGrid>
      <w:tr w:rsidR="007F0B12" w:rsidRPr="00C9099E" w:rsidTr="00191154">
        <w:trPr>
          <w:cantSplit/>
          <w:jc w:val="center"/>
        </w:trPr>
        <w:tc>
          <w:tcPr>
            <w:tcW w:w="7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7F0B12" w:rsidRPr="00C9099E" w:rsidTr="00191154">
        <w:trPr>
          <w:cantSplit/>
          <w:jc w:val="center"/>
        </w:trPr>
        <w:tc>
          <w:tcPr>
            <w:tcW w:w="16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4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</w:tr>
      <w:tr w:rsidR="007F0B12" w:rsidRPr="00C9099E" w:rsidTr="00191154">
        <w:trPr>
          <w:cantSplit/>
          <w:jc w:val="center"/>
        </w:trPr>
        <w:tc>
          <w:tcPr>
            <w:tcW w:w="166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PBV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04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,01</w:t>
            </w:r>
          </w:p>
        </w:tc>
        <w:tc>
          <w:tcPr>
            <w:tcW w:w="10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16,13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2,3121</w:t>
            </w:r>
          </w:p>
        </w:tc>
        <w:tc>
          <w:tcPr>
            <w:tcW w:w="14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2,65911</w:t>
            </w:r>
          </w:p>
        </w:tc>
      </w:tr>
      <w:tr w:rsidR="007F0B12" w:rsidRPr="00C9099E" w:rsidTr="00191154">
        <w:trPr>
          <w:cantSplit/>
          <w:jc w:val="center"/>
        </w:trPr>
        <w:tc>
          <w:tcPr>
            <w:tcW w:w="16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DER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,12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4,55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,8443</w:t>
            </w:r>
          </w:p>
        </w:tc>
        <w:tc>
          <w:tcPr>
            <w:tcW w:w="14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,78234</w:t>
            </w:r>
          </w:p>
        </w:tc>
      </w:tr>
      <w:tr w:rsidR="007F0B12" w:rsidRPr="00C9099E" w:rsidTr="00191154">
        <w:trPr>
          <w:cantSplit/>
          <w:jc w:val="center"/>
        </w:trPr>
        <w:tc>
          <w:tcPr>
            <w:tcW w:w="16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DPR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,17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413,54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45,3893</w:t>
            </w:r>
          </w:p>
        </w:tc>
        <w:tc>
          <w:tcPr>
            <w:tcW w:w="14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45,80737</w:t>
            </w:r>
          </w:p>
        </w:tc>
      </w:tr>
      <w:tr w:rsidR="007F0B12" w:rsidRPr="00C9099E" w:rsidTr="00191154">
        <w:trPr>
          <w:cantSplit/>
          <w:jc w:val="center"/>
        </w:trPr>
        <w:tc>
          <w:tcPr>
            <w:tcW w:w="16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ROE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,15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47,94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14,3069</w:t>
            </w:r>
          </w:p>
        </w:tc>
        <w:tc>
          <w:tcPr>
            <w:tcW w:w="14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9,48308</w:t>
            </w:r>
          </w:p>
        </w:tc>
      </w:tr>
      <w:tr w:rsidR="007F0B12" w:rsidRPr="00C9099E" w:rsidTr="00191154">
        <w:trPr>
          <w:cantSplit/>
          <w:jc w:val="center"/>
        </w:trPr>
        <w:tc>
          <w:tcPr>
            <w:tcW w:w="166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Valid N (listwise)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04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0B12" w:rsidRPr="00C9099E" w:rsidRDefault="007F0B12" w:rsidP="007F0B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F0B12" w:rsidRPr="007455B2" w:rsidRDefault="007F0B12" w:rsidP="007F0B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F0B12" w:rsidRDefault="007F0B12" w:rsidP="007F0B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0B12" w:rsidRDefault="007F0B12" w:rsidP="007F0B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0B12" w:rsidRDefault="007F0B12" w:rsidP="007F0B12">
      <w:pPr>
        <w:rPr>
          <w:rFonts w:ascii="Times New Roman" w:hAnsi="Times New Roman" w:cs="Times New Roman"/>
          <w:sz w:val="24"/>
          <w:szCs w:val="24"/>
        </w:rPr>
      </w:pPr>
    </w:p>
    <w:p w:rsidR="007F0B12" w:rsidRPr="007455B2" w:rsidRDefault="007F0B12" w:rsidP="007F0B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Normalitas</w:t>
      </w:r>
    </w:p>
    <w:p w:rsidR="007F0B12" w:rsidRPr="00C9099E" w:rsidRDefault="007F0B12" w:rsidP="007F0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2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6"/>
        <w:gridCol w:w="1409"/>
        <w:gridCol w:w="1455"/>
      </w:tblGrid>
      <w:tr w:rsidR="007F0B12" w:rsidRPr="00C9099E" w:rsidTr="00191154">
        <w:trPr>
          <w:cantSplit/>
          <w:jc w:val="center"/>
        </w:trPr>
        <w:tc>
          <w:tcPr>
            <w:tcW w:w="5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One-Sample Kolmogorov-Smirnov Test</w:t>
            </w:r>
          </w:p>
        </w:tc>
      </w:tr>
      <w:tr w:rsidR="007F0B12" w:rsidRPr="00C9099E" w:rsidTr="00191154">
        <w:trPr>
          <w:cantSplit/>
          <w:jc w:val="center"/>
        </w:trPr>
        <w:tc>
          <w:tcPr>
            <w:tcW w:w="380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Unstandardized Predicted Value</w:t>
            </w:r>
          </w:p>
        </w:tc>
      </w:tr>
      <w:tr w:rsidR="007F0B12" w:rsidRPr="00C9099E" w:rsidTr="00191154">
        <w:trPr>
          <w:cantSplit/>
          <w:jc w:val="center"/>
        </w:trPr>
        <w:tc>
          <w:tcPr>
            <w:tcW w:w="3804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</w:tr>
      <w:tr w:rsidR="007F0B12" w:rsidRPr="00C9099E" w:rsidTr="00191154">
        <w:trPr>
          <w:cantSplit/>
          <w:jc w:val="center"/>
        </w:trPr>
        <w:tc>
          <w:tcPr>
            <w:tcW w:w="239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Normal Parameters</w:t>
            </w:r>
            <w:r w:rsidRPr="00C9099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2,3120721</w:t>
            </w:r>
          </w:p>
        </w:tc>
      </w:tr>
      <w:tr w:rsidR="007F0B12" w:rsidRPr="00C9099E" w:rsidTr="00191154">
        <w:trPr>
          <w:cantSplit/>
          <w:jc w:val="center"/>
        </w:trPr>
        <w:tc>
          <w:tcPr>
            <w:tcW w:w="239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1,68757215</w:t>
            </w:r>
          </w:p>
        </w:tc>
      </w:tr>
      <w:tr w:rsidR="007F0B12" w:rsidRPr="00C9099E" w:rsidTr="00191154">
        <w:trPr>
          <w:cantSplit/>
          <w:jc w:val="center"/>
        </w:trPr>
        <w:tc>
          <w:tcPr>
            <w:tcW w:w="239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,109</w:t>
            </w:r>
          </w:p>
        </w:tc>
      </w:tr>
      <w:tr w:rsidR="007F0B12" w:rsidRPr="00C9099E" w:rsidTr="00191154">
        <w:trPr>
          <w:cantSplit/>
          <w:jc w:val="center"/>
        </w:trPr>
        <w:tc>
          <w:tcPr>
            <w:tcW w:w="239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,109</w:t>
            </w:r>
          </w:p>
        </w:tc>
      </w:tr>
      <w:tr w:rsidR="007F0B12" w:rsidRPr="00C9099E" w:rsidTr="00191154">
        <w:trPr>
          <w:cantSplit/>
          <w:jc w:val="center"/>
        </w:trPr>
        <w:tc>
          <w:tcPr>
            <w:tcW w:w="239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-,070</w:t>
            </w:r>
          </w:p>
        </w:tc>
      </w:tr>
      <w:tr w:rsidR="007F0B12" w:rsidRPr="00C9099E" w:rsidTr="00191154">
        <w:trPr>
          <w:cantSplit/>
          <w:jc w:val="center"/>
        </w:trPr>
        <w:tc>
          <w:tcPr>
            <w:tcW w:w="3804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Kolmogorov-Smirnov Z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1,149</w:t>
            </w:r>
          </w:p>
        </w:tc>
      </w:tr>
      <w:tr w:rsidR="007F0B12" w:rsidRPr="00C9099E" w:rsidTr="00191154">
        <w:trPr>
          <w:cantSplit/>
          <w:jc w:val="center"/>
        </w:trPr>
        <w:tc>
          <w:tcPr>
            <w:tcW w:w="3804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Asymp. Sig. (2-tailed)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,143</w:t>
            </w:r>
          </w:p>
        </w:tc>
      </w:tr>
      <w:tr w:rsidR="007F0B12" w:rsidRPr="00C9099E" w:rsidTr="00191154">
        <w:trPr>
          <w:cantSplit/>
          <w:jc w:val="center"/>
        </w:trPr>
        <w:tc>
          <w:tcPr>
            <w:tcW w:w="5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a. Test distribution is Normal.</w:t>
            </w:r>
          </w:p>
        </w:tc>
      </w:tr>
      <w:tr w:rsidR="007F0B12" w:rsidRPr="00C9099E" w:rsidTr="00191154">
        <w:trPr>
          <w:cantSplit/>
          <w:jc w:val="center"/>
        </w:trPr>
        <w:tc>
          <w:tcPr>
            <w:tcW w:w="5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b. Calculated from data.</w:t>
            </w:r>
          </w:p>
        </w:tc>
      </w:tr>
    </w:tbl>
    <w:p w:rsidR="007F0B12" w:rsidRPr="00C9099E" w:rsidRDefault="007F0B12" w:rsidP="007F0B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F0B12" w:rsidRDefault="007F0B12" w:rsidP="007F0B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F0B12" w:rsidRDefault="007F0B12" w:rsidP="007F0B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F0B12" w:rsidRDefault="007F0B12" w:rsidP="007F0B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F0B12" w:rsidRDefault="007F0B12" w:rsidP="007F0B12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Multikolonieritas</w:t>
      </w:r>
    </w:p>
    <w:p w:rsidR="007F0B12" w:rsidRPr="00110B75" w:rsidRDefault="007F0B12" w:rsidP="007F0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B12" w:rsidRPr="00C9099E" w:rsidRDefault="007F0B12" w:rsidP="007F0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3"/>
        <w:gridCol w:w="1090"/>
        <w:gridCol w:w="1364"/>
        <w:gridCol w:w="1046"/>
        <w:gridCol w:w="1276"/>
        <w:gridCol w:w="764"/>
        <w:gridCol w:w="1034"/>
        <w:gridCol w:w="1143"/>
        <w:gridCol w:w="1034"/>
      </w:tblGrid>
      <w:tr w:rsidR="007F0B12" w:rsidRPr="00C9099E" w:rsidTr="00191154">
        <w:trPr>
          <w:cantSplit/>
        </w:trPr>
        <w:tc>
          <w:tcPr>
            <w:tcW w:w="95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C9099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7F0B12" w:rsidRPr="00C9099E" w:rsidTr="00191154">
        <w:trPr>
          <w:cantSplit/>
        </w:trPr>
        <w:tc>
          <w:tcPr>
            <w:tcW w:w="1843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41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276" w:type="dxa"/>
            <w:tcBorders>
              <w:top w:val="single" w:sz="16" w:space="0" w:color="000000"/>
            </w:tcBorders>
            <w:shd w:val="clear" w:color="auto" w:fill="FFFFFF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764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34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2177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Collinearity Statistics</w:t>
            </w:r>
          </w:p>
        </w:tc>
      </w:tr>
      <w:tr w:rsidR="007F0B12" w:rsidRPr="00C9099E" w:rsidTr="00191154">
        <w:trPr>
          <w:cantSplit/>
        </w:trPr>
        <w:tc>
          <w:tcPr>
            <w:tcW w:w="1843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4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46" w:type="dxa"/>
            <w:tcBorders>
              <w:bottom w:val="single" w:sz="16" w:space="0" w:color="000000"/>
            </w:tcBorders>
            <w:shd w:val="clear" w:color="auto" w:fill="FFFFFF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76" w:type="dxa"/>
            <w:tcBorders>
              <w:bottom w:val="single" w:sz="16" w:space="0" w:color="000000"/>
            </w:tcBorders>
            <w:shd w:val="clear" w:color="auto" w:fill="FFFFFF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764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tcBorders>
              <w:bottom w:val="single" w:sz="16" w:space="0" w:color="000000"/>
            </w:tcBorders>
            <w:shd w:val="clear" w:color="auto" w:fill="FFFFFF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1034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7F0B12" w:rsidRPr="00C9099E" w:rsidTr="00191154">
        <w:trPr>
          <w:cantSplit/>
        </w:trPr>
        <w:tc>
          <w:tcPr>
            <w:tcW w:w="75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6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,194</w:t>
            </w:r>
          </w:p>
        </w:tc>
        <w:tc>
          <w:tcPr>
            <w:tcW w:w="104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,488</w:t>
            </w:r>
          </w:p>
        </w:tc>
        <w:tc>
          <w:tcPr>
            <w:tcW w:w="127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,397</w:t>
            </w:r>
          </w:p>
        </w:tc>
        <w:tc>
          <w:tcPr>
            <w:tcW w:w="103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,692</w:t>
            </w:r>
          </w:p>
        </w:tc>
        <w:tc>
          <w:tcPr>
            <w:tcW w:w="114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B12" w:rsidRPr="00C9099E" w:rsidTr="00191154">
        <w:trPr>
          <w:cantSplit/>
        </w:trPr>
        <w:tc>
          <w:tcPr>
            <w:tcW w:w="75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DER</w:t>
            </w:r>
          </w:p>
        </w:tc>
        <w:tc>
          <w:tcPr>
            <w:tcW w:w="13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-,534</w:t>
            </w:r>
          </w:p>
        </w:tc>
        <w:tc>
          <w:tcPr>
            <w:tcW w:w="104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,261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-,157</w:t>
            </w:r>
          </w:p>
        </w:tc>
        <w:tc>
          <w:tcPr>
            <w:tcW w:w="7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-2,049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,043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,949</w:t>
            </w:r>
          </w:p>
        </w:tc>
        <w:tc>
          <w:tcPr>
            <w:tcW w:w="10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1,054</w:t>
            </w:r>
          </w:p>
        </w:tc>
      </w:tr>
      <w:tr w:rsidR="007F0B12" w:rsidRPr="00C9099E" w:rsidTr="00191154">
        <w:trPr>
          <w:cantSplit/>
        </w:trPr>
        <w:tc>
          <w:tcPr>
            <w:tcW w:w="75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DPR</w:t>
            </w:r>
          </w:p>
        </w:tc>
        <w:tc>
          <w:tcPr>
            <w:tcW w:w="13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,010</w:t>
            </w:r>
          </w:p>
        </w:tc>
        <w:tc>
          <w:tcPr>
            <w:tcW w:w="104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,173</w:t>
            </w:r>
          </w:p>
        </w:tc>
        <w:tc>
          <w:tcPr>
            <w:tcW w:w="7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2,284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,024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,972</w:t>
            </w:r>
          </w:p>
        </w:tc>
        <w:tc>
          <w:tcPr>
            <w:tcW w:w="10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1,029</w:t>
            </w:r>
          </w:p>
        </w:tc>
      </w:tr>
      <w:tr w:rsidR="007F0B12" w:rsidRPr="00C9099E" w:rsidTr="00191154">
        <w:trPr>
          <w:cantSplit/>
        </w:trPr>
        <w:tc>
          <w:tcPr>
            <w:tcW w:w="75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ROE</w:t>
            </w:r>
          </w:p>
        </w:tc>
        <w:tc>
          <w:tcPr>
            <w:tcW w:w="136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,148</w:t>
            </w:r>
          </w:p>
        </w:tc>
        <w:tc>
          <w:tcPr>
            <w:tcW w:w="104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,022</w:t>
            </w:r>
          </w:p>
        </w:tc>
        <w:tc>
          <w:tcPr>
            <w:tcW w:w="12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,527</w:t>
            </w:r>
          </w:p>
        </w:tc>
        <w:tc>
          <w:tcPr>
            <w:tcW w:w="76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6,793</w:t>
            </w:r>
          </w:p>
        </w:tc>
        <w:tc>
          <w:tcPr>
            <w:tcW w:w="103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14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,928</w:t>
            </w:r>
          </w:p>
        </w:tc>
        <w:tc>
          <w:tcPr>
            <w:tcW w:w="103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1,077</w:t>
            </w:r>
          </w:p>
        </w:tc>
      </w:tr>
      <w:tr w:rsidR="007F0B12" w:rsidRPr="00C9099E" w:rsidTr="00191154">
        <w:trPr>
          <w:cantSplit/>
        </w:trPr>
        <w:tc>
          <w:tcPr>
            <w:tcW w:w="95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a. Dependent Variable: PBV</w:t>
            </w:r>
          </w:p>
        </w:tc>
      </w:tr>
    </w:tbl>
    <w:p w:rsidR="007F0B12" w:rsidRPr="00C9099E" w:rsidRDefault="007F0B12" w:rsidP="007F0B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F0B12" w:rsidRDefault="007F0B12" w:rsidP="007F0B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F0B12" w:rsidRDefault="007F0B12" w:rsidP="007F0B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F0B12" w:rsidRDefault="007F0B12" w:rsidP="007F0B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F0B12" w:rsidRDefault="007F0B12" w:rsidP="007F0B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F0B12" w:rsidRPr="007455B2" w:rsidRDefault="007F0B12" w:rsidP="007F0B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F0B12" w:rsidRPr="00C44E64" w:rsidRDefault="007F0B12" w:rsidP="007F0B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Heteroskedastiditas</w:t>
      </w:r>
    </w:p>
    <w:p w:rsidR="007F0B12" w:rsidRDefault="007F0B12" w:rsidP="007F0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080B7670" wp14:editId="3ACB5B70">
            <wp:extent cx="4458492" cy="35623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108" cy="3566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B12" w:rsidRDefault="007F0B12" w:rsidP="007F0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0B12" w:rsidRPr="00C44E64" w:rsidRDefault="007F0B12" w:rsidP="007F0B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F0B12" w:rsidRDefault="007F0B12" w:rsidP="007F0B12">
      <w:pPr>
        <w:rPr>
          <w:rFonts w:ascii="Times New Roman" w:hAnsi="Times New Roman" w:cs="Times New Roman"/>
          <w:sz w:val="24"/>
          <w:szCs w:val="24"/>
        </w:rPr>
      </w:pPr>
    </w:p>
    <w:p w:rsidR="007F0B12" w:rsidRPr="00110B75" w:rsidRDefault="007F0B12" w:rsidP="007F0B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Autokorelasi</w:t>
      </w:r>
    </w:p>
    <w:p w:rsidR="007F0B12" w:rsidRPr="00C9099E" w:rsidRDefault="007F0B12" w:rsidP="007F0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348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1"/>
        <w:gridCol w:w="1455"/>
      </w:tblGrid>
      <w:tr w:rsidR="007F0B12" w:rsidRPr="00C9099E" w:rsidTr="00191154">
        <w:trPr>
          <w:cantSplit/>
          <w:jc w:val="center"/>
        </w:trPr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Runs Test</w:t>
            </w:r>
          </w:p>
        </w:tc>
      </w:tr>
      <w:tr w:rsidR="007F0B12" w:rsidRPr="00C9099E" w:rsidTr="00191154">
        <w:trPr>
          <w:cantSplit/>
          <w:jc w:val="center"/>
        </w:trPr>
        <w:tc>
          <w:tcPr>
            <w:tcW w:w="20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Unstandardized Predicted Value</w:t>
            </w:r>
          </w:p>
        </w:tc>
      </w:tr>
      <w:tr w:rsidR="007F0B12" w:rsidRPr="00C9099E" w:rsidTr="00191154">
        <w:trPr>
          <w:cantSplit/>
          <w:jc w:val="center"/>
        </w:trPr>
        <w:tc>
          <w:tcPr>
            <w:tcW w:w="203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Test Value</w:t>
            </w:r>
            <w:r w:rsidRPr="00C9099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2,08852</w:t>
            </w:r>
          </w:p>
        </w:tc>
      </w:tr>
      <w:tr w:rsidR="007F0B12" w:rsidRPr="00C9099E" w:rsidTr="00191154">
        <w:trPr>
          <w:cantSplit/>
          <w:jc w:val="center"/>
        </w:trPr>
        <w:tc>
          <w:tcPr>
            <w:tcW w:w="20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Cases &lt; Test Value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</w:tr>
      <w:tr w:rsidR="007F0B12" w:rsidRPr="00C9099E" w:rsidTr="00191154">
        <w:trPr>
          <w:cantSplit/>
          <w:jc w:val="center"/>
        </w:trPr>
        <w:tc>
          <w:tcPr>
            <w:tcW w:w="20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Cases &gt;= Test Value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</w:tr>
      <w:tr w:rsidR="007F0B12" w:rsidRPr="00C9099E" w:rsidTr="00191154">
        <w:trPr>
          <w:cantSplit/>
          <w:jc w:val="center"/>
        </w:trPr>
        <w:tc>
          <w:tcPr>
            <w:tcW w:w="20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Total Cases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</w:tr>
      <w:tr w:rsidR="007F0B12" w:rsidRPr="00C9099E" w:rsidTr="00191154">
        <w:trPr>
          <w:cantSplit/>
          <w:jc w:val="center"/>
        </w:trPr>
        <w:tc>
          <w:tcPr>
            <w:tcW w:w="20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Number of Runs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</w:tr>
      <w:tr w:rsidR="007F0B12" w:rsidRPr="00C9099E" w:rsidTr="00191154">
        <w:trPr>
          <w:cantSplit/>
          <w:jc w:val="center"/>
        </w:trPr>
        <w:tc>
          <w:tcPr>
            <w:tcW w:w="20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,287</w:t>
            </w:r>
          </w:p>
        </w:tc>
      </w:tr>
      <w:tr w:rsidR="007F0B12" w:rsidRPr="00C9099E" w:rsidTr="00191154">
        <w:trPr>
          <w:cantSplit/>
          <w:jc w:val="center"/>
        </w:trPr>
        <w:tc>
          <w:tcPr>
            <w:tcW w:w="203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Asymp. Sig. (2-tailed)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,774</w:t>
            </w:r>
          </w:p>
        </w:tc>
      </w:tr>
      <w:tr w:rsidR="007F0B12" w:rsidRPr="00C9099E" w:rsidTr="00191154">
        <w:trPr>
          <w:cantSplit/>
          <w:jc w:val="center"/>
        </w:trPr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0B12" w:rsidRPr="00C9099E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9E">
              <w:rPr>
                <w:rFonts w:ascii="Arial" w:hAnsi="Arial" w:cs="Arial"/>
                <w:color w:val="000000"/>
                <w:sz w:val="18"/>
                <w:szCs w:val="18"/>
              </w:rPr>
              <w:t>a. Median</w:t>
            </w:r>
          </w:p>
        </w:tc>
      </w:tr>
    </w:tbl>
    <w:p w:rsidR="007F0B12" w:rsidRPr="00C9099E" w:rsidRDefault="007F0B12" w:rsidP="007F0B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F0B12" w:rsidRDefault="007F0B12" w:rsidP="007F0B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F0B12" w:rsidRDefault="007F0B12" w:rsidP="007F0B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F0B12" w:rsidRDefault="007F0B12" w:rsidP="007F0B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F0B12" w:rsidRDefault="007F0B12" w:rsidP="007F0B12">
      <w:pPr>
        <w:rPr>
          <w:rFonts w:ascii="Times New Roman" w:hAnsi="Times New Roman" w:cs="Times New Roman"/>
          <w:sz w:val="24"/>
          <w:szCs w:val="24"/>
        </w:rPr>
      </w:pPr>
    </w:p>
    <w:p w:rsidR="007F0B12" w:rsidRPr="00110B75" w:rsidRDefault="007F0B12" w:rsidP="007F0B12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Uji R</w:t>
      </w:r>
      <w:r w:rsidRPr="00110B75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7F0B12" w:rsidRPr="005322D6" w:rsidRDefault="007F0B12" w:rsidP="007F0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7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4"/>
        <w:gridCol w:w="1000"/>
        <w:gridCol w:w="1061"/>
        <w:gridCol w:w="1455"/>
        <w:gridCol w:w="1455"/>
      </w:tblGrid>
      <w:tr w:rsidR="007F0B12" w:rsidRPr="005322D6" w:rsidTr="00191154">
        <w:trPr>
          <w:cantSplit/>
          <w:jc w:val="center"/>
        </w:trPr>
        <w:tc>
          <w:tcPr>
            <w:tcW w:w="57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0B12" w:rsidRPr="005322D6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2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  <w:r w:rsidRPr="005322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7F0B12" w:rsidRPr="005322D6" w:rsidTr="00191154">
        <w:trPr>
          <w:cantSplit/>
          <w:jc w:val="center"/>
        </w:trPr>
        <w:tc>
          <w:tcPr>
            <w:tcW w:w="7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F0B12" w:rsidRPr="005322D6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2D6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F0B12" w:rsidRPr="005322D6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2D6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6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F0B12" w:rsidRPr="005322D6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2D6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F0B12" w:rsidRPr="005322D6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2D6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F0B12" w:rsidRPr="005322D6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2D6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7F0B12" w:rsidRPr="005322D6" w:rsidTr="00191154">
        <w:trPr>
          <w:cantSplit/>
          <w:jc w:val="center"/>
        </w:trPr>
        <w:tc>
          <w:tcPr>
            <w:tcW w:w="7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F0B12" w:rsidRPr="005322D6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2D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F0B12" w:rsidRPr="005322D6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2D6">
              <w:rPr>
                <w:rFonts w:ascii="Arial" w:hAnsi="Arial" w:cs="Arial"/>
                <w:color w:val="000000"/>
                <w:sz w:val="18"/>
                <w:szCs w:val="18"/>
              </w:rPr>
              <w:t>,635</w:t>
            </w:r>
            <w:r w:rsidRPr="005322D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6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F0B12" w:rsidRPr="005322D6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2D6">
              <w:rPr>
                <w:rFonts w:ascii="Arial" w:hAnsi="Arial" w:cs="Arial"/>
                <w:color w:val="000000"/>
                <w:sz w:val="18"/>
                <w:szCs w:val="18"/>
              </w:rPr>
              <w:t>,403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F0B12" w:rsidRPr="005322D6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2D6">
              <w:rPr>
                <w:rFonts w:ascii="Arial" w:hAnsi="Arial" w:cs="Arial"/>
                <w:color w:val="000000"/>
                <w:sz w:val="18"/>
                <w:szCs w:val="18"/>
              </w:rPr>
              <w:t>,386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F0B12" w:rsidRPr="005322D6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2D6">
              <w:rPr>
                <w:rFonts w:ascii="Arial" w:hAnsi="Arial" w:cs="Arial"/>
                <w:color w:val="000000"/>
                <w:sz w:val="18"/>
                <w:szCs w:val="18"/>
              </w:rPr>
              <w:t>2,08359</w:t>
            </w:r>
          </w:p>
        </w:tc>
      </w:tr>
      <w:tr w:rsidR="007F0B12" w:rsidRPr="005322D6" w:rsidTr="00191154">
        <w:trPr>
          <w:cantSplit/>
          <w:jc w:val="center"/>
        </w:trPr>
        <w:tc>
          <w:tcPr>
            <w:tcW w:w="57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0B12" w:rsidRPr="005322D6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2D6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ROE, DPR, DER</w:t>
            </w:r>
          </w:p>
        </w:tc>
      </w:tr>
      <w:tr w:rsidR="007F0B12" w:rsidRPr="005322D6" w:rsidTr="00191154">
        <w:trPr>
          <w:cantSplit/>
          <w:jc w:val="center"/>
        </w:trPr>
        <w:tc>
          <w:tcPr>
            <w:tcW w:w="57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0B12" w:rsidRPr="005322D6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2D6">
              <w:rPr>
                <w:rFonts w:ascii="Arial" w:hAnsi="Arial" w:cs="Arial"/>
                <w:color w:val="000000"/>
                <w:sz w:val="18"/>
                <w:szCs w:val="18"/>
              </w:rPr>
              <w:t>b. Dependent Variable: PBV</w:t>
            </w:r>
          </w:p>
        </w:tc>
      </w:tr>
    </w:tbl>
    <w:p w:rsidR="007F0B12" w:rsidRPr="005322D6" w:rsidRDefault="007F0B12" w:rsidP="007F0B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F0B12" w:rsidRPr="00110B75" w:rsidRDefault="007F0B12" w:rsidP="007F0B12">
      <w:pPr>
        <w:rPr>
          <w:rFonts w:ascii="Times New Roman" w:hAnsi="Times New Roman" w:cs="Times New Roman"/>
          <w:sz w:val="24"/>
          <w:szCs w:val="24"/>
        </w:rPr>
      </w:pPr>
    </w:p>
    <w:p w:rsidR="007F0B12" w:rsidRDefault="007F0B12" w:rsidP="007F0B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0B12" w:rsidRPr="005D3267" w:rsidRDefault="007F0B12" w:rsidP="007F0B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F</w:t>
      </w:r>
    </w:p>
    <w:p w:rsidR="007F0B12" w:rsidRPr="005322D6" w:rsidRDefault="007F0B12" w:rsidP="007F0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82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"/>
        <w:gridCol w:w="1258"/>
        <w:gridCol w:w="1456"/>
        <w:gridCol w:w="1000"/>
        <w:gridCol w:w="1380"/>
        <w:gridCol w:w="1000"/>
        <w:gridCol w:w="1000"/>
      </w:tblGrid>
      <w:tr w:rsidR="007F0B12" w:rsidRPr="005322D6" w:rsidTr="00191154">
        <w:trPr>
          <w:cantSplit/>
          <w:jc w:val="center"/>
        </w:trPr>
        <w:tc>
          <w:tcPr>
            <w:tcW w:w="78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0B12" w:rsidRPr="005322D6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2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5322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7F0B12" w:rsidRPr="005322D6" w:rsidTr="00191154">
        <w:trPr>
          <w:cantSplit/>
          <w:jc w:val="center"/>
        </w:trPr>
        <w:tc>
          <w:tcPr>
            <w:tcW w:w="198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F0B12" w:rsidRPr="005322D6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2D6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F0B12" w:rsidRPr="005322D6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2D6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F0B12" w:rsidRPr="005322D6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2D6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37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F0B12" w:rsidRPr="005322D6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2D6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F0B12" w:rsidRPr="005322D6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2D6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F0B12" w:rsidRPr="005322D6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2D6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7F0B12" w:rsidRPr="005322D6" w:rsidTr="00191154">
        <w:trPr>
          <w:cantSplit/>
          <w:jc w:val="center"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F0B12" w:rsidRPr="005322D6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2D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0B12" w:rsidRPr="005322D6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2D6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F0B12" w:rsidRPr="005322D6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2D6">
              <w:rPr>
                <w:rFonts w:ascii="Arial" w:hAnsi="Arial" w:cs="Arial"/>
                <w:color w:val="000000"/>
                <w:sz w:val="18"/>
                <w:szCs w:val="18"/>
              </w:rPr>
              <w:t>313,269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F0B12" w:rsidRPr="005322D6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2D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7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F0B12" w:rsidRPr="005322D6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2D6">
              <w:rPr>
                <w:rFonts w:ascii="Arial" w:hAnsi="Arial" w:cs="Arial"/>
                <w:color w:val="000000"/>
                <w:sz w:val="18"/>
                <w:szCs w:val="18"/>
              </w:rPr>
              <w:t>104,423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F0B12" w:rsidRPr="005322D6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2D6">
              <w:rPr>
                <w:rFonts w:ascii="Arial" w:hAnsi="Arial" w:cs="Arial"/>
                <w:color w:val="000000"/>
                <w:sz w:val="18"/>
                <w:szCs w:val="18"/>
              </w:rPr>
              <w:t>24,053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0B12" w:rsidRPr="005322D6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2D6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  <w:r w:rsidRPr="005322D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7F0B12" w:rsidRPr="005322D6" w:rsidTr="00191154">
        <w:trPr>
          <w:cantSplit/>
          <w:jc w:val="center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F0B12" w:rsidRPr="005322D6" w:rsidRDefault="007F0B12" w:rsidP="0019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0B12" w:rsidRPr="005322D6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2D6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F0B12" w:rsidRPr="005322D6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2D6">
              <w:rPr>
                <w:rFonts w:ascii="Arial" w:hAnsi="Arial" w:cs="Arial"/>
                <w:color w:val="000000"/>
                <w:sz w:val="18"/>
                <w:szCs w:val="18"/>
              </w:rPr>
              <w:t>464,526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0B12" w:rsidRPr="005322D6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2D6"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0B12" w:rsidRPr="005322D6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2D6">
              <w:rPr>
                <w:rFonts w:ascii="Arial" w:hAnsi="Arial" w:cs="Arial"/>
                <w:color w:val="000000"/>
                <w:sz w:val="18"/>
                <w:szCs w:val="18"/>
              </w:rPr>
              <w:t>4,341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7F0B12" w:rsidRPr="005322D6" w:rsidRDefault="007F0B12" w:rsidP="0019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F0B12" w:rsidRPr="005322D6" w:rsidRDefault="007F0B12" w:rsidP="0019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B12" w:rsidRPr="005322D6" w:rsidTr="00191154">
        <w:trPr>
          <w:cantSplit/>
          <w:jc w:val="center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F0B12" w:rsidRPr="005322D6" w:rsidRDefault="007F0B12" w:rsidP="0019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F0B12" w:rsidRPr="005322D6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2D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F0B12" w:rsidRPr="005322D6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2D6">
              <w:rPr>
                <w:rFonts w:ascii="Arial" w:hAnsi="Arial" w:cs="Arial"/>
                <w:color w:val="000000"/>
                <w:sz w:val="18"/>
                <w:szCs w:val="18"/>
              </w:rPr>
              <w:t>777,795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F0B12" w:rsidRPr="005322D6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2D6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37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F0B12" w:rsidRPr="005322D6" w:rsidRDefault="007F0B12" w:rsidP="0019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F0B12" w:rsidRPr="005322D6" w:rsidRDefault="007F0B12" w:rsidP="0019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F0B12" w:rsidRPr="005322D6" w:rsidRDefault="007F0B12" w:rsidP="0019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B12" w:rsidRPr="005322D6" w:rsidTr="00191154">
        <w:trPr>
          <w:cantSplit/>
          <w:jc w:val="center"/>
        </w:trPr>
        <w:tc>
          <w:tcPr>
            <w:tcW w:w="78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0B12" w:rsidRPr="005322D6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2D6">
              <w:rPr>
                <w:rFonts w:ascii="Arial" w:hAnsi="Arial" w:cs="Arial"/>
                <w:color w:val="000000"/>
                <w:sz w:val="18"/>
                <w:szCs w:val="18"/>
              </w:rPr>
              <w:t>a. Dependent Variable: PBV</w:t>
            </w:r>
          </w:p>
        </w:tc>
      </w:tr>
      <w:tr w:rsidR="007F0B12" w:rsidRPr="005322D6" w:rsidTr="00191154">
        <w:trPr>
          <w:cantSplit/>
          <w:jc w:val="center"/>
        </w:trPr>
        <w:tc>
          <w:tcPr>
            <w:tcW w:w="78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0B12" w:rsidRPr="005322D6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2D6">
              <w:rPr>
                <w:rFonts w:ascii="Arial" w:hAnsi="Arial" w:cs="Arial"/>
                <w:color w:val="000000"/>
                <w:sz w:val="18"/>
                <w:szCs w:val="18"/>
              </w:rPr>
              <w:t>b. Predictors: (Constant), ROE, DPR, DER</w:t>
            </w:r>
          </w:p>
        </w:tc>
      </w:tr>
    </w:tbl>
    <w:p w:rsidR="007F0B12" w:rsidRPr="005322D6" w:rsidRDefault="007F0B12" w:rsidP="007F0B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F0B12" w:rsidRDefault="007F0B12" w:rsidP="007F0B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F0B12" w:rsidRPr="005D3267" w:rsidRDefault="007F0B12" w:rsidP="007F0B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F0B12" w:rsidRPr="005D3267" w:rsidRDefault="007F0B12" w:rsidP="007F0B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t</w:t>
      </w:r>
    </w:p>
    <w:p w:rsidR="007F0B12" w:rsidRPr="005322D6" w:rsidRDefault="007F0B12" w:rsidP="007F0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97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1152"/>
        <w:gridCol w:w="1319"/>
        <w:gridCol w:w="1319"/>
        <w:gridCol w:w="1456"/>
        <w:gridCol w:w="1001"/>
        <w:gridCol w:w="1001"/>
      </w:tblGrid>
      <w:tr w:rsidR="007F0B12" w:rsidRPr="005322D6" w:rsidTr="00191154">
        <w:trPr>
          <w:cantSplit/>
          <w:jc w:val="center"/>
        </w:trPr>
        <w:tc>
          <w:tcPr>
            <w:tcW w:w="79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0B12" w:rsidRPr="005322D6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2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5322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7F0B12" w:rsidRPr="005322D6" w:rsidTr="00191154">
        <w:trPr>
          <w:cantSplit/>
          <w:jc w:val="center"/>
        </w:trPr>
        <w:tc>
          <w:tcPr>
            <w:tcW w:w="1879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F0B12" w:rsidRPr="005322D6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2D6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36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7F0B12" w:rsidRPr="005322D6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2D6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55" w:type="dxa"/>
            <w:tcBorders>
              <w:top w:val="single" w:sz="16" w:space="0" w:color="000000"/>
            </w:tcBorders>
            <w:shd w:val="clear" w:color="auto" w:fill="FFFFFF"/>
          </w:tcPr>
          <w:p w:rsidR="007F0B12" w:rsidRPr="005322D6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2D6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00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7F0B12" w:rsidRPr="005322D6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2D6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00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7F0B12" w:rsidRPr="005322D6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2D6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7F0B12" w:rsidRPr="005322D6" w:rsidTr="00191154">
        <w:trPr>
          <w:cantSplit/>
          <w:jc w:val="center"/>
        </w:trPr>
        <w:tc>
          <w:tcPr>
            <w:tcW w:w="1879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F0B12" w:rsidRPr="005322D6" w:rsidRDefault="007F0B12" w:rsidP="0019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F0B12" w:rsidRPr="005322D6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2D6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18" w:type="dxa"/>
            <w:tcBorders>
              <w:bottom w:val="single" w:sz="16" w:space="0" w:color="000000"/>
            </w:tcBorders>
            <w:shd w:val="clear" w:color="auto" w:fill="FFFFFF"/>
          </w:tcPr>
          <w:p w:rsidR="007F0B12" w:rsidRPr="005322D6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2D6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55" w:type="dxa"/>
            <w:tcBorders>
              <w:bottom w:val="single" w:sz="16" w:space="0" w:color="000000"/>
            </w:tcBorders>
            <w:shd w:val="clear" w:color="auto" w:fill="FFFFFF"/>
          </w:tcPr>
          <w:p w:rsidR="007F0B12" w:rsidRPr="005322D6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2D6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00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7F0B12" w:rsidRPr="005322D6" w:rsidRDefault="007F0B12" w:rsidP="0019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7F0B12" w:rsidRPr="005322D6" w:rsidRDefault="007F0B12" w:rsidP="0019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0B12" w:rsidRPr="005322D6" w:rsidTr="00191154">
        <w:trPr>
          <w:cantSplit/>
          <w:jc w:val="center"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F0B12" w:rsidRPr="005322D6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2D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0B12" w:rsidRPr="005322D6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2D6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1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F0B12" w:rsidRPr="005322D6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2D6">
              <w:rPr>
                <w:rFonts w:ascii="Arial" w:hAnsi="Arial" w:cs="Arial"/>
                <w:color w:val="000000"/>
                <w:sz w:val="18"/>
                <w:szCs w:val="18"/>
              </w:rPr>
              <w:t>,194</w:t>
            </w:r>
          </w:p>
        </w:tc>
        <w:tc>
          <w:tcPr>
            <w:tcW w:w="131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F0B12" w:rsidRPr="005322D6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2D6">
              <w:rPr>
                <w:rFonts w:ascii="Arial" w:hAnsi="Arial" w:cs="Arial"/>
                <w:color w:val="000000"/>
                <w:sz w:val="18"/>
                <w:szCs w:val="18"/>
              </w:rPr>
              <w:t>,488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F0B12" w:rsidRPr="005322D6" w:rsidRDefault="007F0B12" w:rsidP="0019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F0B12" w:rsidRPr="005322D6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2D6">
              <w:rPr>
                <w:rFonts w:ascii="Arial" w:hAnsi="Arial" w:cs="Arial"/>
                <w:color w:val="000000"/>
                <w:sz w:val="18"/>
                <w:szCs w:val="18"/>
              </w:rPr>
              <w:t>,397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0B12" w:rsidRPr="005322D6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2D6">
              <w:rPr>
                <w:rFonts w:ascii="Arial" w:hAnsi="Arial" w:cs="Arial"/>
                <w:color w:val="000000"/>
                <w:sz w:val="18"/>
                <w:szCs w:val="18"/>
              </w:rPr>
              <w:t>,692</w:t>
            </w:r>
          </w:p>
        </w:tc>
      </w:tr>
      <w:tr w:rsidR="007F0B12" w:rsidRPr="005322D6" w:rsidTr="00191154">
        <w:trPr>
          <w:cantSplit/>
          <w:jc w:val="center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F0B12" w:rsidRPr="005322D6" w:rsidRDefault="007F0B12" w:rsidP="0019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0B12" w:rsidRPr="005322D6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2D6">
              <w:rPr>
                <w:rFonts w:ascii="Arial" w:hAnsi="Arial" w:cs="Arial"/>
                <w:color w:val="000000"/>
                <w:sz w:val="18"/>
                <w:szCs w:val="18"/>
              </w:rPr>
              <w:t>DER</w:t>
            </w:r>
          </w:p>
        </w:tc>
        <w:tc>
          <w:tcPr>
            <w:tcW w:w="13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F0B12" w:rsidRPr="005322D6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2D6">
              <w:rPr>
                <w:rFonts w:ascii="Arial" w:hAnsi="Arial" w:cs="Arial"/>
                <w:color w:val="000000"/>
                <w:sz w:val="18"/>
                <w:szCs w:val="18"/>
              </w:rPr>
              <w:t>-,534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0B12" w:rsidRPr="005322D6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2D6">
              <w:rPr>
                <w:rFonts w:ascii="Arial" w:hAnsi="Arial" w:cs="Arial"/>
                <w:color w:val="000000"/>
                <w:sz w:val="18"/>
                <w:szCs w:val="18"/>
              </w:rPr>
              <w:t>,261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0B12" w:rsidRPr="005322D6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2D6">
              <w:rPr>
                <w:rFonts w:ascii="Arial" w:hAnsi="Arial" w:cs="Arial"/>
                <w:color w:val="000000"/>
                <w:sz w:val="18"/>
                <w:szCs w:val="18"/>
              </w:rPr>
              <w:t>-,157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0B12" w:rsidRPr="005322D6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2D6">
              <w:rPr>
                <w:rFonts w:ascii="Arial" w:hAnsi="Arial" w:cs="Arial"/>
                <w:color w:val="000000"/>
                <w:sz w:val="18"/>
                <w:szCs w:val="18"/>
              </w:rPr>
              <w:t>-2,049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0B12" w:rsidRPr="005322D6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2D6">
              <w:rPr>
                <w:rFonts w:ascii="Arial" w:hAnsi="Arial" w:cs="Arial"/>
                <w:color w:val="000000"/>
                <w:sz w:val="18"/>
                <w:szCs w:val="18"/>
              </w:rPr>
              <w:t>,043</w:t>
            </w:r>
          </w:p>
        </w:tc>
      </w:tr>
      <w:tr w:rsidR="007F0B12" w:rsidRPr="005322D6" w:rsidTr="00191154">
        <w:trPr>
          <w:cantSplit/>
          <w:jc w:val="center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F0B12" w:rsidRPr="005322D6" w:rsidRDefault="007F0B12" w:rsidP="0019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0B12" w:rsidRPr="005322D6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2D6">
              <w:rPr>
                <w:rFonts w:ascii="Arial" w:hAnsi="Arial" w:cs="Arial"/>
                <w:color w:val="000000"/>
                <w:sz w:val="18"/>
                <w:szCs w:val="18"/>
              </w:rPr>
              <w:t>DPR</w:t>
            </w:r>
          </w:p>
        </w:tc>
        <w:tc>
          <w:tcPr>
            <w:tcW w:w="13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F0B12" w:rsidRPr="005322D6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2D6">
              <w:rPr>
                <w:rFonts w:ascii="Arial" w:hAnsi="Arial" w:cs="Arial"/>
                <w:color w:val="000000"/>
                <w:sz w:val="18"/>
                <w:szCs w:val="18"/>
              </w:rPr>
              <w:t>,010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0B12" w:rsidRPr="005322D6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2D6"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0B12" w:rsidRPr="005322D6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2D6">
              <w:rPr>
                <w:rFonts w:ascii="Arial" w:hAnsi="Arial" w:cs="Arial"/>
                <w:color w:val="000000"/>
                <w:sz w:val="18"/>
                <w:szCs w:val="18"/>
              </w:rPr>
              <w:t>,173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0B12" w:rsidRPr="005322D6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2D6">
              <w:rPr>
                <w:rFonts w:ascii="Arial" w:hAnsi="Arial" w:cs="Arial"/>
                <w:color w:val="000000"/>
                <w:sz w:val="18"/>
                <w:szCs w:val="18"/>
              </w:rPr>
              <w:t>2,284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0B12" w:rsidRPr="005322D6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2D6">
              <w:rPr>
                <w:rFonts w:ascii="Arial" w:hAnsi="Arial" w:cs="Arial"/>
                <w:color w:val="000000"/>
                <w:sz w:val="18"/>
                <w:szCs w:val="18"/>
              </w:rPr>
              <w:t>,024</w:t>
            </w:r>
          </w:p>
        </w:tc>
      </w:tr>
      <w:tr w:rsidR="007F0B12" w:rsidRPr="005322D6" w:rsidTr="00191154">
        <w:trPr>
          <w:cantSplit/>
          <w:jc w:val="center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F0B12" w:rsidRPr="005322D6" w:rsidRDefault="007F0B12" w:rsidP="0019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F0B12" w:rsidRPr="005322D6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2D6">
              <w:rPr>
                <w:rFonts w:ascii="Arial" w:hAnsi="Arial" w:cs="Arial"/>
                <w:color w:val="000000"/>
                <w:sz w:val="18"/>
                <w:szCs w:val="18"/>
              </w:rPr>
              <w:t>ROE</w:t>
            </w:r>
          </w:p>
        </w:tc>
        <w:tc>
          <w:tcPr>
            <w:tcW w:w="131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F0B12" w:rsidRPr="005322D6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2D6">
              <w:rPr>
                <w:rFonts w:ascii="Arial" w:hAnsi="Arial" w:cs="Arial"/>
                <w:color w:val="000000"/>
                <w:sz w:val="18"/>
                <w:szCs w:val="18"/>
              </w:rPr>
              <w:t>,148</w:t>
            </w:r>
          </w:p>
        </w:tc>
        <w:tc>
          <w:tcPr>
            <w:tcW w:w="131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F0B12" w:rsidRPr="005322D6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2D6">
              <w:rPr>
                <w:rFonts w:ascii="Arial" w:hAnsi="Arial" w:cs="Arial"/>
                <w:color w:val="000000"/>
                <w:sz w:val="18"/>
                <w:szCs w:val="18"/>
              </w:rPr>
              <w:t>,022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F0B12" w:rsidRPr="005322D6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2D6">
              <w:rPr>
                <w:rFonts w:ascii="Arial" w:hAnsi="Arial" w:cs="Arial"/>
                <w:color w:val="000000"/>
                <w:sz w:val="18"/>
                <w:szCs w:val="18"/>
              </w:rPr>
              <w:t>,527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F0B12" w:rsidRPr="005322D6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2D6">
              <w:rPr>
                <w:rFonts w:ascii="Arial" w:hAnsi="Arial" w:cs="Arial"/>
                <w:color w:val="000000"/>
                <w:sz w:val="18"/>
                <w:szCs w:val="18"/>
              </w:rPr>
              <w:t>6,793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F0B12" w:rsidRPr="005322D6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2D6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7F0B12" w:rsidRPr="005322D6" w:rsidTr="00191154">
        <w:trPr>
          <w:cantSplit/>
          <w:jc w:val="center"/>
        </w:trPr>
        <w:tc>
          <w:tcPr>
            <w:tcW w:w="79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0B12" w:rsidRPr="005322D6" w:rsidRDefault="007F0B12" w:rsidP="001911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2D6">
              <w:rPr>
                <w:rFonts w:ascii="Arial" w:hAnsi="Arial" w:cs="Arial"/>
                <w:color w:val="000000"/>
                <w:sz w:val="18"/>
                <w:szCs w:val="18"/>
              </w:rPr>
              <w:t>a. Dependent Variable: PBV</w:t>
            </w:r>
          </w:p>
        </w:tc>
      </w:tr>
    </w:tbl>
    <w:p w:rsidR="007F0B12" w:rsidRPr="005322D6" w:rsidRDefault="007F0B12" w:rsidP="007F0B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F0B12" w:rsidRPr="005D3267" w:rsidRDefault="007F0B12" w:rsidP="007F0B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F0B12" w:rsidRPr="00282383" w:rsidRDefault="007F0B12" w:rsidP="007F0B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36EA" w:rsidRDefault="00EF36EA">
      <w:bookmarkStart w:id="0" w:name="_GoBack"/>
      <w:bookmarkEnd w:id="0"/>
    </w:p>
    <w:sectPr w:rsidR="00EF36EA" w:rsidSect="0038180B"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12"/>
    <w:rsid w:val="007F0B12"/>
    <w:rsid w:val="00E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AC021-A30F-4335-A9BC-909F95DB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1417</Words>
  <Characters>8083</Characters>
  <Application>Microsoft Office Word</Application>
  <DocSecurity>0</DocSecurity>
  <Lines>67</Lines>
  <Paragraphs>18</Paragraphs>
  <ScaleCrop>false</ScaleCrop>
  <Company/>
  <LinksUpToDate>false</LinksUpToDate>
  <CharactersWithSpaces>9482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2019-03-25T03:58:00Z</dcterms:created>
  <dcterms:modified xsi:type="dcterms:W3CDTF">2019-03-25T03:58:00Z</dcterms:modified>
</cp:coreProperties>
</file>