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45CD" w14:textId="77777777" w:rsidR="007241C7" w:rsidRPr="00D2570C" w:rsidRDefault="007241C7" w:rsidP="007241C7">
      <w:pPr>
        <w:pStyle w:val="Heading1"/>
        <w:ind w:left="0"/>
        <w:rPr>
          <w:sz w:val="28"/>
          <w:szCs w:val="32"/>
        </w:rPr>
      </w:pPr>
      <w:bookmarkStart w:id="0" w:name="_Toc9886109"/>
      <w:r w:rsidRPr="00D2570C">
        <w:rPr>
          <w:sz w:val="28"/>
          <w:szCs w:val="32"/>
        </w:rPr>
        <w:t>BAB V</w:t>
      </w:r>
      <w:bookmarkEnd w:id="0"/>
    </w:p>
    <w:p w14:paraId="68D89A2B" w14:textId="77777777" w:rsidR="007241C7" w:rsidRDefault="007241C7" w:rsidP="007241C7">
      <w:pPr>
        <w:ind w:left="2268" w:firstLine="612"/>
        <w:rPr>
          <w:rFonts w:ascii="Times New Roman" w:hAnsi="Times New Roman" w:cs="Times New Roman"/>
          <w:b/>
          <w:bCs/>
          <w:sz w:val="28"/>
          <w:szCs w:val="28"/>
        </w:rPr>
      </w:pPr>
      <w:r w:rsidRPr="00D2570C">
        <w:rPr>
          <w:rFonts w:ascii="Times New Roman" w:hAnsi="Times New Roman" w:cs="Times New Roman"/>
          <w:b/>
          <w:bCs/>
          <w:sz w:val="28"/>
          <w:szCs w:val="28"/>
        </w:rPr>
        <w:t>KESIMPULAN DAN SARAN</w:t>
      </w:r>
    </w:p>
    <w:p w14:paraId="589F5583" w14:textId="77777777" w:rsidR="007241C7" w:rsidRPr="00D2570C" w:rsidRDefault="007241C7" w:rsidP="007241C7">
      <w:pPr>
        <w:ind w:left="828" w:firstLine="306"/>
        <w:jc w:val="center"/>
        <w:rPr>
          <w:rFonts w:ascii="Times New Roman" w:hAnsi="Times New Roman" w:cs="Times New Roman"/>
          <w:b/>
          <w:bCs/>
          <w:sz w:val="28"/>
          <w:szCs w:val="28"/>
        </w:rPr>
      </w:pPr>
    </w:p>
    <w:p w14:paraId="73A06006" w14:textId="77777777" w:rsidR="007241C7" w:rsidRDefault="007241C7" w:rsidP="007241C7">
      <w:pPr>
        <w:pStyle w:val="Heading2"/>
        <w:numPr>
          <w:ilvl w:val="0"/>
          <w:numId w:val="40"/>
        </w:numPr>
        <w:rPr>
          <w:rFonts w:ascii="Times New Roman" w:hAnsi="Times New Roman" w:cs="Times New Roman"/>
          <w:b/>
          <w:bCs/>
          <w:color w:val="auto"/>
          <w:sz w:val="24"/>
          <w:szCs w:val="24"/>
        </w:rPr>
      </w:pPr>
      <w:bookmarkStart w:id="1" w:name="_Toc9886110"/>
      <w:r w:rsidRPr="00D2570C">
        <w:rPr>
          <w:rFonts w:ascii="Times New Roman" w:hAnsi="Times New Roman" w:cs="Times New Roman"/>
          <w:b/>
          <w:bCs/>
          <w:color w:val="auto"/>
          <w:sz w:val="24"/>
          <w:szCs w:val="24"/>
        </w:rPr>
        <w:t>Kesimpulan</w:t>
      </w:r>
      <w:bookmarkEnd w:id="1"/>
    </w:p>
    <w:p w14:paraId="6A90B36C" w14:textId="77777777" w:rsidR="007241C7" w:rsidRPr="00D2570C" w:rsidRDefault="007241C7" w:rsidP="007241C7"/>
    <w:p w14:paraId="4C403024" w14:textId="77777777" w:rsidR="007241C7" w:rsidRDefault="007241C7" w:rsidP="007241C7">
      <w:pPr>
        <w:spacing w:line="480" w:lineRule="auto"/>
        <w:ind w:left="720" w:firstLine="720"/>
        <w:jc w:val="both"/>
        <w:rPr>
          <w:rFonts w:ascii="Times New Roman" w:hAnsi="Times New Roman" w:cs="Times New Roman"/>
          <w:sz w:val="24"/>
          <w:szCs w:val="24"/>
        </w:rPr>
      </w:pPr>
      <w:r w:rsidRPr="00A32A3B">
        <w:rPr>
          <w:rFonts w:ascii="Times New Roman" w:hAnsi="Times New Roman" w:cs="Times New Roman"/>
          <w:sz w:val="24"/>
          <w:szCs w:val="24"/>
        </w:rPr>
        <w:t>Berdasarkan pada hasil penelitian dari analisis beserta pembahasannya, kesimpulan yang dapat diambil sebagai berikut:</w:t>
      </w:r>
    </w:p>
    <w:p w14:paraId="5583C339" w14:textId="77777777" w:rsidR="007241C7" w:rsidRDefault="007241C7" w:rsidP="007241C7">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w:t>
      </w:r>
      <w:r w:rsidRPr="009D6688">
        <w:rPr>
          <w:rFonts w:ascii="Times New Roman" w:hAnsi="Times New Roman" w:cs="Times New Roman"/>
          <w:i/>
          <w:sz w:val="24"/>
          <w:szCs w:val="24"/>
        </w:rPr>
        <w:t>Monday effect</w:t>
      </w:r>
      <w:r>
        <w:rPr>
          <w:rFonts w:ascii="Times New Roman" w:hAnsi="Times New Roman" w:cs="Times New Roman"/>
          <w:sz w:val="24"/>
          <w:szCs w:val="24"/>
        </w:rPr>
        <w:t xml:space="preserve"> pada hari senin-kamis dan senin-jumat pada </w:t>
      </w:r>
      <w:r w:rsidRPr="009D6688">
        <w:rPr>
          <w:rFonts w:ascii="Times New Roman" w:hAnsi="Times New Roman" w:cs="Times New Roman"/>
          <w:i/>
          <w:sz w:val="24"/>
          <w:szCs w:val="24"/>
        </w:rPr>
        <w:t>return open-close</w:t>
      </w:r>
      <w:r>
        <w:rPr>
          <w:rFonts w:ascii="Times New Roman" w:hAnsi="Times New Roman" w:cs="Times New Roman"/>
          <w:sz w:val="24"/>
          <w:szCs w:val="24"/>
        </w:rPr>
        <w:t xml:space="preserve">, kemudian terdapat pula </w:t>
      </w:r>
      <w:r w:rsidRPr="009D6688">
        <w:rPr>
          <w:rFonts w:ascii="Times New Roman" w:hAnsi="Times New Roman" w:cs="Times New Roman"/>
          <w:i/>
          <w:sz w:val="24"/>
          <w:szCs w:val="24"/>
        </w:rPr>
        <w:t>Monday effect</w:t>
      </w:r>
      <w:r>
        <w:rPr>
          <w:rFonts w:ascii="Times New Roman" w:hAnsi="Times New Roman" w:cs="Times New Roman"/>
          <w:sz w:val="24"/>
          <w:szCs w:val="24"/>
        </w:rPr>
        <w:t xml:space="preserve"> pada senin-rabu, senin-kamis, dan senin-jumat pada </w:t>
      </w:r>
      <w:r w:rsidRPr="009D6688">
        <w:rPr>
          <w:rFonts w:ascii="Times New Roman" w:hAnsi="Times New Roman" w:cs="Times New Roman"/>
          <w:i/>
          <w:sz w:val="24"/>
          <w:szCs w:val="24"/>
        </w:rPr>
        <w:t>return close-close</w:t>
      </w:r>
      <w:r>
        <w:rPr>
          <w:rFonts w:ascii="Times New Roman" w:hAnsi="Times New Roman" w:cs="Times New Roman"/>
          <w:sz w:val="24"/>
          <w:szCs w:val="24"/>
        </w:rPr>
        <w:t>.</w:t>
      </w:r>
    </w:p>
    <w:p w14:paraId="3AE53BFF" w14:textId="77777777" w:rsidR="007241C7" w:rsidRDefault="007241C7" w:rsidP="007241C7">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w:t>
      </w:r>
      <w:r w:rsidRPr="009D6688">
        <w:rPr>
          <w:rFonts w:ascii="Times New Roman" w:hAnsi="Times New Roman" w:cs="Times New Roman"/>
          <w:i/>
          <w:sz w:val="24"/>
          <w:szCs w:val="24"/>
        </w:rPr>
        <w:t>Monday effect</w:t>
      </w:r>
      <w:r>
        <w:rPr>
          <w:rFonts w:ascii="Times New Roman" w:hAnsi="Times New Roman" w:cs="Times New Roman"/>
          <w:sz w:val="24"/>
          <w:szCs w:val="24"/>
        </w:rPr>
        <w:t xml:space="preserve"> pada hari senin-selasa dan senin-rabu pada volume perdagangan (</w:t>
      </w:r>
      <w:r w:rsidRPr="009D6688">
        <w:rPr>
          <w:rFonts w:ascii="Times New Roman" w:hAnsi="Times New Roman" w:cs="Times New Roman"/>
          <w:i/>
          <w:sz w:val="24"/>
          <w:szCs w:val="24"/>
        </w:rPr>
        <w:t>shares</w:t>
      </w:r>
      <w:r>
        <w:rPr>
          <w:rFonts w:ascii="Times New Roman" w:hAnsi="Times New Roman" w:cs="Times New Roman"/>
          <w:sz w:val="24"/>
          <w:szCs w:val="24"/>
        </w:rPr>
        <w:t>).</w:t>
      </w:r>
    </w:p>
    <w:p w14:paraId="073B7AC2" w14:textId="77777777" w:rsidR="007241C7" w:rsidRDefault="007241C7" w:rsidP="007241C7">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Probabilitas atau peluang untuk mendapatkan </w:t>
      </w:r>
      <w:r w:rsidRPr="009D6688">
        <w:rPr>
          <w:rFonts w:ascii="Times New Roman" w:hAnsi="Times New Roman" w:cs="Times New Roman"/>
          <w:i/>
          <w:sz w:val="24"/>
          <w:szCs w:val="24"/>
        </w:rPr>
        <w:t>return</w:t>
      </w:r>
      <w:r>
        <w:rPr>
          <w:rFonts w:ascii="Times New Roman" w:hAnsi="Times New Roman" w:cs="Times New Roman"/>
          <w:sz w:val="24"/>
          <w:szCs w:val="24"/>
        </w:rPr>
        <w:t xml:space="preserve"> negatif lebih kecil dibandingkan dengan </w:t>
      </w:r>
      <w:r w:rsidRPr="009D6688">
        <w:rPr>
          <w:rFonts w:ascii="Times New Roman" w:hAnsi="Times New Roman" w:cs="Times New Roman"/>
          <w:i/>
          <w:sz w:val="24"/>
          <w:szCs w:val="24"/>
        </w:rPr>
        <w:t>return</w:t>
      </w:r>
      <w:r>
        <w:rPr>
          <w:rFonts w:ascii="Times New Roman" w:hAnsi="Times New Roman" w:cs="Times New Roman"/>
          <w:sz w:val="24"/>
          <w:szCs w:val="24"/>
        </w:rPr>
        <w:t xml:space="preserve"> positif, yang mana ini menjadi sinyal baik bagi para investor untuk berinvestasi pada sektor ini yang mana sektor ini memiliki resiko yang terbilang cukup rendah.</w:t>
      </w:r>
    </w:p>
    <w:p w14:paraId="0FE12525" w14:textId="77777777" w:rsidR="007241C7" w:rsidRDefault="007241C7" w:rsidP="007241C7">
      <w:pPr>
        <w:pStyle w:val="ListParagraph"/>
        <w:spacing w:line="480" w:lineRule="auto"/>
        <w:ind w:left="1080"/>
        <w:rPr>
          <w:rFonts w:ascii="Times New Roman" w:hAnsi="Times New Roman" w:cs="Times New Roman"/>
          <w:sz w:val="24"/>
          <w:szCs w:val="24"/>
        </w:rPr>
      </w:pPr>
    </w:p>
    <w:p w14:paraId="4B5AA68D" w14:textId="77777777" w:rsidR="007241C7" w:rsidRDefault="007241C7" w:rsidP="007241C7">
      <w:pPr>
        <w:pStyle w:val="Heading2"/>
        <w:numPr>
          <w:ilvl w:val="0"/>
          <w:numId w:val="40"/>
        </w:numPr>
        <w:rPr>
          <w:rFonts w:ascii="Times New Roman" w:hAnsi="Times New Roman" w:cs="Times New Roman"/>
          <w:b/>
          <w:bCs/>
          <w:color w:val="auto"/>
          <w:sz w:val="24"/>
          <w:szCs w:val="24"/>
        </w:rPr>
      </w:pPr>
      <w:bookmarkStart w:id="2" w:name="_Toc9886111"/>
      <w:r w:rsidRPr="00D2570C">
        <w:rPr>
          <w:rFonts w:ascii="Times New Roman" w:hAnsi="Times New Roman" w:cs="Times New Roman"/>
          <w:b/>
          <w:bCs/>
          <w:color w:val="auto"/>
          <w:sz w:val="24"/>
          <w:szCs w:val="24"/>
        </w:rPr>
        <w:t>Saran</w:t>
      </w:r>
      <w:bookmarkEnd w:id="2"/>
    </w:p>
    <w:p w14:paraId="6FB44C35" w14:textId="77777777" w:rsidR="007241C7" w:rsidRPr="00D2570C" w:rsidRDefault="007241C7" w:rsidP="007241C7"/>
    <w:p w14:paraId="72DC770D" w14:textId="77777777" w:rsidR="007241C7" w:rsidRPr="00D2570C" w:rsidRDefault="007241C7" w:rsidP="007241C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akan menjadi acuan atau panduan tambahan bagi para investor dalam memahami fakta yang ada di pasar saham negara berkembang, terkhusus seperti di Indonesia. Dan juga dapat dijadikan pertimbangan dalam pengambilan keputusan berinvestasi, terutama jika nantinya terjadi anomali musiman. Kemudian terkait penelitian ini, secara keseluruhan cukup banyak terjadi </w:t>
      </w:r>
      <w:r w:rsidRPr="009D6688">
        <w:rPr>
          <w:rFonts w:ascii="Times New Roman" w:hAnsi="Times New Roman" w:cs="Times New Roman"/>
          <w:i/>
          <w:sz w:val="24"/>
          <w:szCs w:val="24"/>
        </w:rPr>
        <w:t>Monday effect</w:t>
      </w:r>
      <w:r>
        <w:rPr>
          <w:rFonts w:ascii="Times New Roman" w:hAnsi="Times New Roman" w:cs="Times New Roman"/>
          <w:sz w:val="24"/>
          <w:szCs w:val="24"/>
        </w:rPr>
        <w:t xml:space="preserve"> pada sektor ini.</w:t>
      </w:r>
      <w:bookmarkStart w:id="3" w:name="_GoBack"/>
      <w:bookmarkEnd w:id="3"/>
    </w:p>
    <w:p w14:paraId="0ED019D9" w14:textId="77777777" w:rsidR="007241C7" w:rsidRDefault="007241C7" w:rsidP="007241C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Berikut ini adalah beberapa saran yang dapat peneliti berikan, yaitu:</w:t>
      </w:r>
    </w:p>
    <w:p w14:paraId="607C5181" w14:textId="77777777" w:rsidR="007241C7" w:rsidRDefault="007241C7" w:rsidP="007241C7">
      <w:pPr>
        <w:pStyle w:val="ListParagraph"/>
        <w:spacing w:line="480" w:lineRule="auto"/>
        <w:jc w:val="both"/>
        <w:rPr>
          <w:rFonts w:ascii="Times New Roman" w:hAnsi="Times New Roman" w:cs="Times New Roman"/>
          <w:sz w:val="24"/>
          <w:szCs w:val="24"/>
        </w:rPr>
      </w:pPr>
    </w:p>
    <w:p w14:paraId="1C4F9A22" w14:textId="77777777" w:rsidR="007241C7" w:rsidRDefault="007241C7" w:rsidP="007241C7">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Berkenaan dengan hasil penelitian b</w:t>
      </w:r>
      <w:r w:rsidRPr="002D6BE9">
        <w:rPr>
          <w:rFonts w:ascii="Times New Roman" w:hAnsi="Times New Roman" w:cs="Times New Roman"/>
          <w:sz w:val="24"/>
          <w:szCs w:val="24"/>
        </w:rPr>
        <w:t>ahwa sebaiknya para investor membeli saham pada hari selasa pagi lalu menjualnya pada hari rabu, kamis, atau jumat sore</w:t>
      </w:r>
      <w:r>
        <w:rPr>
          <w:rFonts w:ascii="Times New Roman" w:hAnsi="Times New Roman" w:cs="Times New Roman"/>
          <w:sz w:val="24"/>
          <w:szCs w:val="24"/>
        </w:rPr>
        <w:t xml:space="preserve">. Ataupun </w:t>
      </w:r>
      <w:r w:rsidRPr="002D6BE9">
        <w:rPr>
          <w:rFonts w:ascii="Times New Roman" w:hAnsi="Times New Roman" w:cs="Times New Roman"/>
          <w:sz w:val="24"/>
          <w:szCs w:val="24"/>
        </w:rPr>
        <w:t>sebaiknya para investor membeli saham pada hari senin sore lalu menjualnya pada hari selasa, rabu, kamis, dan jumat sore</w:t>
      </w:r>
      <w:r>
        <w:rPr>
          <w:rFonts w:ascii="Times New Roman" w:hAnsi="Times New Roman" w:cs="Times New Roman"/>
          <w:sz w:val="24"/>
          <w:szCs w:val="24"/>
        </w:rPr>
        <w:t xml:space="preserve">. Karena selisih </w:t>
      </w:r>
      <w:r w:rsidRPr="002D6BE9">
        <w:rPr>
          <w:rFonts w:ascii="Times New Roman" w:hAnsi="Times New Roman" w:cs="Times New Roman"/>
          <w:i/>
          <w:iCs/>
          <w:sz w:val="24"/>
          <w:szCs w:val="24"/>
        </w:rPr>
        <w:t>return</w:t>
      </w:r>
      <w:r>
        <w:rPr>
          <w:rFonts w:ascii="Times New Roman" w:hAnsi="Times New Roman" w:cs="Times New Roman"/>
          <w:sz w:val="24"/>
          <w:szCs w:val="24"/>
        </w:rPr>
        <w:t xml:space="preserve"> yang akan didapat akan menguntungkan bagi investor bila berinvestasi pada sektor ini. </w:t>
      </w:r>
    </w:p>
    <w:p w14:paraId="34D8BCC8" w14:textId="77777777" w:rsidR="007241C7" w:rsidRDefault="007241C7" w:rsidP="007241C7">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Kemudian volume perdagangan (</w:t>
      </w:r>
      <w:r w:rsidRPr="002D6BE9">
        <w:rPr>
          <w:rFonts w:ascii="Times New Roman" w:hAnsi="Times New Roman" w:cs="Times New Roman"/>
          <w:i/>
          <w:iCs/>
          <w:sz w:val="24"/>
          <w:szCs w:val="24"/>
        </w:rPr>
        <w:t>shares</w:t>
      </w:r>
      <w:r>
        <w:rPr>
          <w:rFonts w:ascii="Times New Roman" w:hAnsi="Times New Roman" w:cs="Times New Roman"/>
          <w:sz w:val="24"/>
          <w:szCs w:val="24"/>
        </w:rPr>
        <w:t>) pada penelitian ini banyak terjadinya transaksi yaitu pada hari selasa dan rabu yang mana ini bisa disarankan ikut bertransaksi pada hari tersebut yang mana ada indikasi harga pada hari tersebut relatif tinggi. Dan untuk hari lainnya, juga dapat disarankan kepada pemerintah agar dapat menerbitkan informasi yang nantinya akan dapat meningkatkan gairah bertransaksi pada hari-hari yang kurang memiliki daya transaksinya.</w:t>
      </w:r>
    </w:p>
    <w:p w14:paraId="79CF017F" w14:textId="77777777" w:rsidR="007241C7" w:rsidRDefault="007241C7" w:rsidP="007241C7">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peluang mendapatkan return positif pada sektor ini, berdasarkan penelitian yaitu cukuplah besar peluang return positif yang akan didapat yaitu kisaran 60%. Yang mana disarankan kepada para investor untuk berinvestasi pada sektor ini. Karena peluang untuk mendapatkan return positifnya tersebut cukup besar dari pada mendapatkan kerugian.</w:t>
      </w:r>
    </w:p>
    <w:p w14:paraId="157951DC" w14:textId="77777777" w:rsidR="007241C7" w:rsidRDefault="007241C7" w:rsidP="007241C7">
      <w:pPr>
        <w:spacing w:line="480" w:lineRule="auto"/>
        <w:jc w:val="both"/>
        <w:rPr>
          <w:rFonts w:ascii="Times New Roman" w:hAnsi="Times New Roman" w:cs="Times New Roman"/>
          <w:sz w:val="24"/>
          <w:szCs w:val="24"/>
        </w:rPr>
      </w:pPr>
    </w:p>
    <w:p w14:paraId="6A462DFA" w14:textId="77777777" w:rsidR="007241C7" w:rsidRDefault="007241C7" w:rsidP="007241C7">
      <w:pPr>
        <w:spacing w:line="480" w:lineRule="auto"/>
        <w:jc w:val="both"/>
        <w:rPr>
          <w:rFonts w:ascii="Times New Roman" w:hAnsi="Times New Roman" w:cs="Times New Roman"/>
          <w:sz w:val="24"/>
          <w:szCs w:val="24"/>
        </w:rPr>
      </w:pPr>
    </w:p>
    <w:p w14:paraId="215EAD7C" w14:textId="77777777" w:rsidR="007241C7" w:rsidRDefault="007241C7" w:rsidP="007241C7">
      <w:pPr>
        <w:spacing w:line="480" w:lineRule="auto"/>
        <w:jc w:val="both"/>
        <w:rPr>
          <w:rFonts w:ascii="Times New Roman" w:hAnsi="Times New Roman" w:cs="Times New Roman"/>
          <w:sz w:val="24"/>
          <w:szCs w:val="24"/>
        </w:rPr>
      </w:pPr>
    </w:p>
    <w:p w14:paraId="48322378" w14:textId="77777777" w:rsidR="007241C7" w:rsidRDefault="007241C7" w:rsidP="007241C7">
      <w:pPr>
        <w:spacing w:line="480" w:lineRule="auto"/>
        <w:jc w:val="both"/>
        <w:rPr>
          <w:rFonts w:ascii="Times New Roman" w:hAnsi="Times New Roman" w:cs="Times New Roman"/>
          <w:sz w:val="24"/>
          <w:szCs w:val="24"/>
        </w:rPr>
      </w:pPr>
    </w:p>
    <w:p w14:paraId="2E1A26D5" w14:textId="02A1D80D" w:rsidR="005723AB" w:rsidRPr="007241C7" w:rsidRDefault="005723AB" w:rsidP="007241C7"/>
    <w:sectPr w:rsidR="005723AB" w:rsidRPr="007241C7" w:rsidSect="007241C7">
      <w:footerReference w:type="default" r:id="rId7"/>
      <w:pgSz w:w="11906" w:h="16838" w:code="9"/>
      <w:pgMar w:top="1418" w:right="1418" w:bottom="1418" w:left="1701" w:header="720" w:footer="720" w:gutter="0"/>
      <w:pgNumType w:start="4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2485" w14:textId="77777777" w:rsidR="00174051" w:rsidRDefault="00174051" w:rsidP="00BC462C">
      <w:pPr>
        <w:spacing w:after="0" w:line="240" w:lineRule="auto"/>
      </w:pPr>
      <w:r>
        <w:separator/>
      </w:r>
    </w:p>
  </w:endnote>
  <w:endnote w:type="continuationSeparator" w:id="0">
    <w:p w14:paraId="76243CB8" w14:textId="77777777" w:rsidR="00174051" w:rsidRDefault="00174051" w:rsidP="00BC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5F85" w14:textId="77777777" w:rsidR="007241C7" w:rsidRPr="007241C7" w:rsidRDefault="007241C7">
    <w:pPr>
      <w:pStyle w:val="Footer"/>
      <w:jc w:val="center"/>
      <w:rPr>
        <w:rFonts w:ascii="Times New Roman" w:hAnsi="Times New Roman" w:cs="Times New Roman"/>
        <w:caps/>
        <w:noProof/>
        <w:sz w:val="24"/>
        <w:szCs w:val="24"/>
      </w:rPr>
    </w:pPr>
    <w:r w:rsidRPr="007241C7">
      <w:rPr>
        <w:rFonts w:ascii="Times New Roman" w:hAnsi="Times New Roman" w:cs="Times New Roman"/>
        <w:caps/>
        <w:sz w:val="24"/>
        <w:szCs w:val="24"/>
      </w:rPr>
      <w:fldChar w:fldCharType="begin"/>
    </w:r>
    <w:r w:rsidRPr="007241C7">
      <w:rPr>
        <w:rFonts w:ascii="Times New Roman" w:hAnsi="Times New Roman" w:cs="Times New Roman"/>
        <w:caps/>
        <w:sz w:val="24"/>
        <w:szCs w:val="24"/>
      </w:rPr>
      <w:instrText xml:space="preserve"> PAGE   \* MERGEFORMAT </w:instrText>
    </w:r>
    <w:r w:rsidRPr="007241C7">
      <w:rPr>
        <w:rFonts w:ascii="Times New Roman" w:hAnsi="Times New Roman" w:cs="Times New Roman"/>
        <w:caps/>
        <w:sz w:val="24"/>
        <w:szCs w:val="24"/>
      </w:rPr>
      <w:fldChar w:fldCharType="separate"/>
    </w:r>
    <w:r w:rsidRPr="007241C7">
      <w:rPr>
        <w:rFonts w:ascii="Times New Roman" w:hAnsi="Times New Roman" w:cs="Times New Roman"/>
        <w:caps/>
        <w:noProof/>
        <w:sz w:val="24"/>
        <w:szCs w:val="24"/>
      </w:rPr>
      <w:t>2</w:t>
    </w:r>
    <w:r w:rsidRPr="007241C7">
      <w:rPr>
        <w:rFonts w:ascii="Times New Roman" w:hAnsi="Times New Roman" w:cs="Times New Roman"/>
        <w:caps/>
        <w:noProof/>
        <w:sz w:val="24"/>
        <w:szCs w:val="24"/>
      </w:rPr>
      <w:fldChar w:fldCharType="end"/>
    </w:r>
  </w:p>
  <w:p w14:paraId="554F27DB" w14:textId="77777777" w:rsidR="00BC462C" w:rsidRDefault="00BC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0B66" w14:textId="77777777" w:rsidR="00174051" w:rsidRDefault="00174051" w:rsidP="00BC462C">
      <w:pPr>
        <w:spacing w:after="0" w:line="240" w:lineRule="auto"/>
      </w:pPr>
      <w:r>
        <w:separator/>
      </w:r>
    </w:p>
  </w:footnote>
  <w:footnote w:type="continuationSeparator" w:id="0">
    <w:p w14:paraId="227539BB" w14:textId="77777777" w:rsidR="00174051" w:rsidRDefault="00174051" w:rsidP="00BC4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E1"/>
    <w:multiLevelType w:val="hybridMultilevel"/>
    <w:tmpl w:val="B9D46E4E"/>
    <w:lvl w:ilvl="0" w:tplc="CED450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352576"/>
    <w:multiLevelType w:val="hybridMultilevel"/>
    <w:tmpl w:val="91828ADC"/>
    <w:lvl w:ilvl="0" w:tplc="FEFEE3BA">
      <w:start w:val="2"/>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104791"/>
    <w:multiLevelType w:val="hybridMultilevel"/>
    <w:tmpl w:val="1EF27F92"/>
    <w:lvl w:ilvl="0" w:tplc="75500E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BBE1EB1"/>
    <w:multiLevelType w:val="hybridMultilevel"/>
    <w:tmpl w:val="660C76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2C011D1"/>
    <w:multiLevelType w:val="hybridMultilevel"/>
    <w:tmpl w:val="DB32B89E"/>
    <w:lvl w:ilvl="0" w:tplc="5874B0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4D85A07"/>
    <w:multiLevelType w:val="hybridMultilevel"/>
    <w:tmpl w:val="C36CAE32"/>
    <w:lvl w:ilvl="0" w:tplc="017EA78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15:restartNumberingAfterBreak="0">
    <w:nsid w:val="177E68FB"/>
    <w:multiLevelType w:val="hybridMultilevel"/>
    <w:tmpl w:val="A5AAFE72"/>
    <w:lvl w:ilvl="0" w:tplc="4A5AE11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96600EF"/>
    <w:multiLevelType w:val="hybridMultilevel"/>
    <w:tmpl w:val="480C619A"/>
    <w:lvl w:ilvl="0" w:tplc="D114A2E2">
      <w:start w:val="1"/>
      <w:numFmt w:val="lowerRoman"/>
      <w:lvlText w:val="%1)"/>
      <w:lvlJc w:val="left"/>
      <w:pPr>
        <w:ind w:left="3240" w:hanging="720"/>
      </w:pPr>
      <w:rPr>
        <w:rFonts w:hint="default"/>
        <w:i/>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15:restartNumberingAfterBreak="0">
    <w:nsid w:val="1F4558D2"/>
    <w:multiLevelType w:val="hybridMultilevel"/>
    <w:tmpl w:val="F7D8CA3E"/>
    <w:lvl w:ilvl="0" w:tplc="F2345BD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F4E3A52"/>
    <w:multiLevelType w:val="hybridMultilevel"/>
    <w:tmpl w:val="98325B52"/>
    <w:lvl w:ilvl="0" w:tplc="4BF43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06E63F6"/>
    <w:multiLevelType w:val="hybridMultilevel"/>
    <w:tmpl w:val="B7B2C128"/>
    <w:lvl w:ilvl="0" w:tplc="17266E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50D2CBB"/>
    <w:multiLevelType w:val="hybridMultilevel"/>
    <w:tmpl w:val="B444122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5CD50CE"/>
    <w:multiLevelType w:val="hybridMultilevel"/>
    <w:tmpl w:val="EEA03A58"/>
    <w:lvl w:ilvl="0" w:tplc="3BD4BB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7397EC3"/>
    <w:multiLevelType w:val="hybridMultilevel"/>
    <w:tmpl w:val="09009E1C"/>
    <w:lvl w:ilvl="0" w:tplc="6A0CCD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282F45E7"/>
    <w:multiLevelType w:val="hybridMultilevel"/>
    <w:tmpl w:val="07BE607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28602AEE"/>
    <w:multiLevelType w:val="hybridMultilevel"/>
    <w:tmpl w:val="A6AED132"/>
    <w:lvl w:ilvl="0" w:tplc="223EEF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E7F7896"/>
    <w:multiLevelType w:val="hybridMultilevel"/>
    <w:tmpl w:val="53B4B9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896CCE"/>
    <w:multiLevelType w:val="hybridMultilevel"/>
    <w:tmpl w:val="442CA4C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6AD53CF"/>
    <w:multiLevelType w:val="hybridMultilevel"/>
    <w:tmpl w:val="0A7A4196"/>
    <w:lvl w:ilvl="0" w:tplc="E84061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81D6CAA"/>
    <w:multiLevelType w:val="hybridMultilevel"/>
    <w:tmpl w:val="2B7A3328"/>
    <w:lvl w:ilvl="0" w:tplc="D44AD7F6">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0D7E6E"/>
    <w:multiLevelType w:val="hybridMultilevel"/>
    <w:tmpl w:val="360266DE"/>
    <w:lvl w:ilvl="0" w:tplc="2522E6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3CCB082A"/>
    <w:multiLevelType w:val="hybridMultilevel"/>
    <w:tmpl w:val="A524EC36"/>
    <w:lvl w:ilvl="0" w:tplc="50AAE4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D9673CB"/>
    <w:multiLevelType w:val="hybridMultilevel"/>
    <w:tmpl w:val="1AF21DC0"/>
    <w:lvl w:ilvl="0" w:tplc="68004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F973B23"/>
    <w:multiLevelType w:val="hybridMultilevel"/>
    <w:tmpl w:val="E570BC5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24C2DC0"/>
    <w:multiLevelType w:val="hybridMultilevel"/>
    <w:tmpl w:val="6A744A42"/>
    <w:lvl w:ilvl="0" w:tplc="68004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32478FE"/>
    <w:multiLevelType w:val="hybridMultilevel"/>
    <w:tmpl w:val="5F84BC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4AB0A63"/>
    <w:multiLevelType w:val="hybridMultilevel"/>
    <w:tmpl w:val="EDD229A8"/>
    <w:lvl w:ilvl="0" w:tplc="D7F202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47AE1751"/>
    <w:multiLevelType w:val="hybridMultilevel"/>
    <w:tmpl w:val="41107D5C"/>
    <w:lvl w:ilvl="0" w:tplc="2E16519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15:restartNumberingAfterBreak="0">
    <w:nsid w:val="546A2005"/>
    <w:multiLevelType w:val="hybridMultilevel"/>
    <w:tmpl w:val="3628E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48129F7"/>
    <w:multiLevelType w:val="hybridMultilevel"/>
    <w:tmpl w:val="F5E03E20"/>
    <w:lvl w:ilvl="0" w:tplc="86FE61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6774DE1"/>
    <w:multiLevelType w:val="hybridMultilevel"/>
    <w:tmpl w:val="9DAC4492"/>
    <w:lvl w:ilvl="0" w:tplc="8B56D9D6">
      <w:start w:val="1"/>
      <w:numFmt w:val="upperLetter"/>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A732F01"/>
    <w:multiLevelType w:val="hybridMultilevel"/>
    <w:tmpl w:val="093EEF2E"/>
    <w:lvl w:ilvl="0" w:tplc="3DF69BA6">
      <w:start w:val="1"/>
      <w:numFmt w:val="upperLetter"/>
      <w:lvlText w:val="%1."/>
      <w:lvlJc w:val="left"/>
      <w:pPr>
        <w:ind w:left="543" w:hanging="360"/>
        <w:jc w:val="right"/>
      </w:pPr>
      <w:rPr>
        <w:rFonts w:ascii="Times New Roman" w:eastAsia="Times New Roman" w:hAnsi="Times New Roman" w:cs="Times New Roman" w:hint="default"/>
        <w:b/>
        <w:bCs/>
        <w:spacing w:val="-2"/>
        <w:w w:val="100"/>
        <w:sz w:val="22"/>
        <w:szCs w:val="22"/>
        <w:lang w:val="en-US" w:eastAsia="en-US" w:bidi="en-US"/>
      </w:rPr>
    </w:lvl>
    <w:lvl w:ilvl="1" w:tplc="BAA86014">
      <w:start w:val="1"/>
      <w:numFmt w:val="decimal"/>
      <w:lvlText w:val="%2."/>
      <w:lvlJc w:val="left"/>
      <w:pPr>
        <w:ind w:left="1470" w:hanging="360"/>
      </w:pPr>
      <w:rPr>
        <w:rFonts w:hint="default"/>
        <w:w w:val="100"/>
        <w:lang w:val="en-US" w:eastAsia="en-US" w:bidi="en-US"/>
      </w:rPr>
    </w:lvl>
    <w:lvl w:ilvl="2" w:tplc="76E21A0A">
      <w:numFmt w:val="bullet"/>
      <w:lvlText w:val="•"/>
      <w:lvlJc w:val="left"/>
      <w:pPr>
        <w:ind w:left="1620" w:hanging="360"/>
      </w:pPr>
      <w:rPr>
        <w:rFonts w:hint="default"/>
        <w:lang w:val="en-US" w:eastAsia="en-US" w:bidi="en-US"/>
      </w:rPr>
    </w:lvl>
    <w:lvl w:ilvl="3" w:tplc="5ED44944">
      <w:numFmt w:val="bullet"/>
      <w:lvlText w:val="•"/>
      <w:lvlJc w:val="left"/>
      <w:pPr>
        <w:ind w:left="2635" w:hanging="360"/>
      </w:pPr>
      <w:rPr>
        <w:rFonts w:hint="default"/>
        <w:lang w:val="en-US" w:eastAsia="en-US" w:bidi="en-US"/>
      </w:rPr>
    </w:lvl>
    <w:lvl w:ilvl="4" w:tplc="1B0AA436">
      <w:numFmt w:val="bullet"/>
      <w:lvlText w:val="•"/>
      <w:lvlJc w:val="left"/>
      <w:pPr>
        <w:ind w:left="3650" w:hanging="360"/>
      </w:pPr>
      <w:rPr>
        <w:rFonts w:hint="default"/>
        <w:lang w:val="en-US" w:eastAsia="en-US" w:bidi="en-US"/>
      </w:rPr>
    </w:lvl>
    <w:lvl w:ilvl="5" w:tplc="27B0E7AC">
      <w:numFmt w:val="bullet"/>
      <w:lvlText w:val="•"/>
      <w:lvlJc w:val="left"/>
      <w:pPr>
        <w:ind w:left="4665" w:hanging="360"/>
      </w:pPr>
      <w:rPr>
        <w:rFonts w:hint="default"/>
        <w:lang w:val="en-US" w:eastAsia="en-US" w:bidi="en-US"/>
      </w:rPr>
    </w:lvl>
    <w:lvl w:ilvl="6" w:tplc="75DE2AF4">
      <w:numFmt w:val="bullet"/>
      <w:lvlText w:val="•"/>
      <w:lvlJc w:val="left"/>
      <w:pPr>
        <w:ind w:left="5680" w:hanging="360"/>
      </w:pPr>
      <w:rPr>
        <w:rFonts w:hint="default"/>
        <w:lang w:val="en-US" w:eastAsia="en-US" w:bidi="en-US"/>
      </w:rPr>
    </w:lvl>
    <w:lvl w:ilvl="7" w:tplc="36B66FC2">
      <w:numFmt w:val="bullet"/>
      <w:lvlText w:val="•"/>
      <w:lvlJc w:val="left"/>
      <w:pPr>
        <w:ind w:left="6695" w:hanging="360"/>
      </w:pPr>
      <w:rPr>
        <w:rFonts w:hint="default"/>
        <w:lang w:val="en-US" w:eastAsia="en-US" w:bidi="en-US"/>
      </w:rPr>
    </w:lvl>
    <w:lvl w:ilvl="8" w:tplc="C650929A">
      <w:numFmt w:val="bullet"/>
      <w:lvlText w:val="•"/>
      <w:lvlJc w:val="left"/>
      <w:pPr>
        <w:ind w:left="7710" w:hanging="360"/>
      </w:pPr>
      <w:rPr>
        <w:rFonts w:hint="default"/>
        <w:lang w:val="en-US" w:eastAsia="en-US" w:bidi="en-US"/>
      </w:rPr>
    </w:lvl>
  </w:abstractNum>
  <w:abstractNum w:abstractNumId="32" w15:restartNumberingAfterBreak="0">
    <w:nsid w:val="5D0C5E5A"/>
    <w:multiLevelType w:val="hybridMultilevel"/>
    <w:tmpl w:val="F67232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010193D"/>
    <w:multiLevelType w:val="multilevel"/>
    <w:tmpl w:val="F2BE2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060171B"/>
    <w:multiLevelType w:val="hybridMultilevel"/>
    <w:tmpl w:val="FAE81C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2970AFF"/>
    <w:multiLevelType w:val="hybridMultilevel"/>
    <w:tmpl w:val="8B84AA12"/>
    <w:lvl w:ilvl="0" w:tplc="914E0378">
      <w:start w:val="1"/>
      <w:numFmt w:val="lowerRoman"/>
      <w:lvlText w:val="%1)"/>
      <w:lvlJc w:val="left"/>
      <w:pPr>
        <w:ind w:left="3660" w:hanging="720"/>
      </w:pPr>
      <w:rPr>
        <w:rFonts w:hint="default"/>
      </w:rPr>
    </w:lvl>
    <w:lvl w:ilvl="1" w:tplc="04210019" w:tentative="1">
      <w:start w:val="1"/>
      <w:numFmt w:val="lowerLetter"/>
      <w:lvlText w:val="%2."/>
      <w:lvlJc w:val="left"/>
      <w:pPr>
        <w:ind w:left="4020" w:hanging="360"/>
      </w:pPr>
    </w:lvl>
    <w:lvl w:ilvl="2" w:tplc="0421001B" w:tentative="1">
      <w:start w:val="1"/>
      <w:numFmt w:val="lowerRoman"/>
      <w:lvlText w:val="%3."/>
      <w:lvlJc w:val="right"/>
      <w:pPr>
        <w:ind w:left="4740" w:hanging="180"/>
      </w:pPr>
    </w:lvl>
    <w:lvl w:ilvl="3" w:tplc="0421000F" w:tentative="1">
      <w:start w:val="1"/>
      <w:numFmt w:val="decimal"/>
      <w:lvlText w:val="%4."/>
      <w:lvlJc w:val="left"/>
      <w:pPr>
        <w:ind w:left="5460" w:hanging="360"/>
      </w:pPr>
    </w:lvl>
    <w:lvl w:ilvl="4" w:tplc="04210019" w:tentative="1">
      <w:start w:val="1"/>
      <w:numFmt w:val="lowerLetter"/>
      <w:lvlText w:val="%5."/>
      <w:lvlJc w:val="left"/>
      <w:pPr>
        <w:ind w:left="6180" w:hanging="360"/>
      </w:pPr>
    </w:lvl>
    <w:lvl w:ilvl="5" w:tplc="0421001B" w:tentative="1">
      <w:start w:val="1"/>
      <w:numFmt w:val="lowerRoman"/>
      <w:lvlText w:val="%6."/>
      <w:lvlJc w:val="right"/>
      <w:pPr>
        <w:ind w:left="6900" w:hanging="180"/>
      </w:pPr>
    </w:lvl>
    <w:lvl w:ilvl="6" w:tplc="0421000F" w:tentative="1">
      <w:start w:val="1"/>
      <w:numFmt w:val="decimal"/>
      <w:lvlText w:val="%7."/>
      <w:lvlJc w:val="left"/>
      <w:pPr>
        <w:ind w:left="7620" w:hanging="360"/>
      </w:pPr>
    </w:lvl>
    <w:lvl w:ilvl="7" w:tplc="04210019" w:tentative="1">
      <w:start w:val="1"/>
      <w:numFmt w:val="lowerLetter"/>
      <w:lvlText w:val="%8."/>
      <w:lvlJc w:val="left"/>
      <w:pPr>
        <w:ind w:left="8340" w:hanging="360"/>
      </w:pPr>
    </w:lvl>
    <w:lvl w:ilvl="8" w:tplc="0421001B" w:tentative="1">
      <w:start w:val="1"/>
      <w:numFmt w:val="lowerRoman"/>
      <w:lvlText w:val="%9."/>
      <w:lvlJc w:val="right"/>
      <w:pPr>
        <w:ind w:left="9060" w:hanging="180"/>
      </w:pPr>
    </w:lvl>
  </w:abstractNum>
  <w:abstractNum w:abstractNumId="36" w15:restartNumberingAfterBreak="0">
    <w:nsid w:val="681F3483"/>
    <w:multiLevelType w:val="hybridMultilevel"/>
    <w:tmpl w:val="3C3C3E7A"/>
    <w:lvl w:ilvl="0" w:tplc="F2FE8D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C8E5C6F"/>
    <w:multiLevelType w:val="hybridMultilevel"/>
    <w:tmpl w:val="811448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FAD0552"/>
    <w:multiLevelType w:val="hybridMultilevel"/>
    <w:tmpl w:val="D8AA8986"/>
    <w:lvl w:ilvl="0" w:tplc="A770EF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72E45CA7"/>
    <w:multiLevelType w:val="hybridMultilevel"/>
    <w:tmpl w:val="06401196"/>
    <w:lvl w:ilvl="0" w:tplc="B54CB4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7D295263"/>
    <w:multiLevelType w:val="hybridMultilevel"/>
    <w:tmpl w:val="D30E69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D59001C"/>
    <w:multiLevelType w:val="hybridMultilevel"/>
    <w:tmpl w:val="ACDC014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E2A7085"/>
    <w:multiLevelType w:val="hybridMultilevel"/>
    <w:tmpl w:val="057A9D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4"/>
  </w:num>
  <w:num w:numId="3">
    <w:abstractNumId w:val="4"/>
  </w:num>
  <w:num w:numId="4">
    <w:abstractNumId w:val="0"/>
  </w:num>
  <w:num w:numId="5">
    <w:abstractNumId w:val="37"/>
  </w:num>
  <w:num w:numId="6">
    <w:abstractNumId w:val="14"/>
  </w:num>
  <w:num w:numId="7">
    <w:abstractNumId w:val="19"/>
  </w:num>
  <w:num w:numId="8">
    <w:abstractNumId w:val="1"/>
  </w:num>
  <w:num w:numId="9">
    <w:abstractNumId w:val="38"/>
  </w:num>
  <w:num w:numId="10">
    <w:abstractNumId w:val="20"/>
  </w:num>
  <w:num w:numId="11">
    <w:abstractNumId w:val="16"/>
  </w:num>
  <w:num w:numId="12">
    <w:abstractNumId w:val="11"/>
  </w:num>
  <w:num w:numId="13">
    <w:abstractNumId w:val="15"/>
  </w:num>
  <w:num w:numId="14">
    <w:abstractNumId w:val="27"/>
  </w:num>
  <w:num w:numId="15">
    <w:abstractNumId w:val="7"/>
  </w:num>
  <w:num w:numId="16">
    <w:abstractNumId w:val="39"/>
  </w:num>
  <w:num w:numId="17">
    <w:abstractNumId w:val="8"/>
  </w:num>
  <w:num w:numId="18">
    <w:abstractNumId w:val="9"/>
  </w:num>
  <w:num w:numId="19">
    <w:abstractNumId w:val="32"/>
  </w:num>
  <w:num w:numId="20">
    <w:abstractNumId w:val="18"/>
  </w:num>
  <w:num w:numId="21">
    <w:abstractNumId w:val="3"/>
  </w:num>
  <w:num w:numId="22">
    <w:abstractNumId w:val="28"/>
  </w:num>
  <w:num w:numId="23">
    <w:abstractNumId w:val="42"/>
  </w:num>
  <w:num w:numId="24">
    <w:abstractNumId w:val="23"/>
  </w:num>
  <w:num w:numId="25">
    <w:abstractNumId w:val="21"/>
  </w:num>
  <w:num w:numId="26">
    <w:abstractNumId w:val="10"/>
  </w:num>
  <w:num w:numId="27">
    <w:abstractNumId w:val="5"/>
  </w:num>
  <w:num w:numId="28">
    <w:abstractNumId w:val="13"/>
  </w:num>
  <w:num w:numId="29">
    <w:abstractNumId w:val="25"/>
  </w:num>
  <w:num w:numId="30">
    <w:abstractNumId w:val="2"/>
  </w:num>
  <w:num w:numId="31">
    <w:abstractNumId w:val="26"/>
  </w:num>
  <w:num w:numId="32">
    <w:abstractNumId w:val="31"/>
  </w:num>
  <w:num w:numId="33">
    <w:abstractNumId w:val="30"/>
  </w:num>
  <w:num w:numId="34">
    <w:abstractNumId w:val="34"/>
  </w:num>
  <w:num w:numId="35">
    <w:abstractNumId w:val="29"/>
  </w:num>
  <w:num w:numId="36">
    <w:abstractNumId w:val="36"/>
  </w:num>
  <w:num w:numId="37">
    <w:abstractNumId w:val="33"/>
  </w:num>
  <w:num w:numId="38">
    <w:abstractNumId w:val="41"/>
  </w:num>
  <w:num w:numId="39">
    <w:abstractNumId w:val="6"/>
  </w:num>
  <w:num w:numId="40">
    <w:abstractNumId w:val="40"/>
  </w:num>
  <w:num w:numId="41">
    <w:abstractNumId w:val="17"/>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0D"/>
    <w:rsid w:val="000430F7"/>
    <w:rsid w:val="000C271F"/>
    <w:rsid w:val="0016386F"/>
    <w:rsid w:val="00174051"/>
    <w:rsid w:val="0024036A"/>
    <w:rsid w:val="00313B3B"/>
    <w:rsid w:val="00436ECC"/>
    <w:rsid w:val="00507039"/>
    <w:rsid w:val="005134CD"/>
    <w:rsid w:val="005723AB"/>
    <w:rsid w:val="0062480D"/>
    <w:rsid w:val="00632C5A"/>
    <w:rsid w:val="006E24AE"/>
    <w:rsid w:val="007241C7"/>
    <w:rsid w:val="00751539"/>
    <w:rsid w:val="007A42F3"/>
    <w:rsid w:val="00811D22"/>
    <w:rsid w:val="009D2678"/>
    <w:rsid w:val="00B80F8A"/>
    <w:rsid w:val="00BC462C"/>
    <w:rsid w:val="00CA4608"/>
    <w:rsid w:val="00CA7AA5"/>
    <w:rsid w:val="00CB7729"/>
    <w:rsid w:val="00D00927"/>
    <w:rsid w:val="00DD1DAB"/>
    <w:rsid w:val="00E57DCE"/>
    <w:rsid w:val="00ED62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3B92"/>
  <w15:chartTrackingRefBased/>
  <w15:docId w15:val="{DF6DAE0E-CF93-4B61-8C4C-0995FA5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2C"/>
  </w:style>
  <w:style w:type="paragraph" w:styleId="Heading1">
    <w:name w:val="heading 1"/>
    <w:basedOn w:val="Normal"/>
    <w:next w:val="Normal"/>
    <w:link w:val="Heading1Char"/>
    <w:uiPriority w:val="9"/>
    <w:qFormat/>
    <w:rsid w:val="00313B3B"/>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163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27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7DC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24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2C"/>
  </w:style>
  <w:style w:type="paragraph" w:styleId="Footer">
    <w:name w:val="footer"/>
    <w:basedOn w:val="Normal"/>
    <w:link w:val="FooterChar"/>
    <w:uiPriority w:val="99"/>
    <w:unhideWhenUsed/>
    <w:rsid w:val="00BC4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2C"/>
  </w:style>
  <w:style w:type="character" w:customStyle="1" w:styleId="Heading1Char">
    <w:name w:val="Heading 1 Char"/>
    <w:basedOn w:val="DefaultParagraphFont"/>
    <w:link w:val="Heading1"/>
    <w:uiPriority w:val="9"/>
    <w:rsid w:val="00313B3B"/>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1638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6386F"/>
    <w:pPr>
      <w:ind w:left="720"/>
      <w:contextualSpacing/>
    </w:pPr>
  </w:style>
  <w:style w:type="character" w:customStyle="1" w:styleId="ListParagraphChar">
    <w:name w:val="List Paragraph Char"/>
    <w:basedOn w:val="DefaultParagraphFont"/>
    <w:link w:val="ListParagraph"/>
    <w:uiPriority w:val="34"/>
    <w:rsid w:val="0016386F"/>
  </w:style>
  <w:style w:type="character" w:customStyle="1" w:styleId="Heading3Char">
    <w:name w:val="Heading 3 Char"/>
    <w:basedOn w:val="DefaultParagraphFont"/>
    <w:link w:val="Heading3"/>
    <w:uiPriority w:val="9"/>
    <w:rsid w:val="000C271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0C271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semiHidden/>
    <w:unhideWhenUsed/>
    <w:qFormat/>
    <w:rsid w:val="000C271F"/>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semiHidden/>
    <w:rsid w:val="000C271F"/>
    <w:rPr>
      <w:rFonts w:ascii="Times New Roman" w:eastAsia="Times New Roman" w:hAnsi="Times New Roman" w:cs="Times New Roman"/>
      <w:sz w:val="24"/>
      <w:szCs w:val="24"/>
      <w:lang w:eastAsia="id-ID"/>
    </w:rPr>
  </w:style>
  <w:style w:type="character" w:customStyle="1" w:styleId="Heading4Char">
    <w:name w:val="Heading 4 Char"/>
    <w:basedOn w:val="DefaultParagraphFont"/>
    <w:link w:val="Heading4"/>
    <w:uiPriority w:val="9"/>
    <w:rsid w:val="00E57DCE"/>
    <w:rPr>
      <w:rFonts w:asciiTheme="majorHAnsi" w:eastAsiaTheme="majorEastAsia" w:hAnsiTheme="majorHAnsi" w:cstheme="majorBidi"/>
      <w:i/>
      <w:iCs/>
      <w:color w:val="2F5496" w:themeColor="accent1" w:themeShade="BF"/>
    </w:rPr>
  </w:style>
  <w:style w:type="character" w:customStyle="1" w:styleId="tlid-translation">
    <w:name w:val="tlid-translation"/>
    <w:basedOn w:val="DefaultParagraphFont"/>
    <w:rsid w:val="00E57DCE"/>
  </w:style>
  <w:style w:type="character" w:customStyle="1" w:styleId="Heading5Char">
    <w:name w:val="Heading 5 Char"/>
    <w:basedOn w:val="DefaultParagraphFont"/>
    <w:link w:val="Heading5"/>
    <w:uiPriority w:val="9"/>
    <w:rsid w:val="006E24AE"/>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6E2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4AE"/>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6E24AE"/>
    <w:pPr>
      <w:tabs>
        <w:tab w:val="left" w:pos="1418"/>
        <w:tab w:val="left" w:pos="1878"/>
        <w:tab w:val="right" w:leader="dot" w:pos="8778"/>
      </w:tabs>
      <w:spacing w:after="0" w:line="480" w:lineRule="auto"/>
      <w:ind w:left="1701"/>
      <w:jc w:val="center"/>
    </w:pPr>
    <w:rPr>
      <w:rFonts w:ascii="Times New Roman" w:eastAsiaTheme="minorEastAsia" w:hAnsi="Times New Roman" w:cs="Times New Roman"/>
      <w:b/>
      <w:noProof/>
      <w:sz w:val="24"/>
      <w:szCs w:val="24"/>
      <w:lang w:val="en-ID" w:eastAsia="ja-JP"/>
    </w:rPr>
  </w:style>
  <w:style w:type="paragraph" w:styleId="TOC3">
    <w:name w:val="toc 3"/>
    <w:basedOn w:val="Normal"/>
    <w:next w:val="Normal"/>
    <w:autoRedefine/>
    <w:uiPriority w:val="39"/>
    <w:unhideWhenUsed/>
    <w:rsid w:val="006E24AE"/>
    <w:pPr>
      <w:tabs>
        <w:tab w:val="left" w:pos="2268"/>
        <w:tab w:val="right" w:leader="dot" w:pos="8778"/>
      </w:tabs>
      <w:spacing w:after="100" w:line="480" w:lineRule="auto"/>
      <w:ind w:left="1701" w:hanging="283"/>
      <w:jc w:val="both"/>
    </w:pPr>
    <w:rPr>
      <w:rFonts w:ascii="Times New Roman" w:eastAsiaTheme="minorEastAsia" w:hAnsi="Times New Roman" w:cs="Times New Roman"/>
      <w:sz w:val="24"/>
      <w:lang w:val="en-US" w:eastAsia="ja-JP"/>
    </w:rPr>
  </w:style>
  <w:style w:type="character" w:styleId="Hyperlink">
    <w:name w:val="Hyperlink"/>
    <w:basedOn w:val="DefaultParagraphFont"/>
    <w:uiPriority w:val="99"/>
    <w:unhideWhenUsed/>
    <w:rsid w:val="006E24AE"/>
    <w:rPr>
      <w:color w:val="0563C1" w:themeColor="hyperlink"/>
      <w:u w:val="single"/>
    </w:rPr>
  </w:style>
  <w:style w:type="paragraph" w:styleId="TOC1">
    <w:name w:val="toc 1"/>
    <w:basedOn w:val="Normal"/>
    <w:next w:val="Normal"/>
    <w:autoRedefine/>
    <w:uiPriority w:val="39"/>
    <w:unhideWhenUsed/>
    <w:rsid w:val="006E24AE"/>
    <w:pPr>
      <w:tabs>
        <w:tab w:val="left" w:pos="1701"/>
        <w:tab w:val="right" w:leader="dot" w:pos="8777"/>
      </w:tabs>
      <w:spacing w:after="100"/>
      <w:ind w:left="1134"/>
    </w:pPr>
    <w:rPr>
      <w:rFonts w:ascii="Times New Roman" w:hAnsi="Times New Roman" w:cs="Times New Roman"/>
      <w:b/>
      <w:noProof/>
      <w:sz w:val="24"/>
      <w:szCs w:val="24"/>
      <w:lang w:val="en-ID"/>
    </w:rPr>
  </w:style>
  <w:style w:type="table" w:customStyle="1" w:styleId="TableGrid1">
    <w:name w:val="Table Grid1"/>
    <w:basedOn w:val="TableNormal"/>
    <w:next w:val="TableGrid"/>
    <w:uiPriority w:val="59"/>
    <w:rsid w:val="006E24AE"/>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2</cp:revision>
  <dcterms:created xsi:type="dcterms:W3CDTF">2019-08-13T08:27:00Z</dcterms:created>
  <dcterms:modified xsi:type="dcterms:W3CDTF">2019-08-13T08:27:00Z</dcterms:modified>
</cp:coreProperties>
</file>