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3532" w14:textId="77777777" w:rsidR="00AB1406" w:rsidRPr="00DF73E1" w:rsidRDefault="00AB1406" w:rsidP="00AB1406">
      <w:pPr>
        <w:spacing w:line="720" w:lineRule="auto"/>
        <w:ind w:right="142"/>
        <w:jc w:val="center"/>
        <w:rPr>
          <w:rFonts w:ascii="Times New Roman" w:hAnsi="Times New Roman" w:cs="Times New Roman"/>
          <w:b/>
          <w:color w:val="000000" w:themeColor="text1"/>
          <w:sz w:val="24"/>
          <w:szCs w:val="28"/>
        </w:rPr>
      </w:pPr>
      <w:r w:rsidRPr="00DF73E1">
        <w:rPr>
          <w:rFonts w:ascii="Times New Roman" w:hAnsi="Times New Roman" w:cs="Times New Roman"/>
          <w:b/>
          <w:color w:val="000000" w:themeColor="text1"/>
          <w:sz w:val="24"/>
          <w:szCs w:val="28"/>
        </w:rPr>
        <w:t>BAB I</w:t>
      </w:r>
    </w:p>
    <w:p w14:paraId="359B9721" w14:textId="77777777" w:rsidR="00AB1406" w:rsidRDefault="00AB1406" w:rsidP="00AB1406">
      <w:pPr>
        <w:pStyle w:val="Heading1"/>
        <w:spacing w:line="720" w:lineRule="auto"/>
        <w:ind w:right="142"/>
        <w:rPr>
          <w:rFonts w:cs="Times New Roman"/>
          <w:color w:val="000000" w:themeColor="text1"/>
          <w:szCs w:val="24"/>
        </w:rPr>
      </w:pPr>
      <w:bookmarkStart w:id="0" w:name="_Toc416797361"/>
      <w:bookmarkStart w:id="1" w:name="_Toc9897988"/>
      <w:r w:rsidRPr="00DF73E1">
        <w:rPr>
          <w:rFonts w:cs="Times New Roman"/>
          <w:color w:val="000000" w:themeColor="text1"/>
          <w:szCs w:val="24"/>
        </w:rPr>
        <w:t>PENDAHULUAN</w:t>
      </w:r>
      <w:bookmarkEnd w:id="0"/>
      <w:bookmarkEnd w:id="1"/>
    </w:p>
    <w:p w14:paraId="2D01B045" w14:textId="77777777" w:rsidR="00AB1406" w:rsidRDefault="00AB1406" w:rsidP="00AB1406">
      <w:pPr>
        <w:spacing w:line="480" w:lineRule="auto"/>
        <w:ind w:right="142" w:firstLine="720"/>
        <w:jc w:val="both"/>
        <w:rPr>
          <w:rFonts w:ascii="Times New Roman" w:hAnsi="Times New Roman" w:cs="Times New Roman"/>
          <w:sz w:val="24"/>
        </w:rPr>
      </w:pPr>
      <w:r>
        <w:rPr>
          <w:rFonts w:ascii="Times New Roman" w:hAnsi="Times New Roman" w:cs="Times New Roman"/>
          <w:sz w:val="24"/>
          <w:lang w:val="id-ID"/>
        </w:rPr>
        <w:t xml:space="preserve">Peristiwa adanya perbandingan return saham di hari senin dibandingkan hari lainnya menimbulkan paradigma berbeda tersendiri. </w:t>
      </w:r>
      <w:r w:rsidRPr="00994641">
        <w:rPr>
          <w:rFonts w:ascii="Times New Roman" w:hAnsi="Times New Roman" w:cs="Times New Roman"/>
          <w:i/>
          <w:sz w:val="24"/>
          <w:lang w:val="id-ID"/>
        </w:rPr>
        <w:t xml:space="preserve">Return </w:t>
      </w:r>
      <w:r w:rsidRPr="00132B16">
        <w:rPr>
          <w:rFonts w:ascii="Times New Roman" w:hAnsi="Times New Roman" w:cs="Times New Roman"/>
          <w:sz w:val="24"/>
          <w:lang w:val="id-ID"/>
        </w:rPr>
        <w:t xml:space="preserve">saham merupakan ukuran yang dilihat oleh investor yang akan melakukan investasi pada suatu perusahaan. </w:t>
      </w:r>
      <w:r>
        <w:rPr>
          <w:rFonts w:ascii="Times New Roman" w:hAnsi="Times New Roman" w:cs="Times New Roman"/>
          <w:sz w:val="24"/>
          <w:lang w:val="id-ID"/>
        </w:rPr>
        <w:t>K</w:t>
      </w:r>
      <w:r w:rsidRPr="00132B16">
        <w:rPr>
          <w:rFonts w:ascii="Times New Roman" w:hAnsi="Times New Roman" w:cs="Times New Roman"/>
          <w:sz w:val="24"/>
          <w:lang w:val="id-ID"/>
        </w:rPr>
        <w:t xml:space="preserve">onsep </w:t>
      </w:r>
      <w:r w:rsidRPr="005B318E">
        <w:rPr>
          <w:rFonts w:ascii="Times New Roman" w:hAnsi="Times New Roman" w:cs="Times New Roman"/>
          <w:i/>
          <w:sz w:val="24"/>
          <w:lang w:val="id-ID"/>
        </w:rPr>
        <w:t xml:space="preserve">return </w:t>
      </w:r>
      <w:r w:rsidRPr="00132B16">
        <w:rPr>
          <w:rFonts w:ascii="Times New Roman" w:hAnsi="Times New Roman" w:cs="Times New Roman"/>
          <w:sz w:val="24"/>
          <w:lang w:val="id-ID"/>
        </w:rPr>
        <w:t xml:space="preserve">(kembalian) adalah tingkat keuntungan yang dinikmati oleh pemodal atas suatu investasi yang dilakukannya. </w:t>
      </w:r>
      <w:r w:rsidRPr="00994641">
        <w:rPr>
          <w:rFonts w:ascii="Times New Roman" w:hAnsi="Times New Roman" w:cs="Times New Roman"/>
          <w:i/>
          <w:sz w:val="24"/>
        </w:rPr>
        <w:t>Return</w:t>
      </w:r>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merupakan</w:t>
      </w:r>
      <w:proofErr w:type="spellEnd"/>
      <w:r w:rsidRPr="00132B16">
        <w:rPr>
          <w:rFonts w:ascii="Times New Roman" w:hAnsi="Times New Roman" w:cs="Times New Roman"/>
          <w:sz w:val="24"/>
        </w:rPr>
        <w:t xml:space="preserve"> income yang </w:t>
      </w:r>
      <w:proofErr w:type="spellStart"/>
      <w:r w:rsidRPr="00132B16">
        <w:rPr>
          <w:rFonts w:ascii="Times New Roman" w:hAnsi="Times New Roman" w:cs="Times New Roman"/>
          <w:sz w:val="24"/>
        </w:rPr>
        <w:t>diperoleh</w:t>
      </w:r>
      <w:proofErr w:type="spellEnd"/>
      <w:r w:rsidRPr="00132B16">
        <w:rPr>
          <w:rFonts w:ascii="Times New Roman" w:hAnsi="Times New Roman" w:cs="Times New Roman"/>
          <w:sz w:val="24"/>
        </w:rPr>
        <w:t xml:space="preserve"> oleh </w:t>
      </w:r>
      <w:proofErr w:type="spellStart"/>
      <w:r w:rsidRPr="00132B16">
        <w:rPr>
          <w:rFonts w:ascii="Times New Roman" w:hAnsi="Times New Roman" w:cs="Times New Roman"/>
          <w:sz w:val="24"/>
        </w:rPr>
        <w:t>pemegang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sebagai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hasil</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dari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investasinya</w:t>
      </w:r>
      <w:proofErr w:type="spellEnd"/>
      <w:r w:rsidRPr="00132B16">
        <w:rPr>
          <w:rFonts w:ascii="Times New Roman" w:hAnsi="Times New Roman" w:cs="Times New Roman"/>
          <w:sz w:val="24"/>
        </w:rPr>
        <w:t xml:space="preserve"> di </w:t>
      </w:r>
      <w:proofErr w:type="spellStart"/>
      <w:r w:rsidRPr="00132B16">
        <w:rPr>
          <w:rFonts w:ascii="Times New Roman" w:hAnsi="Times New Roman" w:cs="Times New Roman"/>
          <w:sz w:val="24"/>
        </w:rPr>
        <w:t>perusahaan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tertentu</w:t>
      </w:r>
      <w:proofErr w:type="spellEnd"/>
      <w:r>
        <w:rPr>
          <w:rFonts w:ascii="Times New Roman" w:hAnsi="Times New Roman" w:cs="Times New Roman"/>
          <w:sz w:val="24"/>
        </w:rPr>
        <w:t xml:space="preserve">. </w:t>
      </w:r>
    </w:p>
    <w:p w14:paraId="34D41465" w14:textId="77777777" w:rsidR="00AB1406" w:rsidRDefault="00AB1406" w:rsidP="00AB1406">
      <w:pPr>
        <w:spacing w:line="480" w:lineRule="auto"/>
        <w:ind w:right="142"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memaparkan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lang w:val="id-ID"/>
        </w:rPr>
        <w:t xml:space="preserve"> adanya pengaruh </w:t>
      </w:r>
      <w:r w:rsidRPr="00994641">
        <w:rPr>
          <w:rFonts w:ascii="Times New Roman" w:hAnsi="Times New Roman" w:cs="Times New Roman"/>
          <w:i/>
          <w:sz w:val="24"/>
          <w:lang w:val="id-ID"/>
        </w:rPr>
        <w:t>Monday Effect</w:t>
      </w:r>
      <w:r>
        <w:rPr>
          <w:rFonts w:ascii="Times New Roman" w:hAnsi="Times New Roman" w:cs="Times New Roman"/>
          <w:sz w:val="24"/>
          <w:lang w:val="id-ID"/>
        </w:rPr>
        <w:t xml:space="preserve"> terhadap perusahaan</w:t>
      </w:r>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memaparkan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dipertanyakan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dibatasi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inti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diteliti</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Pada sub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diuraikan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pihak-pihak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
    <w:p w14:paraId="471F2B8D"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szCs w:val="24"/>
        </w:rPr>
      </w:pPr>
      <w:bookmarkStart w:id="2" w:name="_Toc416797362"/>
      <w:bookmarkStart w:id="3" w:name="_Toc9897989"/>
      <w:proofErr w:type="spellStart"/>
      <w:r w:rsidRPr="00620E0C">
        <w:rPr>
          <w:rFonts w:cs="Times New Roman"/>
          <w:color w:val="000000" w:themeColor="text1"/>
          <w:szCs w:val="24"/>
        </w:rPr>
        <w:t>Latar</w:t>
      </w:r>
      <w:proofErr w:type="spellEnd"/>
      <w:r w:rsidRPr="00620E0C">
        <w:rPr>
          <w:rFonts w:cs="Times New Roman"/>
          <w:color w:val="000000" w:themeColor="text1"/>
          <w:szCs w:val="24"/>
        </w:rPr>
        <w:t xml:space="preserve"> </w:t>
      </w:r>
      <w:proofErr w:type="spellStart"/>
      <w:r w:rsidRPr="00620E0C">
        <w:rPr>
          <w:rFonts w:cs="Times New Roman"/>
          <w:color w:val="000000" w:themeColor="text1"/>
          <w:szCs w:val="24"/>
        </w:rPr>
        <w:t>Belakang</w:t>
      </w:r>
      <w:proofErr w:type="spellEnd"/>
      <w:r w:rsidRPr="00620E0C">
        <w:rPr>
          <w:rFonts w:cs="Times New Roman"/>
          <w:color w:val="000000" w:themeColor="text1"/>
          <w:szCs w:val="24"/>
        </w:rPr>
        <w:t xml:space="preserve"> </w:t>
      </w:r>
      <w:proofErr w:type="spellStart"/>
      <w:r w:rsidRPr="00620E0C">
        <w:rPr>
          <w:rFonts w:cs="Times New Roman"/>
          <w:color w:val="000000" w:themeColor="text1"/>
          <w:szCs w:val="24"/>
        </w:rPr>
        <w:t>Masalah</w:t>
      </w:r>
      <w:bookmarkEnd w:id="2"/>
      <w:bookmarkEnd w:id="3"/>
      <w:proofErr w:type="spellEnd"/>
    </w:p>
    <w:p w14:paraId="11D6974B" w14:textId="77777777" w:rsidR="00AB1406" w:rsidRDefault="00AB1406" w:rsidP="00AB1406">
      <w:pPr>
        <w:spacing w:line="480" w:lineRule="auto"/>
        <w:ind w:left="1440" w:right="142" w:firstLine="720"/>
        <w:jc w:val="both"/>
        <w:rPr>
          <w:rFonts w:ascii="Times New Roman" w:hAnsi="Times New Roman" w:cs="Times New Roman"/>
          <w:sz w:val="24"/>
        </w:rPr>
      </w:pPr>
      <w:proofErr w:type="spellStart"/>
      <w:r w:rsidRPr="00132B16">
        <w:rPr>
          <w:rFonts w:ascii="Times New Roman" w:hAnsi="Times New Roman" w:cs="Times New Roman"/>
          <w:sz w:val="24"/>
        </w:rPr>
        <w:t>Berinvestasi</w:t>
      </w:r>
      <w:proofErr w:type="spellEnd"/>
      <w:r w:rsidRPr="00132B16">
        <w:rPr>
          <w:rFonts w:ascii="Times New Roman" w:hAnsi="Times New Roman" w:cs="Times New Roman"/>
          <w:sz w:val="24"/>
        </w:rPr>
        <w:t xml:space="preserve"> di Pasar Modal </w:t>
      </w:r>
      <w:proofErr w:type="spellStart"/>
      <w:r w:rsidRPr="00132B16">
        <w:rPr>
          <w:rFonts w:ascii="Times New Roman" w:hAnsi="Times New Roman" w:cs="Times New Roman"/>
          <w:sz w:val="24"/>
        </w:rPr>
        <w:t>dapat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dijadikan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sebagai</w:t>
      </w:r>
      <w:proofErr w:type="spellEnd"/>
      <w:r w:rsidRPr="00132B16">
        <w:rPr>
          <w:rFonts w:ascii="Times New Roman" w:hAnsi="Times New Roman" w:cs="Times New Roman"/>
          <w:sz w:val="24"/>
        </w:rPr>
        <w:t xml:space="preserve"> salah </w:t>
      </w:r>
      <w:proofErr w:type="spellStart"/>
      <w:r w:rsidRPr="00132B16">
        <w:rPr>
          <w:rFonts w:ascii="Times New Roman" w:hAnsi="Times New Roman" w:cs="Times New Roman"/>
          <w:sz w:val="24"/>
        </w:rPr>
        <w:t>satu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cara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masyarakat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untuk</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mengalokasikan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sumber</w:t>
      </w:r>
      <w:proofErr w:type="spellEnd"/>
      <w:r w:rsidRPr="00132B16">
        <w:rPr>
          <w:rFonts w:ascii="Times New Roman" w:hAnsi="Times New Roman" w:cs="Times New Roman"/>
          <w:sz w:val="24"/>
        </w:rPr>
        <w:t xml:space="preserve"> dana di salah </w:t>
      </w:r>
      <w:proofErr w:type="spellStart"/>
      <w:r w:rsidRPr="00132B16">
        <w:rPr>
          <w:rFonts w:ascii="Times New Roman" w:hAnsi="Times New Roman" w:cs="Times New Roman"/>
          <w:sz w:val="24"/>
        </w:rPr>
        <w:t>satu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instrumen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keuangan</w:t>
      </w:r>
      <w:proofErr w:type="spellEnd"/>
      <w:r w:rsidRPr="00132B16">
        <w:rPr>
          <w:rFonts w:ascii="Times New Roman" w:hAnsi="Times New Roman" w:cs="Times New Roman"/>
          <w:sz w:val="24"/>
        </w:rPr>
        <w:t xml:space="preserve"> yang </w:t>
      </w:r>
      <w:proofErr w:type="spellStart"/>
      <w:r w:rsidRPr="00132B16">
        <w:rPr>
          <w:rFonts w:ascii="Times New Roman" w:hAnsi="Times New Roman" w:cs="Times New Roman"/>
          <w:sz w:val="24"/>
        </w:rPr>
        <w:t>dapat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berupa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surat-surat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berharga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seperti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atau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obligasi</w:t>
      </w:r>
      <w:proofErr w:type="spellEnd"/>
      <w:r w:rsidRPr="00132B16">
        <w:rPr>
          <w:rFonts w:ascii="Times New Roman" w:hAnsi="Times New Roman" w:cs="Times New Roman"/>
          <w:sz w:val="24"/>
        </w:rPr>
        <w:t xml:space="preserve">. Pasar modal </w:t>
      </w:r>
      <w:r w:rsidRPr="005B318E">
        <w:rPr>
          <w:rFonts w:ascii="Times New Roman" w:hAnsi="Times New Roman" w:cs="Times New Roman"/>
          <w:i/>
          <w:sz w:val="24"/>
        </w:rPr>
        <w:t xml:space="preserve">(capital market) </w:t>
      </w:r>
      <w:proofErr w:type="spellStart"/>
      <w:r w:rsidRPr="00132B16">
        <w:rPr>
          <w:rFonts w:ascii="Times New Roman" w:hAnsi="Times New Roman" w:cs="Times New Roman"/>
          <w:sz w:val="24"/>
        </w:rPr>
        <w:t>adalah</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suatu</w:t>
      </w:r>
      <w:proofErr w:type="spellEnd"/>
      <w:r w:rsidRPr="00132B16">
        <w:rPr>
          <w:rFonts w:ascii="Times New Roman" w:hAnsi="Times New Roman" w:cs="Times New Roman"/>
          <w:sz w:val="24"/>
        </w:rPr>
        <w:t xml:space="preserve"> pasar di mana dana-dana </w:t>
      </w:r>
      <w:proofErr w:type="spellStart"/>
      <w:r w:rsidRPr="00132B16">
        <w:rPr>
          <w:rFonts w:ascii="Times New Roman" w:hAnsi="Times New Roman" w:cs="Times New Roman"/>
          <w:sz w:val="24"/>
        </w:rPr>
        <w:t>jangka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panjang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baik</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hutang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maupun</w:t>
      </w:r>
      <w:proofErr w:type="spellEnd"/>
      <w:r w:rsidRPr="00132B16">
        <w:rPr>
          <w:rFonts w:ascii="Times New Roman" w:hAnsi="Times New Roman" w:cs="Times New Roman"/>
          <w:sz w:val="24"/>
        </w:rPr>
        <w:t xml:space="preserve"> modal </w:t>
      </w:r>
      <w:proofErr w:type="spellStart"/>
      <w:r w:rsidRPr="00132B16">
        <w:rPr>
          <w:rFonts w:ascii="Times New Roman" w:hAnsi="Times New Roman" w:cs="Times New Roman"/>
          <w:sz w:val="24"/>
        </w:rPr>
        <w:t>sendiri</w:t>
      </w:r>
      <w:proofErr w:type="spellEnd"/>
      <w:r w:rsidRPr="00132B16">
        <w:rPr>
          <w:rFonts w:ascii="Times New Roman" w:hAnsi="Times New Roman" w:cs="Times New Roman"/>
          <w:sz w:val="24"/>
        </w:rPr>
        <w:t xml:space="preserve"> di </w:t>
      </w:r>
      <w:proofErr w:type="spellStart"/>
      <w:r w:rsidRPr="00132B16">
        <w:rPr>
          <w:rFonts w:ascii="Times New Roman" w:hAnsi="Times New Roman" w:cs="Times New Roman"/>
          <w:sz w:val="24"/>
        </w:rPr>
        <w:t>perdagangkan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Instrumen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lastRenderedPageBreak/>
        <w:t>keuangan</w:t>
      </w:r>
      <w:proofErr w:type="spellEnd"/>
      <w:r w:rsidRPr="00132B16">
        <w:rPr>
          <w:rFonts w:ascii="Times New Roman" w:hAnsi="Times New Roman" w:cs="Times New Roman"/>
          <w:sz w:val="24"/>
        </w:rPr>
        <w:t xml:space="preserve"> yang paling </w:t>
      </w:r>
      <w:proofErr w:type="spellStart"/>
      <w:r w:rsidRPr="00132B16">
        <w:rPr>
          <w:rFonts w:ascii="Times New Roman" w:hAnsi="Times New Roman" w:cs="Times New Roman"/>
          <w:sz w:val="24"/>
        </w:rPr>
        <w:t>sering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diperjual</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belikan</w:t>
      </w:r>
      <w:proofErr w:type="spellEnd"/>
      <w:r w:rsidRPr="00132B16">
        <w:rPr>
          <w:rFonts w:ascii="Times New Roman" w:hAnsi="Times New Roman" w:cs="Times New Roman"/>
          <w:sz w:val="24"/>
        </w:rPr>
        <w:t xml:space="preserve"> di pasar modal </w:t>
      </w:r>
      <w:proofErr w:type="spellStart"/>
      <w:r w:rsidRPr="00132B16">
        <w:rPr>
          <w:rFonts w:ascii="Times New Roman" w:hAnsi="Times New Roman" w:cs="Times New Roman"/>
          <w:sz w:val="24"/>
        </w:rPr>
        <w:t>adalah</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Pengertian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menurut</w:t>
      </w:r>
      <w:proofErr w:type="spellEnd"/>
      <w:r w:rsidRPr="00132B16">
        <w:rPr>
          <w:rFonts w:ascii="Times New Roman" w:hAnsi="Times New Roman" w:cs="Times New Roman"/>
          <w:sz w:val="24"/>
        </w:rPr>
        <w:t xml:space="preserve"> Bambang </w:t>
      </w:r>
      <w:proofErr w:type="spellStart"/>
      <w:r w:rsidRPr="00132B16">
        <w:rPr>
          <w:rFonts w:ascii="Times New Roman" w:hAnsi="Times New Roman" w:cs="Times New Roman"/>
          <w:sz w:val="24"/>
        </w:rPr>
        <w:t>Riyanto</w:t>
      </w:r>
      <w:proofErr w:type="spellEnd"/>
      <w:r w:rsidRPr="00132B16">
        <w:rPr>
          <w:rFonts w:ascii="Times New Roman" w:hAnsi="Times New Roman" w:cs="Times New Roman"/>
          <w:sz w:val="24"/>
        </w:rPr>
        <w:t xml:space="preserve"> (2002), </w:t>
      </w:r>
      <w:proofErr w:type="spellStart"/>
      <w:r w:rsidRPr="00132B16">
        <w:rPr>
          <w:rFonts w:ascii="Times New Roman" w:hAnsi="Times New Roman" w:cs="Times New Roman"/>
          <w:sz w:val="24"/>
        </w:rPr>
        <w:t>yaitu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tanda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bukti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pengembalian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bagian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atau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peserta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dalam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perseroan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terbatas</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bagi</w:t>
      </w:r>
      <w:proofErr w:type="spellEnd"/>
      <w:r w:rsidRPr="00132B16">
        <w:rPr>
          <w:rFonts w:ascii="Times New Roman" w:hAnsi="Times New Roman" w:cs="Times New Roman"/>
          <w:sz w:val="24"/>
        </w:rPr>
        <w:t xml:space="preserve"> yang </w:t>
      </w:r>
      <w:proofErr w:type="spellStart"/>
      <w:r w:rsidRPr="00132B16">
        <w:rPr>
          <w:rFonts w:ascii="Times New Roman" w:hAnsi="Times New Roman" w:cs="Times New Roman"/>
          <w:sz w:val="24"/>
        </w:rPr>
        <w:t>bersangkutan</w:t>
      </w:r>
      <w:proofErr w:type="spellEnd"/>
      <w:r w:rsidRPr="00132B16">
        <w:rPr>
          <w:rFonts w:ascii="Times New Roman" w:hAnsi="Times New Roman" w:cs="Times New Roman"/>
          <w:sz w:val="24"/>
        </w:rPr>
        <w:t xml:space="preserve">, yang </w:t>
      </w:r>
      <w:proofErr w:type="spellStart"/>
      <w:r w:rsidRPr="00132B16">
        <w:rPr>
          <w:rFonts w:ascii="Times New Roman" w:hAnsi="Times New Roman" w:cs="Times New Roman"/>
          <w:sz w:val="24"/>
        </w:rPr>
        <w:t>diterima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dari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hasil</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penjualan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sahamnya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akan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tetapi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tertanam</w:t>
      </w:r>
      <w:proofErr w:type="spellEnd"/>
      <w:r w:rsidRPr="00132B16">
        <w:rPr>
          <w:rFonts w:ascii="Times New Roman" w:hAnsi="Times New Roman" w:cs="Times New Roman"/>
          <w:sz w:val="24"/>
        </w:rPr>
        <w:t xml:space="preserve"> di </w:t>
      </w:r>
      <w:proofErr w:type="spellStart"/>
      <w:r w:rsidRPr="00132B16">
        <w:rPr>
          <w:rFonts w:ascii="Times New Roman" w:hAnsi="Times New Roman" w:cs="Times New Roman"/>
          <w:sz w:val="24"/>
        </w:rPr>
        <w:t>dalam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perusahaan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tersebut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selama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hidupnya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meskipun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bagi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pemegang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sendiri</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bukanlah</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merupakan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peranan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permanen</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karena</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setiap</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waktu</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pemegang</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dapat</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menjual</w:t>
      </w:r>
      <w:proofErr w:type="spellEnd"/>
      <w:r w:rsidRPr="00132B16">
        <w:rPr>
          <w:rFonts w:ascii="Times New Roman" w:hAnsi="Times New Roman" w:cs="Times New Roman"/>
          <w:sz w:val="24"/>
        </w:rPr>
        <w:t xml:space="preserve"> </w:t>
      </w:r>
      <w:proofErr w:type="spellStart"/>
      <w:r w:rsidRPr="00132B16">
        <w:rPr>
          <w:rFonts w:ascii="Times New Roman" w:hAnsi="Times New Roman" w:cs="Times New Roman"/>
          <w:sz w:val="24"/>
        </w:rPr>
        <w:t>sahamnya</w:t>
      </w:r>
      <w:proofErr w:type="spellEnd"/>
      <w:r w:rsidRPr="00132B16">
        <w:rPr>
          <w:rFonts w:ascii="Times New Roman" w:hAnsi="Times New Roman" w:cs="Times New Roman"/>
          <w:sz w:val="24"/>
        </w:rPr>
        <w:t>.</w:t>
      </w:r>
    </w:p>
    <w:p w14:paraId="7076CE44" w14:textId="77777777" w:rsidR="00AB1406" w:rsidRDefault="00AB1406" w:rsidP="00AB1406">
      <w:pPr>
        <w:spacing w:line="480" w:lineRule="auto"/>
        <w:ind w:left="1440" w:right="142" w:firstLine="720"/>
        <w:jc w:val="both"/>
        <w:rPr>
          <w:rFonts w:ascii="Times New Roman" w:hAnsi="Times New Roman" w:cs="Times New Roman"/>
          <w:sz w:val="24"/>
        </w:rPr>
      </w:pPr>
      <w:r w:rsidRPr="00132B16">
        <w:rPr>
          <w:rFonts w:ascii="Times New Roman" w:hAnsi="Times New Roman" w:cs="Times New Roman"/>
          <w:sz w:val="24"/>
        </w:rPr>
        <w:t xml:space="preserve"> </w:t>
      </w:r>
      <w:proofErr w:type="spellStart"/>
      <w:r w:rsidRPr="007B0632">
        <w:rPr>
          <w:rFonts w:ascii="Times New Roman" w:hAnsi="Times New Roman" w:cs="Times New Roman"/>
          <w:sz w:val="24"/>
        </w:rPr>
        <w:t>Namun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tentunya</w:t>
      </w:r>
      <w:proofErr w:type="spellEnd"/>
      <w:r w:rsidRPr="007B0632">
        <w:rPr>
          <w:rFonts w:ascii="Times New Roman" w:hAnsi="Times New Roman" w:cs="Times New Roman"/>
          <w:sz w:val="24"/>
        </w:rPr>
        <w:t xml:space="preserve"> investor </w:t>
      </w:r>
      <w:proofErr w:type="spellStart"/>
      <w:r w:rsidRPr="007B0632">
        <w:rPr>
          <w:rFonts w:ascii="Times New Roman" w:hAnsi="Times New Roman" w:cs="Times New Roman"/>
          <w:sz w:val="24"/>
        </w:rPr>
        <w:t>ingin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memilih</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saham</w:t>
      </w:r>
      <w:proofErr w:type="spellEnd"/>
      <w:r w:rsidRPr="007B0632">
        <w:rPr>
          <w:rFonts w:ascii="Times New Roman" w:hAnsi="Times New Roman" w:cs="Times New Roman"/>
          <w:sz w:val="24"/>
        </w:rPr>
        <w:t xml:space="preserve"> yang </w:t>
      </w:r>
      <w:proofErr w:type="spellStart"/>
      <w:r w:rsidRPr="007B0632">
        <w:rPr>
          <w:rFonts w:ascii="Times New Roman" w:hAnsi="Times New Roman" w:cs="Times New Roman"/>
          <w:sz w:val="24"/>
        </w:rPr>
        <w:t>menguntungkan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baginya</w:t>
      </w:r>
      <w:proofErr w:type="spellEnd"/>
      <w:r w:rsidRPr="007B0632">
        <w:rPr>
          <w:rFonts w:ascii="Times New Roman" w:hAnsi="Times New Roman" w:cs="Times New Roman"/>
          <w:sz w:val="24"/>
        </w:rPr>
        <w:t xml:space="preserve">. Oleh </w:t>
      </w:r>
      <w:proofErr w:type="spellStart"/>
      <w:r w:rsidRPr="007B0632">
        <w:rPr>
          <w:rFonts w:ascii="Times New Roman" w:hAnsi="Times New Roman" w:cs="Times New Roman"/>
          <w:sz w:val="24"/>
        </w:rPr>
        <w:t>karena</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itu</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sebelum</w:t>
      </w:r>
      <w:proofErr w:type="spellEnd"/>
      <w:r w:rsidRPr="007B0632">
        <w:rPr>
          <w:rFonts w:ascii="Times New Roman" w:hAnsi="Times New Roman" w:cs="Times New Roman"/>
          <w:sz w:val="24"/>
        </w:rPr>
        <w:t xml:space="preserve"> investor </w:t>
      </w:r>
      <w:proofErr w:type="spellStart"/>
      <w:r w:rsidRPr="007B0632">
        <w:rPr>
          <w:rFonts w:ascii="Times New Roman" w:hAnsi="Times New Roman" w:cs="Times New Roman"/>
          <w:sz w:val="24"/>
        </w:rPr>
        <w:t>memilih</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saham</w:t>
      </w:r>
      <w:proofErr w:type="spellEnd"/>
      <w:r w:rsidRPr="007B0632">
        <w:rPr>
          <w:rFonts w:ascii="Times New Roman" w:hAnsi="Times New Roman" w:cs="Times New Roman"/>
          <w:sz w:val="24"/>
        </w:rPr>
        <w:t xml:space="preserve"> mana yang </w:t>
      </w:r>
      <w:proofErr w:type="spellStart"/>
      <w:r w:rsidRPr="007B0632">
        <w:rPr>
          <w:rFonts w:ascii="Times New Roman" w:hAnsi="Times New Roman" w:cs="Times New Roman"/>
          <w:sz w:val="24"/>
        </w:rPr>
        <w:t>ingin</w:t>
      </w:r>
      <w:proofErr w:type="spellEnd"/>
      <w:r w:rsidRPr="007B0632">
        <w:rPr>
          <w:rFonts w:ascii="Times New Roman" w:hAnsi="Times New Roman" w:cs="Times New Roman"/>
          <w:sz w:val="24"/>
        </w:rPr>
        <w:t xml:space="preserve"> di </w:t>
      </w:r>
      <w:proofErr w:type="spellStart"/>
      <w:r w:rsidRPr="007B0632">
        <w:rPr>
          <w:rFonts w:ascii="Times New Roman" w:hAnsi="Times New Roman" w:cs="Times New Roman"/>
          <w:sz w:val="24"/>
        </w:rPr>
        <w:t>investasikan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maka</w:t>
      </w:r>
      <w:proofErr w:type="spellEnd"/>
      <w:r w:rsidRPr="007B0632">
        <w:rPr>
          <w:rFonts w:ascii="Times New Roman" w:hAnsi="Times New Roman" w:cs="Times New Roman"/>
          <w:sz w:val="24"/>
        </w:rPr>
        <w:t xml:space="preserve"> investor </w:t>
      </w:r>
      <w:proofErr w:type="spellStart"/>
      <w:r w:rsidRPr="007B0632">
        <w:rPr>
          <w:rFonts w:ascii="Times New Roman" w:hAnsi="Times New Roman" w:cs="Times New Roman"/>
          <w:sz w:val="24"/>
        </w:rPr>
        <w:t>perlu</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untuk</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melakukan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penilaian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terhadap</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saham</w:t>
      </w:r>
      <w:proofErr w:type="spellEnd"/>
      <w:r w:rsidRPr="007B0632">
        <w:rPr>
          <w:rFonts w:ascii="Times New Roman" w:hAnsi="Times New Roman" w:cs="Times New Roman"/>
          <w:sz w:val="24"/>
        </w:rPr>
        <w:t xml:space="preserve"> yang </w:t>
      </w:r>
      <w:proofErr w:type="spellStart"/>
      <w:r w:rsidRPr="007B0632">
        <w:rPr>
          <w:rFonts w:ascii="Times New Roman" w:hAnsi="Times New Roman" w:cs="Times New Roman"/>
          <w:sz w:val="24"/>
        </w:rPr>
        <w:t>akan</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dipilih</w:t>
      </w:r>
      <w:proofErr w:type="spellEnd"/>
      <w:r w:rsidRPr="007B0632">
        <w:rPr>
          <w:rFonts w:ascii="Times New Roman" w:hAnsi="Times New Roman" w:cs="Times New Roman"/>
          <w:sz w:val="24"/>
        </w:rPr>
        <w:t xml:space="preserve"> agar </w:t>
      </w:r>
      <w:proofErr w:type="spellStart"/>
      <w:r w:rsidRPr="007B0632">
        <w:rPr>
          <w:rFonts w:ascii="Times New Roman" w:hAnsi="Times New Roman" w:cs="Times New Roman"/>
          <w:sz w:val="24"/>
        </w:rPr>
        <w:t>dapat</w:t>
      </w:r>
      <w:proofErr w:type="spellEnd"/>
      <w:r w:rsidRPr="007B0632">
        <w:rPr>
          <w:rFonts w:ascii="Times New Roman" w:hAnsi="Times New Roman" w:cs="Times New Roman"/>
          <w:sz w:val="24"/>
        </w:rPr>
        <w:t xml:space="preserve"> </w:t>
      </w:r>
      <w:proofErr w:type="spellStart"/>
      <w:r w:rsidRPr="007B0632">
        <w:rPr>
          <w:rFonts w:ascii="Times New Roman" w:hAnsi="Times New Roman" w:cs="Times New Roman"/>
          <w:sz w:val="24"/>
        </w:rPr>
        <w:t>mengetahui</w:t>
      </w:r>
      <w:proofErr w:type="spellEnd"/>
      <w:r w:rsidRPr="007B0632">
        <w:rPr>
          <w:rFonts w:ascii="Times New Roman" w:hAnsi="Times New Roman" w:cs="Times New Roman"/>
          <w:sz w:val="24"/>
        </w:rPr>
        <w:t xml:space="preserve"> </w:t>
      </w:r>
      <w:r w:rsidRPr="005B318E">
        <w:rPr>
          <w:rFonts w:ascii="Times New Roman" w:hAnsi="Times New Roman" w:cs="Times New Roman"/>
          <w:i/>
          <w:sz w:val="24"/>
        </w:rPr>
        <w:t>risk</w:t>
      </w:r>
      <w:r w:rsidRPr="007B0632">
        <w:rPr>
          <w:rFonts w:ascii="Times New Roman" w:hAnsi="Times New Roman" w:cs="Times New Roman"/>
          <w:sz w:val="24"/>
        </w:rPr>
        <w:t xml:space="preserve"> (</w:t>
      </w:r>
      <w:proofErr w:type="spellStart"/>
      <w:r w:rsidRPr="007B0632">
        <w:rPr>
          <w:rFonts w:ascii="Times New Roman" w:hAnsi="Times New Roman" w:cs="Times New Roman"/>
          <w:sz w:val="24"/>
        </w:rPr>
        <w:t>risiko</w:t>
      </w:r>
      <w:proofErr w:type="spellEnd"/>
      <w:r w:rsidRPr="007B0632">
        <w:rPr>
          <w:rFonts w:ascii="Times New Roman" w:hAnsi="Times New Roman" w:cs="Times New Roman"/>
          <w:sz w:val="24"/>
        </w:rPr>
        <w:t xml:space="preserve">) dan </w:t>
      </w:r>
      <w:r w:rsidRPr="005B318E">
        <w:rPr>
          <w:rFonts w:ascii="Times New Roman" w:hAnsi="Times New Roman" w:cs="Times New Roman"/>
          <w:i/>
          <w:sz w:val="24"/>
        </w:rPr>
        <w:t xml:space="preserve">return </w:t>
      </w:r>
      <w:r w:rsidRPr="007B0632">
        <w:rPr>
          <w:rFonts w:ascii="Times New Roman" w:hAnsi="Times New Roman" w:cs="Times New Roman"/>
          <w:sz w:val="24"/>
        </w:rPr>
        <w:t>(</w:t>
      </w:r>
      <w:proofErr w:type="spellStart"/>
      <w:r w:rsidRPr="007B0632">
        <w:rPr>
          <w:rFonts w:ascii="Times New Roman" w:hAnsi="Times New Roman" w:cs="Times New Roman"/>
          <w:sz w:val="24"/>
        </w:rPr>
        <w:t>pengembalian</w:t>
      </w:r>
      <w:proofErr w:type="spellEnd"/>
      <w:r w:rsidRPr="007B0632">
        <w:rPr>
          <w:rFonts w:ascii="Times New Roman" w:hAnsi="Times New Roman" w:cs="Times New Roman"/>
          <w:sz w:val="24"/>
        </w:rPr>
        <w:t xml:space="preserve">). </w:t>
      </w:r>
      <w:proofErr w:type="spellStart"/>
      <w:r w:rsidRPr="008909A3">
        <w:rPr>
          <w:rFonts w:ascii="Times New Roman" w:hAnsi="Times New Roman" w:cs="Times New Roman"/>
          <w:sz w:val="24"/>
        </w:rPr>
        <w:t>Risiko</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dapat</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dimaknai</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sebagai</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potensi</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terjadinya</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suatu</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peristiwa</w:t>
      </w:r>
      <w:proofErr w:type="spellEnd"/>
      <w:r>
        <w:rPr>
          <w:rFonts w:ascii="Times New Roman" w:hAnsi="Times New Roman" w:cs="Times New Roman"/>
          <w:sz w:val="24"/>
          <w:lang w:val="id-ID"/>
        </w:rPr>
        <w:t xml:space="preserve"> </w:t>
      </w:r>
      <w:r w:rsidRPr="008909A3">
        <w:rPr>
          <w:rFonts w:ascii="Times New Roman" w:hAnsi="Times New Roman" w:cs="Times New Roman"/>
          <w:sz w:val="24"/>
        </w:rPr>
        <w:t xml:space="preserve">yang </w:t>
      </w:r>
      <w:proofErr w:type="spellStart"/>
      <w:r w:rsidRPr="008909A3">
        <w:rPr>
          <w:rFonts w:ascii="Times New Roman" w:hAnsi="Times New Roman" w:cs="Times New Roman"/>
          <w:sz w:val="24"/>
        </w:rPr>
        <w:t>dapat</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menimbulkan</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kerugian</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Namun</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dalam</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analisis</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investasi</w:t>
      </w:r>
      <w:proofErr w:type="spellEnd"/>
      <w:r w:rsidRPr="008909A3">
        <w:rPr>
          <w:rFonts w:ascii="Times New Roman" w:hAnsi="Times New Roman" w:cs="Times New Roman"/>
          <w:sz w:val="24"/>
        </w:rPr>
        <w:t>,</w:t>
      </w:r>
      <w:r>
        <w:rPr>
          <w:rFonts w:ascii="Times New Roman" w:hAnsi="Times New Roman" w:cs="Times New Roman"/>
          <w:sz w:val="24"/>
          <w:lang w:val="id-ID"/>
        </w:rPr>
        <w:t xml:space="preserve"> </w:t>
      </w:r>
      <w:proofErr w:type="spellStart"/>
      <w:r w:rsidRPr="008909A3">
        <w:rPr>
          <w:rFonts w:ascii="Times New Roman" w:hAnsi="Times New Roman" w:cs="Times New Roman"/>
          <w:sz w:val="24"/>
        </w:rPr>
        <w:t>risiko</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didefinisikan</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sebagai</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kemungkinan</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hasil</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uang</w:t>
      </w:r>
      <w:proofErr w:type="spellEnd"/>
      <w:r w:rsidRPr="008909A3">
        <w:rPr>
          <w:rFonts w:ascii="Times New Roman" w:hAnsi="Times New Roman" w:cs="Times New Roman"/>
          <w:sz w:val="24"/>
        </w:rPr>
        <w:t xml:space="preserve"> yang </w:t>
      </w:r>
      <w:proofErr w:type="spellStart"/>
      <w:r w:rsidRPr="008909A3">
        <w:rPr>
          <w:rFonts w:ascii="Times New Roman" w:hAnsi="Times New Roman" w:cs="Times New Roman"/>
          <w:sz w:val="24"/>
        </w:rPr>
        <w:t>diperoleh</w:t>
      </w:r>
      <w:proofErr w:type="spellEnd"/>
      <w:r>
        <w:rPr>
          <w:rFonts w:ascii="Times New Roman" w:hAnsi="Times New Roman" w:cs="Times New Roman"/>
          <w:sz w:val="24"/>
          <w:lang w:val="id-ID"/>
        </w:rPr>
        <w:t xml:space="preserve"> </w:t>
      </w:r>
      <w:proofErr w:type="spellStart"/>
      <w:r w:rsidRPr="008909A3">
        <w:rPr>
          <w:rFonts w:ascii="Times New Roman" w:hAnsi="Times New Roman" w:cs="Times New Roman"/>
          <w:sz w:val="24"/>
        </w:rPr>
        <w:t>menyimpang</w:t>
      </w:r>
      <w:proofErr w:type="spellEnd"/>
      <w:r w:rsidRPr="008909A3">
        <w:rPr>
          <w:rFonts w:ascii="Times New Roman" w:hAnsi="Times New Roman" w:cs="Times New Roman"/>
          <w:sz w:val="24"/>
        </w:rPr>
        <w:t xml:space="preserve"> </w:t>
      </w:r>
      <w:proofErr w:type="spellStart"/>
      <w:r w:rsidRPr="008909A3">
        <w:rPr>
          <w:rFonts w:ascii="Times New Roman" w:hAnsi="Times New Roman" w:cs="Times New Roman"/>
          <w:sz w:val="24"/>
        </w:rPr>
        <w:t>dari</w:t>
      </w:r>
      <w:proofErr w:type="spellEnd"/>
      <w:r w:rsidRPr="008909A3">
        <w:rPr>
          <w:rFonts w:ascii="Times New Roman" w:hAnsi="Times New Roman" w:cs="Times New Roman"/>
          <w:sz w:val="24"/>
        </w:rPr>
        <w:t xml:space="preserve"> yang </w:t>
      </w:r>
      <w:proofErr w:type="spellStart"/>
      <w:r w:rsidRPr="008909A3">
        <w:rPr>
          <w:rFonts w:ascii="Times New Roman" w:hAnsi="Times New Roman" w:cs="Times New Roman"/>
          <w:sz w:val="24"/>
        </w:rPr>
        <w:t>diharapkan</w:t>
      </w:r>
      <w:proofErr w:type="spellEnd"/>
      <w:r w:rsidRPr="008909A3">
        <w:rPr>
          <w:rFonts w:ascii="Times New Roman" w:hAnsi="Times New Roman" w:cs="Times New Roman"/>
          <w:sz w:val="24"/>
        </w:rPr>
        <w:t>.</w:t>
      </w:r>
      <w:r>
        <w:rPr>
          <w:rFonts w:ascii="Times New Roman" w:hAnsi="Times New Roman" w:cs="Times New Roman"/>
          <w:sz w:val="24"/>
          <w:lang w:val="id-ID"/>
        </w:rPr>
        <w:t xml:space="preserve"> </w:t>
      </w:r>
      <w:proofErr w:type="spellStart"/>
      <w:r w:rsidRPr="008974AC">
        <w:rPr>
          <w:rFonts w:ascii="Times New Roman" w:hAnsi="Times New Roman" w:cs="Times New Roman"/>
          <w:sz w:val="24"/>
        </w:rPr>
        <w:t>Sedangkan</w:t>
      </w:r>
      <w:proofErr w:type="spellEnd"/>
      <w:r w:rsidRPr="008974AC">
        <w:rPr>
          <w:rFonts w:ascii="Times New Roman" w:hAnsi="Times New Roman" w:cs="Times New Roman"/>
          <w:sz w:val="24"/>
        </w:rPr>
        <w:t xml:space="preserve"> return </w:t>
      </w:r>
      <w:proofErr w:type="spellStart"/>
      <w:r w:rsidRPr="008974AC">
        <w:rPr>
          <w:rFonts w:ascii="Times New Roman" w:hAnsi="Times New Roman" w:cs="Times New Roman"/>
          <w:sz w:val="24"/>
        </w:rPr>
        <w:t>adalah</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keuntungan</w:t>
      </w:r>
      <w:proofErr w:type="spellEnd"/>
      <w:r w:rsidRPr="008974AC">
        <w:rPr>
          <w:rFonts w:ascii="Times New Roman" w:hAnsi="Times New Roman" w:cs="Times New Roman"/>
          <w:sz w:val="24"/>
        </w:rPr>
        <w:t xml:space="preserve"> yang </w:t>
      </w:r>
      <w:proofErr w:type="spellStart"/>
      <w:r w:rsidRPr="008974AC">
        <w:rPr>
          <w:rFonts w:ascii="Times New Roman" w:hAnsi="Times New Roman" w:cs="Times New Roman"/>
          <w:sz w:val="24"/>
        </w:rPr>
        <w:t>diperoleh</w:t>
      </w:r>
      <w:proofErr w:type="spellEnd"/>
      <w:r w:rsidRPr="008974AC">
        <w:rPr>
          <w:rFonts w:ascii="Times New Roman" w:hAnsi="Times New Roman" w:cs="Times New Roman"/>
          <w:sz w:val="24"/>
        </w:rPr>
        <w:t xml:space="preserve"> oleh </w:t>
      </w:r>
      <w:proofErr w:type="spellStart"/>
      <w:r w:rsidRPr="008974AC">
        <w:rPr>
          <w:rFonts w:ascii="Times New Roman" w:hAnsi="Times New Roman" w:cs="Times New Roman"/>
          <w:sz w:val="24"/>
        </w:rPr>
        <w:t>perusahaan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Penilaian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saham</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tersebut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dapat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dilakukan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dengan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melihat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pergerakan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harga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atau</w:t>
      </w:r>
      <w:proofErr w:type="spellEnd"/>
      <w:r w:rsidRPr="008974AC">
        <w:rPr>
          <w:rFonts w:ascii="Times New Roman" w:hAnsi="Times New Roman" w:cs="Times New Roman"/>
          <w:sz w:val="24"/>
        </w:rPr>
        <w:t xml:space="preserve"> return </w:t>
      </w:r>
      <w:proofErr w:type="spellStart"/>
      <w:r w:rsidRPr="008974AC">
        <w:rPr>
          <w:rFonts w:ascii="Times New Roman" w:hAnsi="Times New Roman" w:cs="Times New Roman"/>
          <w:sz w:val="24"/>
        </w:rPr>
        <w:t>saham</w:t>
      </w:r>
      <w:proofErr w:type="spellEnd"/>
      <w:r w:rsidRPr="008974AC">
        <w:rPr>
          <w:rFonts w:ascii="Times New Roman" w:hAnsi="Times New Roman" w:cs="Times New Roman"/>
          <w:sz w:val="24"/>
        </w:rPr>
        <w:t xml:space="preserve"> pada masa </w:t>
      </w:r>
      <w:proofErr w:type="spellStart"/>
      <w:r w:rsidRPr="008974AC">
        <w:rPr>
          <w:rFonts w:ascii="Times New Roman" w:hAnsi="Times New Roman" w:cs="Times New Roman"/>
          <w:sz w:val="24"/>
        </w:rPr>
        <w:t>lalu</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melalui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analisis</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teknikal</w:t>
      </w:r>
      <w:proofErr w:type="spellEnd"/>
      <w:r w:rsidRPr="008974AC">
        <w:rPr>
          <w:rFonts w:ascii="Times New Roman" w:hAnsi="Times New Roman" w:cs="Times New Roman"/>
          <w:sz w:val="24"/>
        </w:rPr>
        <w:t>.</w:t>
      </w:r>
    </w:p>
    <w:p w14:paraId="18D4057C" w14:textId="77777777" w:rsidR="00AB1406" w:rsidRDefault="00AB1406" w:rsidP="00AB1406">
      <w:pPr>
        <w:spacing w:line="480" w:lineRule="auto"/>
        <w:ind w:left="1440" w:right="142" w:firstLine="720"/>
        <w:jc w:val="both"/>
        <w:rPr>
          <w:rFonts w:ascii="Times New Roman" w:hAnsi="Times New Roman" w:cs="Times New Roman"/>
          <w:sz w:val="24"/>
        </w:rPr>
      </w:pPr>
      <w:r w:rsidRPr="008974AC">
        <w:rPr>
          <w:rFonts w:ascii="Times New Roman" w:hAnsi="Times New Roman" w:cs="Times New Roman"/>
          <w:sz w:val="24"/>
        </w:rPr>
        <w:t xml:space="preserve">Salah </w:t>
      </w:r>
      <w:proofErr w:type="spellStart"/>
      <w:r w:rsidRPr="008974AC">
        <w:rPr>
          <w:rFonts w:ascii="Times New Roman" w:hAnsi="Times New Roman" w:cs="Times New Roman"/>
          <w:sz w:val="24"/>
        </w:rPr>
        <w:t>satu</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penyebab</w:t>
      </w:r>
      <w:proofErr w:type="spellEnd"/>
      <w:r w:rsidRPr="008974AC">
        <w:rPr>
          <w:rFonts w:ascii="Times New Roman" w:hAnsi="Times New Roman" w:cs="Times New Roman"/>
          <w:sz w:val="24"/>
        </w:rPr>
        <w:t xml:space="preserve"> pasar yang </w:t>
      </w:r>
      <w:proofErr w:type="spellStart"/>
      <w:r w:rsidRPr="008974AC">
        <w:rPr>
          <w:rFonts w:ascii="Times New Roman" w:hAnsi="Times New Roman" w:cs="Times New Roman"/>
          <w:sz w:val="24"/>
        </w:rPr>
        <w:t>tidak</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efisien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adalah</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terjadinya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anomali</w:t>
      </w:r>
      <w:proofErr w:type="spellEnd"/>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Dimana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menurut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Fama</w:t>
      </w:r>
      <w:proofErr w:type="spellEnd"/>
      <w:r w:rsidRPr="008974AC">
        <w:rPr>
          <w:rFonts w:ascii="Times New Roman" w:hAnsi="Times New Roman" w:cs="Times New Roman"/>
          <w:sz w:val="24"/>
        </w:rPr>
        <w:t xml:space="preserve"> (1970) </w:t>
      </w:r>
      <w:proofErr w:type="spellStart"/>
      <w:r w:rsidRPr="008974AC">
        <w:rPr>
          <w:rFonts w:ascii="Times New Roman" w:hAnsi="Times New Roman" w:cs="Times New Roman"/>
          <w:sz w:val="24"/>
        </w:rPr>
        <w:t>dalam</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Jogiyanto</w:t>
      </w:r>
      <w:proofErr w:type="spellEnd"/>
      <w:r w:rsidRPr="008974AC">
        <w:rPr>
          <w:rFonts w:ascii="Times New Roman" w:hAnsi="Times New Roman" w:cs="Times New Roman"/>
          <w:sz w:val="24"/>
        </w:rPr>
        <w:t xml:space="preserve"> (2016), </w:t>
      </w:r>
      <w:proofErr w:type="spellStart"/>
      <w:r w:rsidRPr="008974AC">
        <w:rPr>
          <w:rFonts w:ascii="Times New Roman" w:hAnsi="Times New Roman" w:cs="Times New Roman"/>
          <w:sz w:val="24"/>
        </w:rPr>
        <w:t>hipotesis</w:t>
      </w:r>
      <w:proofErr w:type="spellEnd"/>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efisien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menyatakan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bahwa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harga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sekuritas</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sudah</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mencerminkan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seluruh</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informasi</w:t>
      </w:r>
      <w:proofErr w:type="spellEnd"/>
      <w:r w:rsidRPr="008974AC">
        <w:rPr>
          <w:rFonts w:ascii="Times New Roman" w:hAnsi="Times New Roman" w:cs="Times New Roman"/>
          <w:sz w:val="24"/>
        </w:rPr>
        <w:t xml:space="preserve"> yang </w:t>
      </w:r>
      <w:proofErr w:type="spellStart"/>
      <w:r w:rsidRPr="008974AC">
        <w:rPr>
          <w:rFonts w:ascii="Times New Roman" w:hAnsi="Times New Roman" w:cs="Times New Roman"/>
          <w:sz w:val="24"/>
        </w:rPr>
        <w:t>ada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sehingga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tidak</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ada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peluang</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bagi</w:t>
      </w:r>
      <w:proofErr w:type="spellEnd"/>
      <w:r w:rsidRPr="008974AC">
        <w:rPr>
          <w:rFonts w:ascii="Times New Roman" w:hAnsi="Times New Roman" w:cs="Times New Roman"/>
          <w:sz w:val="24"/>
        </w:rPr>
        <w:t xml:space="preserve"> investor </w:t>
      </w:r>
      <w:proofErr w:type="spellStart"/>
      <w:r w:rsidRPr="008974AC">
        <w:rPr>
          <w:rFonts w:ascii="Times New Roman" w:hAnsi="Times New Roman" w:cs="Times New Roman"/>
          <w:sz w:val="24"/>
        </w:rPr>
        <w:t>untuk</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memperoleh</w:t>
      </w:r>
      <w:proofErr w:type="spellEnd"/>
      <w:r w:rsidRPr="008974AC">
        <w:rPr>
          <w:rFonts w:ascii="Times New Roman" w:hAnsi="Times New Roman" w:cs="Times New Roman"/>
          <w:sz w:val="24"/>
        </w:rPr>
        <w:t xml:space="preserve"> return abnormal </w:t>
      </w:r>
      <w:proofErr w:type="spellStart"/>
      <w:r w:rsidRPr="008974AC">
        <w:rPr>
          <w:rFonts w:ascii="Times New Roman" w:hAnsi="Times New Roman" w:cs="Times New Roman"/>
          <w:sz w:val="24"/>
        </w:rPr>
        <w:t>secara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konsisten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Menurut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Irham</w:t>
      </w:r>
      <w:proofErr w:type="spellEnd"/>
      <w:r w:rsidRPr="008974AC">
        <w:rPr>
          <w:rFonts w:ascii="Times New Roman" w:hAnsi="Times New Roman" w:cs="Times New Roman"/>
          <w:sz w:val="24"/>
        </w:rPr>
        <w:t xml:space="preserve"> Fahmi (2015), salah </w:t>
      </w:r>
      <w:proofErr w:type="spellStart"/>
      <w:r w:rsidRPr="008974AC">
        <w:rPr>
          <w:rFonts w:ascii="Times New Roman" w:hAnsi="Times New Roman" w:cs="Times New Roman"/>
          <w:sz w:val="24"/>
        </w:rPr>
        <w:t>satu</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syarat</w:t>
      </w:r>
      <w:proofErr w:type="spellEnd"/>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menjadi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efisien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antara</w:t>
      </w:r>
      <w:proofErr w:type="spellEnd"/>
      <w:r w:rsidRPr="008974AC">
        <w:rPr>
          <w:rFonts w:ascii="Times New Roman" w:hAnsi="Times New Roman" w:cs="Times New Roman"/>
          <w:sz w:val="24"/>
        </w:rPr>
        <w:t xml:space="preserve"> </w:t>
      </w:r>
      <w:proofErr w:type="gramStart"/>
      <w:r w:rsidRPr="008974AC">
        <w:rPr>
          <w:rFonts w:ascii="Times New Roman" w:hAnsi="Times New Roman" w:cs="Times New Roman"/>
          <w:sz w:val="24"/>
        </w:rPr>
        <w:t>lain :</w:t>
      </w:r>
      <w:proofErr w:type="gramEnd"/>
      <w:r w:rsidRPr="008974AC">
        <w:rPr>
          <w:rFonts w:ascii="Times New Roman" w:hAnsi="Times New Roman" w:cs="Times New Roman"/>
          <w:sz w:val="24"/>
        </w:rPr>
        <w:t xml:space="preserve"> </w:t>
      </w:r>
    </w:p>
    <w:p w14:paraId="18E3266A" w14:textId="77777777" w:rsidR="00AB1406" w:rsidRDefault="00AB1406" w:rsidP="00AB1406">
      <w:pPr>
        <w:spacing w:line="480" w:lineRule="auto"/>
        <w:ind w:left="2160" w:right="142"/>
        <w:jc w:val="both"/>
        <w:rPr>
          <w:rFonts w:ascii="Times New Roman" w:hAnsi="Times New Roman" w:cs="Times New Roman"/>
          <w:sz w:val="24"/>
        </w:rPr>
      </w:pPr>
      <w:r w:rsidRPr="008974AC">
        <w:rPr>
          <w:rFonts w:ascii="Times New Roman" w:hAnsi="Times New Roman" w:cs="Times New Roman"/>
          <w:sz w:val="24"/>
        </w:rPr>
        <w:lastRenderedPageBreak/>
        <w:t>1</w:t>
      </w:r>
      <w:r>
        <w:rPr>
          <w:rFonts w:ascii="Times New Roman" w:hAnsi="Times New Roman" w:cs="Times New Roman"/>
          <w:sz w:val="24"/>
          <w:lang w:val="id-ID"/>
        </w:rPr>
        <w:t>.</w:t>
      </w:r>
      <w:r w:rsidRPr="008974AC">
        <w:rPr>
          <w:rFonts w:ascii="Times New Roman" w:hAnsi="Times New Roman" w:cs="Times New Roman"/>
          <w:sz w:val="24"/>
        </w:rPr>
        <w:t xml:space="preserve"> </w:t>
      </w:r>
      <w:proofErr w:type="spellStart"/>
      <w:r w:rsidRPr="008974AC">
        <w:rPr>
          <w:rFonts w:ascii="Times New Roman" w:hAnsi="Times New Roman" w:cs="Times New Roman"/>
          <w:sz w:val="24"/>
        </w:rPr>
        <w:t>berbagai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informasi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tentang</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pengetahuan</w:t>
      </w:r>
      <w:proofErr w:type="spellEnd"/>
      <w:r w:rsidRPr="008974AC">
        <w:rPr>
          <w:rFonts w:ascii="Times New Roman" w:hAnsi="Times New Roman" w:cs="Times New Roman"/>
          <w:sz w:val="24"/>
        </w:rPr>
        <w:t xml:space="preserve"> dan </w:t>
      </w:r>
      <w:proofErr w:type="spellStart"/>
      <w:r w:rsidRPr="008974AC">
        <w:rPr>
          <w:rFonts w:ascii="Times New Roman" w:hAnsi="Times New Roman" w:cs="Times New Roman"/>
          <w:sz w:val="24"/>
        </w:rPr>
        <w:t>perkiraan</w:t>
      </w:r>
      <w:proofErr w:type="spellEnd"/>
      <w:r w:rsidRPr="008974AC">
        <w:rPr>
          <w:rFonts w:ascii="Times New Roman" w:hAnsi="Times New Roman" w:cs="Times New Roman"/>
          <w:sz w:val="24"/>
        </w:rPr>
        <w:t xml:space="preserve"> yang </w:t>
      </w:r>
      <w:proofErr w:type="spellStart"/>
      <w:r w:rsidRPr="008974AC">
        <w:rPr>
          <w:rFonts w:ascii="Times New Roman" w:hAnsi="Times New Roman" w:cs="Times New Roman"/>
          <w:sz w:val="24"/>
        </w:rPr>
        <w:t>direfleksikan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atau</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tergambarkan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secara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akurat</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dalam</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harga-harga</w:t>
      </w:r>
      <w:proofErr w:type="spellEnd"/>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tersebut</w:t>
      </w:r>
      <w:proofErr w:type="spellEnd"/>
      <w:r w:rsidRPr="008974AC">
        <w:rPr>
          <w:rFonts w:ascii="Times New Roman" w:hAnsi="Times New Roman" w:cs="Times New Roman"/>
          <w:sz w:val="24"/>
        </w:rPr>
        <w:t xml:space="preserve">, </w:t>
      </w:r>
    </w:p>
    <w:p w14:paraId="5D45651B" w14:textId="77777777" w:rsidR="00AB1406" w:rsidRPr="008974AC" w:rsidRDefault="00AB1406" w:rsidP="00AB1406">
      <w:pPr>
        <w:spacing w:line="480" w:lineRule="auto"/>
        <w:ind w:left="1440" w:right="142" w:firstLine="720"/>
        <w:jc w:val="both"/>
        <w:rPr>
          <w:rFonts w:ascii="Times New Roman" w:hAnsi="Times New Roman" w:cs="Times New Roman"/>
          <w:sz w:val="24"/>
        </w:rPr>
      </w:pPr>
      <w:r w:rsidRPr="008974AC">
        <w:rPr>
          <w:rFonts w:ascii="Times New Roman" w:hAnsi="Times New Roman" w:cs="Times New Roman"/>
          <w:sz w:val="24"/>
        </w:rPr>
        <w:t>2</w:t>
      </w:r>
      <w:r>
        <w:rPr>
          <w:rFonts w:ascii="Times New Roman" w:hAnsi="Times New Roman" w:cs="Times New Roman"/>
          <w:sz w:val="24"/>
          <w:lang w:val="id-ID"/>
        </w:rPr>
        <w:t>.</w:t>
      </w:r>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dalam</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keadaan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seimbang</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artinya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terserapnya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informasi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baru</w:t>
      </w:r>
      <w:proofErr w:type="spellEnd"/>
      <w:r w:rsidRPr="008974AC">
        <w:rPr>
          <w:rFonts w:ascii="Times New Roman" w:hAnsi="Times New Roman" w:cs="Times New Roman"/>
          <w:sz w:val="24"/>
        </w:rPr>
        <w:t xml:space="preserve"> </w:t>
      </w:r>
    </w:p>
    <w:p w14:paraId="4A44AA47" w14:textId="77777777" w:rsidR="00AB1406" w:rsidRDefault="00AB1406" w:rsidP="00AB1406">
      <w:pPr>
        <w:spacing w:line="480" w:lineRule="auto"/>
        <w:ind w:left="1440" w:right="142" w:firstLine="720"/>
        <w:jc w:val="both"/>
        <w:rPr>
          <w:rFonts w:ascii="Times New Roman" w:hAnsi="Times New Roman" w:cs="Times New Roman"/>
          <w:sz w:val="24"/>
        </w:rPr>
      </w:pPr>
      <w:proofErr w:type="spellStart"/>
      <w:r w:rsidRPr="008974AC">
        <w:rPr>
          <w:rFonts w:ascii="Times New Roman" w:hAnsi="Times New Roman" w:cs="Times New Roman"/>
          <w:sz w:val="24"/>
        </w:rPr>
        <w:t>ke</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pasaran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menghasilkan</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nilai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instrinsik</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saham</w:t>
      </w:r>
      <w:proofErr w:type="spellEnd"/>
      <w:r w:rsidRPr="008974AC">
        <w:rPr>
          <w:rFonts w:ascii="Times New Roman" w:hAnsi="Times New Roman" w:cs="Times New Roman"/>
          <w:sz w:val="24"/>
        </w:rPr>
        <w:t xml:space="preserve">, dan </w:t>
      </w:r>
    </w:p>
    <w:p w14:paraId="47454E18" w14:textId="77777777" w:rsidR="00AB1406" w:rsidRDefault="00AB1406" w:rsidP="00AB1406">
      <w:pPr>
        <w:spacing w:line="480" w:lineRule="auto"/>
        <w:ind w:left="2160" w:right="142"/>
        <w:jc w:val="both"/>
        <w:rPr>
          <w:rFonts w:ascii="Times New Roman" w:hAnsi="Times New Roman" w:cs="Times New Roman"/>
          <w:sz w:val="24"/>
        </w:rPr>
      </w:pPr>
      <w:r w:rsidRPr="008974AC">
        <w:rPr>
          <w:rFonts w:ascii="Times New Roman" w:hAnsi="Times New Roman" w:cs="Times New Roman"/>
          <w:sz w:val="24"/>
        </w:rPr>
        <w:t>3</w:t>
      </w:r>
      <w:r>
        <w:rPr>
          <w:rFonts w:ascii="Times New Roman" w:hAnsi="Times New Roman" w:cs="Times New Roman"/>
          <w:sz w:val="24"/>
          <w:lang w:val="id-ID"/>
        </w:rPr>
        <w:t>.</w:t>
      </w:r>
      <w:r w:rsidRPr="008974AC">
        <w:rPr>
          <w:rFonts w:ascii="Times New Roman" w:hAnsi="Times New Roman" w:cs="Times New Roman"/>
          <w:sz w:val="24"/>
        </w:rPr>
        <w:t xml:space="preserve"> </w:t>
      </w:r>
      <w:proofErr w:type="spellStart"/>
      <w:r w:rsidRPr="008974AC">
        <w:rPr>
          <w:rFonts w:ascii="Times New Roman" w:hAnsi="Times New Roman" w:cs="Times New Roman"/>
          <w:sz w:val="24"/>
        </w:rPr>
        <w:t>kondisi</w:t>
      </w:r>
      <w:proofErr w:type="spellEnd"/>
      <w:r w:rsidRPr="008974AC">
        <w:rPr>
          <w:rFonts w:ascii="Times New Roman" w:hAnsi="Times New Roman" w:cs="Times New Roman"/>
          <w:sz w:val="24"/>
        </w:rPr>
        <w:t xml:space="preserve"> pasar </w:t>
      </w:r>
      <w:proofErr w:type="spellStart"/>
      <w:r w:rsidRPr="008974AC">
        <w:rPr>
          <w:rFonts w:ascii="Times New Roman" w:hAnsi="Times New Roman" w:cs="Times New Roman"/>
          <w:sz w:val="24"/>
        </w:rPr>
        <w:t>berlangsung</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secara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bebas</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artinya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tidak</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ada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seorang</w:t>
      </w:r>
      <w:proofErr w:type="spellEnd"/>
      <w:r w:rsidRPr="008974AC">
        <w:rPr>
          <w:rFonts w:ascii="Times New Roman" w:hAnsi="Times New Roman" w:cs="Times New Roman"/>
          <w:sz w:val="24"/>
        </w:rPr>
        <w:t xml:space="preserve"> pun yang </w:t>
      </w:r>
      <w:proofErr w:type="spellStart"/>
      <w:r w:rsidRPr="008974AC">
        <w:rPr>
          <w:rFonts w:ascii="Times New Roman" w:hAnsi="Times New Roman" w:cs="Times New Roman"/>
          <w:sz w:val="24"/>
        </w:rPr>
        <w:t>bisa</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mempengaruhi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kondisi</w:t>
      </w:r>
      <w:proofErr w:type="spellEnd"/>
      <w:r w:rsidRPr="008974AC">
        <w:rPr>
          <w:rFonts w:ascii="Times New Roman" w:hAnsi="Times New Roman" w:cs="Times New Roman"/>
          <w:sz w:val="24"/>
        </w:rPr>
        <w:t xml:space="preserve"> </w:t>
      </w:r>
      <w:proofErr w:type="spellStart"/>
      <w:r w:rsidRPr="008974AC">
        <w:rPr>
          <w:rFonts w:ascii="Times New Roman" w:hAnsi="Times New Roman" w:cs="Times New Roman"/>
          <w:sz w:val="24"/>
        </w:rPr>
        <w:t>harga</w:t>
      </w:r>
      <w:proofErr w:type="spellEnd"/>
      <w:r w:rsidRPr="008974AC">
        <w:rPr>
          <w:rFonts w:ascii="Times New Roman" w:hAnsi="Times New Roman" w:cs="Times New Roman"/>
          <w:sz w:val="24"/>
        </w:rPr>
        <w:t xml:space="preserve"> di pasar. </w:t>
      </w:r>
    </w:p>
    <w:p w14:paraId="48D1C290" w14:textId="77777777" w:rsidR="00AB1406" w:rsidRDefault="00AB1406" w:rsidP="00AB1406">
      <w:pPr>
        <w:spacing w:line="480" w:lineRule="auto"/>
        <w:ind w:left="1440" w:right="142" w:firstLine="720"/>
        <w:jc w:val="both"/>
        <w:rPr>
          <w:rFonts w:ascii="Times New Roman" w:hAnsi="Times New Roman" w:cs="Times New Roman"/>
          <w:sz w:val="24"/>
          <w:lang w:val="id-ID"/>
        </w:rPr>
      </w:pPr>
      <w:r w:rsidRPr="003F724B">
        <w:rPr>
          <w:rFonts w:ascii="Times New Roman" w:hAnsi="Times New Roman" w:cs="Times New Roman"/>
          <w:i/>
          <w:sz w:val="24"/>
          <w:lang w:val="id-ID"/>
        </w:rPr>
        <w:t>Monday Effect</w:t>
      </w:r>
      <w:r w:rsidRPr="00F71B7E">
        <w:rPr>
          <w:rFonts w:ascii="Times New Roman" w:hAnsi="Times New Roman" w:cs="Times New Roman"/>
          <w:sz w:val="24"/>
          <w:lang w:val="id-ID"/>
        </w:rPr>
        <w:t xml:space="preserve"> merupakan fenomena dalam dunia keuangan yang</w:t>
      </w:r>
      <w:r>
        <w:rPr>
          <w:rFonts w:ascii="Times New Roman" w:hAnsi="Times New Roman" w:cs="Times New Roman"/>
          <w:sz w:val="24"/>
          <w:lang w:val="id-ID"/>
        </w:rPr>
        <w:t xml:space="preserve"> </w:t>
      </w:r>
      <w:r w:rsidRPr="00F71B7E">
        <w:rPr>
          <w:rFonts w:ascii="Times New Roman" w:hAnsi="Times New Roman" w:cs="Times New Roman"/>
          <w:sz w:val="24"/>
          <w:lang w:val="id-ID"/>
        </w:rPr>
        <w:t>berbicara mengenai anomali tingkat return saham pada hari Senin. Ditengah perkembangan dunia Investasi dewasa ini, semua pihak (sektor</w:t>
      </w:r>
      <w:r>
        <w:rPr>
          <w:rFonts w:ascii="Times New Roman" w:hAnsi="Times New Roman" w:cs="Times New Roman"/>
          <w:sz w:val="24"/>
          <w:lang w:val="id-ID"/>
        </w:rPr>
        <w:t xml:space="preserve"> </w:t>
      </w:r>
      <w:r w:rsidRPr="00F71B7E">
        <w:rPr>
          <w:rFonts w:ascii="Times New Roman" w:hAnsi="Times New Roman" w:cs="Times New Roman"/>
          <w:sz w:val="24"/>
          <w:lang w:val="id-ID"/>
        </w:rPr>
        <w:t>pemerintah, swasta dan sebagainya) perlu me</w:t>
      </w:r>
      <w:r>
        <w:rPr>
          <w:rFonts w:ascii="Times New Roman" w:hAnsi="Times New Roman" w:cs="Times New Roman"/>
          <w:sz w:val="24"/>
          <w:lang w:val="id-ID"/>
        </w:rPr>
        <w:t>n</w:t>
      </w:r>
      <w:r w:rsidRPr="00F71B7E">
        <w:rPr>
          <w:rFonts w:ascii="Times New Roman" w:hAnsi="Times New Roman" w:cs="Times New Roman"/>
          <w:sz w:val="24"/>
          <w:lang w:val="id-ID"/>
        </w:rPr>
        <w:t>yadari sepenuhnya akan</w:t>
      </w:r>
      <w:r>
        <w:rPr>
          <w:rFonts w:ascii="Times New Roman" w:hAnsi="Times New Roman" w:cs="Times New Roman"/>
          <w:sz w:val="24"/>
          <w:lang w:val="id-ID"/>
        </w:rPr>
        <w:t xml:space="preserve"> </w:t>
      </w:r>
      <w:r w:rsidRPr="00F71B7E">
        <w:rPr>
          <w:rFonts w:ascii="Times New Roman" w:hAnsi="Times New Roman" w:cs="Times New Roman"/>
          <w:sz w:val="24"/>
          <w:lang w:val="id-ID"/>
        </w:rPr>
        <w:t>pentingnya pemanfaatan yang optimal atas setiap peluang bisnis yang ada.</w:t>
      </w:r>
      <w:r>
        <w:rPr>
          <w:rFonts w:ascii="Times New Roman" w:hAnsi="Times New Roman" w:cs="Times New Roman"/>
          <w:sz w:val="24"/>
          <w:lang w:val="id-ID"/>
        </w:rPr>
        <w:t xml:space="preserve"> </w:t>
      </w:r>
      <w:r w:rsidRPr="00F71B7E">
        <w:rPr>
          <w:rFonts w:ascii="Times New Roman" w:hAnsi="Times New Roman" w:cs="Times New Roman"/>
          <w:sz w:val="24"/>
          <w:lang w:val="id-ID"/>
        </w:rPr>
        <w:t>Semakin komplek tingkat persaingan, baik dalam hal menarik dana investasi</w:t>
      </w:r>
      <w:r>
        <w:rPr>
          <w:rFonts w:ascii="Times New Roman" w:hAnsi="Times New Roman" w:cs="Times New Roman"/>
          <w:sz w:val="24"/>
          <w:lang w:val="id-ID"/>
        </w:rPr>
        <w:t xml:space="preserve"> </w:t>
      </w:r>
      <w:r w:rsidRPr="00F71B7E">
        <w:rPr>
          <w:rFonts w:ascii="Times New Roman" w:hAnsi="Times New Roman" w:cs="Times New Roman"/>
          <w:sz w:val="24"/>
          <w:lang w:val="id-ID"/>
        </w:rPr>
        <w:t>maupun dalam pemasaran produk merupakan peringatan dini untuk mengelola</w:t>
      </w:r>
      <w:r>
        <w:rPr>
          <w:rFonts w:ascii="Times New Roman" w:hAnsi="Times New Roman" w:cs="Times New Roman"/>
          <w:sz w:val="24"/>
          <w:lang w:val="id-ID"/>
        </w:rPr>
        <w:t xml:space="preserve"> </w:t>
      </w:r>
      <w:r w:rsidRPr="00F71B7E">
        <w:rPr>
          <w:rFonts w:ascii="Times New Roman" w:hAnsi="Times New Roman" w:cs="Times New Roman"/>
          <w:sz w:val="24"/>
          <w:lang w:val="id-ID"/>
        </w:rPr>
        <w:t>setiap sumber dana dan sumber daya secara serius dan ini berarti</w:t>
      </w:r>
      <w:r>
        <w:rPr>
          <w:rFonts w:ascii="Times New Roman" w:hAnsi="Times New Roman" w:cs="Times New Roman"/>
          <w:sz w:val="24"/>
          <w:lang w:val="id-ID"/>
        </w:rPr>
        <w:t xml:space="preserve"> </w:t>
      </w:r>
      <w:r w:rsidRPr="00F71B7E">
        <w:rPr>
          <w:rFonts w:ascii="Times New Roman" w:hAnsi="Times New Roman" w:cs="Times New Roman"/>
          <w:sz w:val="24"/>
          <w:lang w:val="id-ID"/>
        </w:rPr>
        <w:t>penyelenggaraan bisnis dengan tingkat efisiensi dan efektifitas yang seoptima</w:t>
      </w:r>
      <w:r>
        <w:rPr>
          <w:rFonts w:ascii="Times New Roman" w:hAnsi="Times New Roman" w:cs="Times New Roman"/>
          <w:sz w:val="24"/>
          <w:lang w:val="id-ID"/>
        </w:rPr>
        <w:t xml:space="preserve">l </w:t>
      </w:r>
      <w:r w:rsidRPr="00F71B7E">
        <w:rPr>
          <w:rFonts w:ascii="Times New Roman" w:hAnsi="Times New Roman" w:cs="Times New Roman"/>
          <w:sz w:val="24"/>
          <w:lang w:val="id-ID"/>
        </w:rPr>
        <w:t>mungkin. Oleh karena itu, pembangunan pada sektor keuangan perlu</w:t>
      </w:r>
      <w:r>
        <w:rPr>
          <w:rFonts w:ascii="Times New Roman" w:hAnsi="Times New Roman" w:cs="Times New Roman"/>
          <w:sz w:val="24"/>
          <w:lang w:val="id-ID"/>
        </w:rPr>
        <w:t xml:space="preserve"> </w:t>
      </w:r>
      <w:r w:rsidRPr="00F71B7E">
        <w:rPr>
          <w:rFonts w:ascii="Times New Roman" w:hAnsi="Times New Roman" w:cs="Times New Roman"/>
          <w:sz w:val="24"/>
          <w:lang w:val="id-ID"/>
        </w:rPr>
        <w:t>ditingkatkan untuk memperbesar kemampuan sumber dana dalam negeri yang</w:t>
      </w:r>
      <w:r>
        <w:rPr>
          <w:rFonts w:ascii="Times New Roman" w:hAnsi="Times New Roman" w:cs="Times New Roman"/>
          <w:sz w:val="24"/>
          <w:lang w:val="id-ID"/>
        </w:rPr>
        <w:t xml:space="preserve"> </w:t>
      </w:r>
      <w:r w:rsidRPr="00F71B7E">
        <w:rPr>
          <w:rFonts w:ascii="Times New Roman" w:hAnsi="Times New Roman" w:cs="Times New Roman"/>
          <w:sz w:val="24"/>
          <w:lang w:val="id-ID"/>
        </w:rPr>
        <w:t>digunakan bagi pembiayaan pembangunan nasional, untuk mendukung laju</w:t>
      </w:r>
      <w:r>
        <w:rPr>
          <w:rFonts w:ascii="Times New Roman" w:hAnsi="Times New Roman" w:cs="Times New Roman"/>
          <w:sz w:val="24"/>
          <w:lang w:val="id-ID"/>
        </w:rPr>
        <w:t xml:space="preserve"> </w:t>
      </w:r>
      <w:r w:rsidRPr="00F71B7E">
        <w:rPr>
          <w:rFonts w:ascii="Times New Roman" w:hAnsi="Times New Roman" w:cs="Times New Roman"/>
          <w:sz w:val="24"/>
          <w:lang w:val="id-ID"/>
        </w:rPr>
        <w:t>pertumbuhan ekonomi. Dalam hal ini kebijaksanaan moneter mempunyai</w:t>
      </w:r>
      <w:r>
        <w:rPr>
          <w:rFonts w:ascii="Times New Roman" w:hAnsi="Times New Roman" w:cs="Times New Roman"/>
          <w:sz w:val="24"/>
          <w:lang w:val="id-ID"/>
        </w:rPr>
        <w:t xml:space="preserve"> </w:t>
      </w:r>
      <w:r w:rsidRPr="00F71B7E">
        <w:rPr>
          <w:rFonts w:ascii="Times New Roman" w:hAnsi="Times New Roman" w:cs="Times New Roman"/>
          <w:sz w:val="24"/>
          <w:lang w:val="id-ID"/>
        </w:rPr>
        <w:t>peranan penting sebagai upaya meningkatkan dana tersebut melalui lembagalembaga keuangan yaitu lembaga perbankan dan lembaga keuangan buka</w:t>
      </w:r>
      <w:r>
        <w:rPr>
          <w:rFonts w:ascii="Times New Roman" w:hAnsi="Times New Roman" w:cs="Times New Roman"/>
          <w:sz w:val="24"/>
          <w:lang w:val="id-ID"/>
        </w:rPr>
        <w:t xml:space="preserve">n </w:t>
      </w:r>
      <w:r w:rsidRPr="00F71B7E">
        <w:rPr>
          <w:rFonts w:ascii="Times New Roman" w:hAnsi="Times New Roman" w:cs="Times New Roman"/>
          <w:sz w:val="24"/>
          <w:lang w:val="id-ID"/>
        </w:rPr>
        <w:t>bank yang salah satunya adalah pasar modal.</w:t>
      </w:r>
      <w:r>
        <w:rPr>
          <w:rFonts w:ascii="Times New Roman" w:hAnsi="Times New Roman" w:cs="Times New Roman"/>
          <w:sz w:val="24"/>
          <w:lang w:val="id-ID"/>
        </w:rPr>
        <w:t xml:space="preserve"> </w:t>
      </w:r>
      <w:r>
        <w:rPr>
          <w:rFonts w:ascii="Times New Roman" w:hAnsi="Times New Roman" w:cs="Times New Roman"/>
          <w:i/>
          <w:sz w:val="24"/>
          <w:lang w:val="id-ID"/>
        </w:rPr>
        <w:t xml:space="preserve">Monday Effect </w:t>
      </w:r>
      <w:r>
        <w:rPr>
          <w:rFonts w:ascii="Times New Roman" w:hAnsi="Times New Roman" w:cs="Times New Roman"/>
          <w:sz w:val="24"/>
          <w:lang w:val="id-ID"/>
        </w:rPr>
        <w:t xml:space="preserve">ini menyatakan bahwa return hari senin memiliki perbedaan waktu penerimaan informasi yang dimana hari </w:t>
      </w:r>
      <w:r>
        <w:rPr>
          <w:rFonts w:ascii="Times New Roman" w:hAnsi="Times New Roman" w:cs="Times New Roman"/>
          <w:sz w:val="24"/>
          <w:lang w:val="id-ID"/>
        </w:rPr>
        <w:lastRenderedPageBreak/>
        <w:t xml:space="preserve">senin memiliki (3) hari yaitu hari jumat,sabtu,minggu untuk penerimaan informasi baru, sedangkan hari perdagangan lainnya hanya memiliki (1) hari untuk penerimaan informasi baru. Rata – rata </w:t>
      </w:r>
      <w:r>
        <w:rPr>
          <w:rFonts w:ascii="Times New Roman" w:hAnsi="Times New Roman" w:cs="Times New Roman"/>
          <w:i/>
          <w:sz w:val="24"/>
          <w:lang w:val="id-ID"/>
        </w:rPr>
        <w:t xml:space="preserve">return </w:t>
      </w:r>
      <w:r>
        <w:rPr>
          <w:rFonts w:ascii="Times New Roman" w:hAnsi="Times New Roman" w:cs="Times New Roman"/>
          <w:sz w:val="24"/>
          <w:lang w:val="id-ID"/>
        </w:rPr>
        <w:t>saham di BEI pada tahun 2017 dapat dilihat di tabel 1.1.</w:t>
      </w:r>
    </w:p>
    <w:p w14:paraId="3221F1F8" w14:textId="77777777" w:rsidR="00AB1406" w:rsidRPr="000D5DAD" w:rsidRDefault="00AB1406" w:rsidP="00AB1406">
      <w:pPr>
        <w:pStyle w:val="ListParagraph"/>
        <w:spacing w:line="480" w:lineRule="auto"/>
        <w:ind w:left="1364"/>
        <w:jc w:val="center"/>
        <w:rPr>
          <w:rFonts w:ascii="Times New Roman" w:hAnsi="Times New Roman" w:cs="Times New Roman"/>
          <w:b/>
          <w:lang w:val="id-ID"/>
        </w:rPr>
      </w:pPr>
      <w:r>
        <w:rPr>
          <w:rFonts w:ascii="Times New Roman" w:hAnsi="Times New Roman" w:cs="Times New Roman"/>
          <w:b/>
          <w:lang w:val="id-ID"/>
        </w:rPr>
        <w:t>Tabel 1</w:t>
      </w:r>
      <w:r w:rsidRPr="000D5DAD">
        <w:rPr>
          <w:rFonts w:ascii="Times New Roman" w:hAnsi="Times New Roman" w:cs="Times New Roman"/>
          <w:b/>
          <w:lang w:val="id-ID"/>
        </w:rPr>
        <w:t>.</w:t>
      </w:r>
      <w:r>
        <w:rPr>
          <w:rFonts w:ascii="Times New Roman" w:hAnsi="Times New Roman" w:cs="Times New Roman"/>
          <w:b/>
          <w:lang w:val="id-ID"/>
        </w:rPr>
        <w:t>1</w:t>
      </w:r>
    </w:p>
    <w:p w14:paraId="5B4C80E6" w14:textId="77777777" w:rsidR="00AB1406" w:rsidRPr="007916B2" w:rsidRDefault="00AB1406" w:rsidP="00AB1406">
      <w:pPr>
        <w:pStyle w:val="ListParagraph"/>
        <w:spacing w:line="480" w:lineRule="auto"/>
        <w:ind w:left="1364"/>
        <w:jc w:val="center"/>
        <w:rPr>
          <w:rFonts w:ascii="Times New Roman" w:hAnsi="Times New Roman" w:cs="Times New Roman"/>
          <w:b/>
        </w:rPr>
      </w:pPr>
      <w:r>
        <w:rPr>
          <w:rFonts w:ascii="Times New Roman" w:hAnsi="Times New Roman" w:cs="Times New Roman"/>
          <w:b/>
          <w:i/>
        </w:rPr>
        <w:t xml:space="preserve">Return </w:t>
      </w:r>
      <w:proofErr w:type="spellStart"/>
      <w:r w:rsidRPr="007916B2">
        <w:rPr>
          <w:rFonts w:ascii="Times New Roman" w:hAnsi="Times New Roman" w:cs="Times New Roman"/>
          <w:b/>
        </w:rPr>
        <w:t>Saham</w:t>
      </w:r>
      <w:proofErr w:type="spellEnd"/>
      <w:r w:rsidRPr="007916B2">
        <w:rPr>
          <w:rFonts w:ascii="Times New Roman" w:hAnsi="Times New Roman" w:cs="Times New Roman"/>
          <w:b/>
        </w:rPr>
        <w:t xml:space="preserve"> </w:t>
      </w:r>
      <w:proofErr w:type="spellStart"/>
      <w:r w:rsidRPr="007916B2">
        <w:rPr>
          <w:rFonts w:ascii="Times New Roman" w:hAnsi="Times New Roman" w:cs="Times New Roman"/>
          <w:b/>
        </w:rPr>
        <w:t>Mingguan</w:t>
      </w:r>
      <w:proofErr w:type="spellEnd"/>
      <w:r>
        <w:rPr>
          <w:rFonts w:ascii="Times New Roman" w:hAnsi="Times New Roman" w:cs="Times New Roman"/>
          <w:b/>
          <w:i/>
        </w:rPr>
        <w:t xml:space="preserve"> 2017</w:t>
      </w:r>
    </w:p>
    <w:p w14:paraId="20F9CE2D" w14:textId="77777777" w:rsidR="00AB1406" w:rsidRPr="00805B68" w:rsidRDefault="00AB1406" w:rsidP="00AB1406">
      <w:pPr>
        <w:pStyle w:val="ListParagraph"/>
        <w:spacing w:line="480" w:lineRule="auto"/>
        <w:ind w:left="1364"/>
        <w:jc w:val="center"/>
        <w:rPr>
          <w:rFonts w:ascii="Times New Roman" w:hAnsi="Times New Roman" w:cs="Times New Roman"/>
          <w:b/>
          <w:lang w:val="id-ID"/>
        </w:rPr>
      </w:pPr>
      <w:r>
        <w:rPr>
          <w:rFonts w:ascii="Times New Roman" w:hAnsi="Times New Roman" w:cs="Times New Roman"/>
          <w:b/>
          <w:lang w:val="id-ID"/>
        </w:rPr>
        <w:t>Perusahaan SIMP ( Salim Ivomas Pratama )</w:t>
      </w:r>
    </w:p>
    <w:tbl>
      <w:tblPr>
        <w:tblStyle w:val="TableGrid"/>
        <w:tblW w:w="0" w:type="auto"/>
        <w:tblInd w:w="1242" w:type="dxa"/>
        <w:tblLayout w:type="fixed"/>
        <w:tblLook w:val="04A0" w:firstRow="1" w:lastRow="0" w:firstColumn="1" w:lastColumn="0" w:noHBand="0" w:noVBand="1"/>
      </w:tblPr>
      <w:tblGrid>
        <w:gridCol w:w="993"/>
        <w:gridCol w:w="1417"/>
        <w:gridCol w:w="992"/>
        <w:gridCol w:w="1134"/>
        <w:gridCol w:w="1134"/>
        <w:gridCol w:w="993"/>
        <w:gridCol w:w="992"/>
      </w:tblGrid>
      <w:tr w:rsidR="00AB1406" w14:paraId="635713B6" w14:textId="77777777" w:rsidTr="00241345">
        <w:trPr>
          <w:trHeight w:val="552"/>
        </w:trPr>
        <w:tc>
          <w:tcPr>
            <w:tcW w:w="993" w:type="dxa"/>
            <w:tcBorders>
              <w:bottom w:val="single" w:sz="12" w:space="0" w:color="auto"/>
            </w:tcBorders>
            <w:vAlign w:val="center"/>
          </w:tcPr>
          <w:p w14:paraId="2A6746ED" w14:textId="77777777" w:rsidR="00AB1406" w:rsidRPr="007916B2" w:rsidRDefault="00AB1406" w:rsidP="00241345">
            <w:pPr>
              <w:pStyle w:val="ListParagraph"/>
              <w:spacing w:line="480" w:lineRule="auto"/>
              <w:ind w:left="0"/>
              <w:jc w:val="center"/>
              <w:rPr>
                <w:rFonts w:ascii="Times New Roman" w:hAnsi="Times New Roman" w:cs="Times New Roman"/>
                <w:b/>
              </w:rPr>
            </w:pPr>
            <w:proofErr w:type="spellStart"/>
            <w:r>
              <w:rPr>
                <w:rFonts w:ascii="Times New Roman" w:hAnsi="Times New Roman" w:cs="Times New Roman"/>
                <w:b/>
              </w:rPr>
              <w:t>Minggu</w:t>
            </w:r>
            <w:proofErr w:type="spellEnd"/>
          </w:p>
        </w:tc>
        <w:tc>
          <w:tcPr>
            <w:tcW w:w="1417" w:type="dxa"/>
            <w:tcBorders>
              <w:bottom w:val="single" w:sz="12" w:space="0" w:color="auto"/>
            </w:tcBorders>
            <w:vAlign w:val="center"/>
          </w:tcPr>
          <w:p w14:paraId="5718BCE0" w14:textId="77777777" w:rsidR="00AB1406" w:rsidRPr="00637A78" w:rsidRDefault="00AB1406" w:rsidP="00241345">
            <w:pPr>
              <w:pStyle w:val="ListParagraph"/>
              <w:spacing w:line="480" w:lineRule="auto"/>
              <w:ind w:left="0"/>
              <w:rPr>
                <w:rFonts w:ascii="Times New Roman" w:hAnsi="Times New Roman" w:cs="Times New Roman"/>
                <w:b/>
              </w:rPr>
            </w:pPr>
            <w:proofErr w:type="spellStart"/>
            <w:r>
              <w:rPr>
                <w:rFonts w:ascii="Times New Roman" w:hAnsi="Times New Roman" w:cs="Times New Roman"/>
                <w:b/>
              </w:rPr>
              <w:t>Tipe</w:t>
            </w:r>
            <w:proofErr w:type="spellEnd"/>
            <w:r>
              <w:rPr>
                <w:rFonts w:ascii="Times New Roman" w:hAnsi="Times New Roman" w:cs="Times New Roman"/>
                <w:b/>
              </w:rPr>
              <w:t xml:space="preserve"> Return</w:t>
            </w:r>
          </w:p>
        </w:tc>
        <w:tc>
          <w:tcPr>
            <w:tcW w:w="992" w:type="dxa"/>
            <w:tcBorders>
              <w:bottom w:val="single" w:sz="12" w:space="0" w:color="auto"/>
            </w:tcBorders>
            <w:vAlign w:val="center"/>
          </w:tcPr>
          <w:p w14:paraId="6B12C1DA" w14:textId="77777777" w:rsidR="00AB1406" w:rsidRPr="00637A78" w:rsidRDefault="00AB1406" w:rsidP="00241345">
            <w:pPr>
              <w:pStyle w:val="ListParagraph"/>
              <w:spacing w:line="480" w:lineRule="auto"/>
              <w:ind w:left="0"/>
              <w:rPr>
                <w:rFonts w:ascii="Times New Roman" w:hAnsi="Times New Roman" w:cs="Times New Roman"/>
                <w:b/>
              </w:rPr>
            </w:pPr>
            <w:proofErr w:type="spellStart"/>
            <w:r>
              <w:rPr>
                <w:rFonts w:ascii="Times New Roman" w:hAnsi="Times New Roman" w:cs="Times New Roman"/>
                <w:b/>
              </w:rPr>
              <w:t>Senin</w:t>
            </w:r>
            <w:proofErr w:type="spellEnd"/>
          </w:p>
        </w:tc>
        <w:tc>
          <w:tcPr>
            <w:tcW w:w="1134" w:type="dxa"/>
            <w:tcBorders>
              <w:bottom w:val="single" w:sz="12" w:space="0" w:color="auto"/>
            </w:tcBorders>
            <w:vAlign w:val="center"/>
          </w:tcPr>
          <w:p w14:paraId="49A3B84A" w14:textId="77777777" w:rsidR="00AB1406" w:rsidRPr="00637A78" w:rsidRDefault="00AB1406" w:rsidP="00241345">
            <w:pPr>
              <w:pStyle w:val="ListParagraph"/>
              <w:spacing w:line="480" w:lineRule="auto"/>
              <w:ind w:left="0"/>
              <w:jc w:val="center"/>
              <w:rPr>
                <w:rFonts w:ascii="Times New Roman" w:hAnsi="Times New Roman" w:cs="Times New Roman"/>
                <w:b/>
              </w:rPr>
            </w:pPr>
            <w:proofErr w:type="spellStart"/>
            <w:r>
              <w:rPr>
                <w:rFonts w:ascii="Times New Roman" w:hAnsi="Times New Roman" w:cs="Times New Roman"/>
                <w:b/>
              </w:rPr>
              <w:t>Selasa</w:t>
            </w:r>
            <w:proofErr w:type="spellEnd"/>
          </w:p>
        </w:tc>
        <w:tc>
          <w:tcPr>
            <w:tcW w:w="1134" w:type="dxa"/>
            <w:tcBorders>
              <w:bottom w:val="single" w:sz="12" w:space="0" w:color="auto"/>
            </w:tcBorders>
          </w:tcPr>
          <w:p w14:paraId="28E1BE89" w14:textId="77777777" w:rsidR="00AB1406" w:rsidRDefault="00AB1406" w:rsidP="00241345">
            <w:pPr>
              <w:pStyle w:val="ListParagraph"/>
              <w:spacing w:line="480" w:lineRule="auto"/>
              <w:ind w:left="0"/>
              <w:jc w:val="center"/>
              <w:rPr>
                <w:rFonts w:ascii="Times New Roman" w:hAnsi="Times New Roman" w:cs="Times New Roman"/>
                <w:b/>
              </w:rPr>
            </w:pPr>
            <w:r>
              <w:rPr>
                <w:rFonts w:ascii="Times New Roman" w:hAnsi="Times New Roman" w:cs="Times New Roman"/>
                <w:b/>
              </w:rPr>
              <w:t>Rabu</w:t>
            </w:r>
          </w:p>
        </w:tc>
        <w:tc>
          <w:tcPr>
            <w:tcW w:w="993" w:type="dxa"/>
            <w:tcBorders>
              <w:bottom w:val="single" w:sz="12" w:space="0" w:color="auto"/>
            </w:tcBorders>
          </w:tcPr>
          <w:p w14:paraId="77574477" w14:textId="77777777" w:rsidR="00AB1406" w:rsidRDefault="00AB1406" w:rsidP="00241345">
            <w:pPr>
              <w:pStyle w:val="ListParagraph"/>
              <w:spacing w:line="480" w:lineRule="auto"/>
              <w:ind w:left="0"/>
              <w:jc w:val="center"/>
              <w:rPr>
                <w:rFonts w:ascii="Times New Roman" w:hAnsi="Times New Roman" w:cs="Times New Roman"/>
                <w:b/>
              </w:rPr>
            </w:pPr>
            <w:proofErr w:type="spellStart"/>
            <w:r>
              <w:rPr>
                <w:rFonts w:ascii="Times New Roman" w:hAnsi="Times New Roman" w:cs="Times New Roman"/>
                <w:b/>
              </w:rPr>
              <w:t>Kamis</w:t>
            </w:r>
            <w:proofErr w:type="spellEnd"/>
          </w:p>
        </w:tc>
        <w:tc>
          <w:tcPr>
            <w:tcW w:w="992" w:type="dxa"/>
            <w:tcBorders>
              <w:bottom w:val="single" w:sz="12" w:space="0" w:color="auto"/>
            </w:tcBorders>
          </w:tcPr>
          <w:p w14:paraId="69EA79FF" w14:textId="77777777" w:rsidR="00AB1406" w:rsidRDefault="00AB1406" w:rsidP="00241345">
            <w:pPr>
              <w:pStyle w:val="ListParagraph"/>
              <w:spacing w:line="480" w:lineRule="auto"/>
              <w:ind w:left="0"/>
              <w:jc w:val="center"/>
              <w:rPr>
                <w:rFonts w:ascii="Times New Roman" w:hAnsi="Times New Roman" w:cs="Times New Roman"/>
                <w:b/>
              </w:rPr>
            </w:pPr>
            <w:proofErr w:type="spellStart"/>
            <w:r>
              <w:rPr>
                <w:rFonts w:ascii="Times New Roman" w:hAnsi="Times New Roman" w:cs="Times New Roman"/>
                <w:b/>
              </w:rPr>
              <w:t>Jumat</w:t>
            </w:r>
            <w:proofErr w:type="spellEnd"/>
          </w:p>
        </w:tc>
      </w:tr>
      <w:tr w:rsidR="00AB1406" w14:paraId="1A0D0405" w14:textId="77777777" w:rsidTr="00241345">
        <w:trPr>
          <w:trHeight w:val="379"/>
        </w:trPr>
        <w:tc>
          <w:tcPr>
            <w:tcW w:w="993" w:type="dxa"/>
            <w:tcBorders>
              <w:top w:val="single" w:sz="12" w:space="0" w:color="auto"/>
              <w:bottom w:val="single" w:sz="4" w:space="0" w:color="auto"/>
            </w:tcBorders>
          </w:tcPr>
          <w:p w14:paraId="1E9C126C" w14:textId="77777777" w:rsidR="00AB1406" w:rsidRPr="00805B68" w:rsidRDefault="00AB1406" w:rsidP="00241345">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3</w:t>
            </w:r>
          </w:p>
        </w:tc>
        <w:tc>
          <w:tcPr>
            <w:tcW w:w="1417" w:type="dxa"/>
            <w:tcBorders>
              <w:top w:val="single" w:sz="12" w:space="0" w:color="auto"/>
              <w:bottom w:val="single" w:sz="4" w:space="0" w:color="auto"/>
            </w:tcBorders>
          </w:tcPr>
          <w:p w14:paraId="647B82E3" w14:textId="77777777" w:rsidR="00AB1406" w:rsidRPr="009F68FD" w:rsidRDefault="00AB1406" w:rsidP="00241345">
            <w:pPr>
              <w:pStyle w:val="ListParagraph"/>
              <w:spacing w:line="480" w:lineRule="auto"/>
              <w:ind w:left="0"/>
              <w:jc w:val="center"/>
              <w:rPr>
                <w:rFonts w:ascii="Times New Roman" w:hAnsi="Times New Roman" w:cs="Times New Roman"/>
                <w:lang w:val="id-ID"/>
              </w:rPr>
            </w:pPr>
            <w:r w:rsidRPr="007916B2">
              <w:rPr>
                <w:rFonts w:ascii="Times New Roman" w:hAnsi="Times New Roman" w:cs="Times New Roman"/>
              </w:rPr>
              <w:t>R</w:t>
            </w:r>
            <w:r>
              <w:rPr>
                <w:rFonts w:ascii="Times New Roman" w:hAnsi="Times New Roman" w:cs="Times New Roman"/>
                <w:lang w:val="id-ID"/>
              </w:rPr>
              <w:t xml:space="preserve">eturn </w:t>
            </w:r>
            <w:r w:rsidRPr="007916B2">
              <w:rPr>
                <w:rFonts w:ascii="Times New Roman" w:hAnsi="Times New Roman" w:cs="Times New Roman"/>
              </w:rPr>
              <w:t>O</w:t>
            </w:r>
            <w:r>
              <w:rPr>
                <w:rFonts w:ascii="Times New Roman" w:hAnsi="Times New Roman" w:cs="Times New Roman"/>
                <w:lang w:val="id-ID"/>
              </w:rPr>
              <w:t xml:space="preserve">pen </w:t>
            </w:r>
            <w:r w:rsidRPr="007916B2">
              <w:rPr>
                <w:rFonts w:ascii="Times New Roman" w:hAnsi="Times New Roman" w:cs="Times New Roman"/>
              </w:rPr>
              <w:t>C</w:t>
            </w:r>
            <w:r>
              <w:rPr>
                <w:rFonts w:ascii="Times New Roman" w:hAnsi="Times New Roman" w:cs="Times New Roman"/>
                <w:lang w:val="id-ID"/>
              </w:rPr>
              <w:t>lose</w:t>
            </w:r>
          </w:p>
        </w:tc>
        <w:tc>
          <w:tcPr>
            <w:tcW w:w="992" w:type="dxa"/>
            <w:tcBorders>
              <w:top w:val="single" w:sz="12" w:space="0" w:color="auto"/>
              <w:bottom w:val="single" w:sz="4" w:space="0" w:color="auto"/>
            </w:tcBorders>
          </w:tcPr>
          <w:p w14:paraId="71592D82" w14:textId="77777777" w:rsidR="00AB1406" w:rsidRPr="007916B2" w:rsidRDefault="00AB1406" w:rsidP="00241345">
            <w:pPr>
              <w:spacing w:line="480" w:lineRule="auto"/>
              <w:jc w:val="center"/>
              <w:rPr>
                <w:rFonts w:ascii="Times New Roman" w:hAnsi="Times New Roman" w:cs="Times New Roman"/>
                <w:color w:val="000000"/>
              </w:rPr>
            </w:pPr>
            <w:r w:rsidRPr="00F5184F">
              <w:t>3,000%</w:t>
            </w:r>
          </w:p>
        </w:tc>
        <w:tc>
          <w:tcPr>
            <w:tcW w:w="1134" w:type="dxa"/>
            <w:tcBorders>
              <w:top w:val="single" w:sz="12" w:space="0" w:color="auto"/>
              <w:bottom w:val="single" w:sz="4" w:space="0" w:color="auto"/>
            </w:tcBorders>
          </w:tcPr>
          <w:p w14:paraId="0533B56A" w14:textId="77777777" w:rsidR="00AB1406" w:rsidRPr="007916B2" w:rsidRDefault="00AB1406" w:rsidP="00241345">
            <w:pPr>
              <w:spacing w:line="480" w:lineRule="auto"/>
              <w:jc w:val="center"/>
              <w:rPr>
                <w:rFonts w:ascii="Times New Roman" w:hAnsi="Times New Roman" w:cs="Times New Roman"/>
                <w:color w:val="000000"/>
              </w:rPr>
            </w:pPr>
            <w:r w:rsidRPr="00F5184F">
              <w:t>-0,971%</w:t>
            </w:r>
          </w:p>
        </w:tc>
        <w:tc>
          <w:tcPr>
            <w:tcW w:w="1134" w:type="dxa"/>
            <w:tcBorders>
              <w:top w:val="single" w:sz="12" w:space="0" w:color="auto"/>
              <w:bottom w:val="single" w:sz="4" w:space="0" w:color="auto"/>
            </w:tcBorders>
          </w:tcPr>
          <w:p w14:paraId="2BC34740" w14:textId="77777777" w:rsidR="00AB1406" w:rsidRPr="007916B2" w:rsidRDefault="00AB1406" w:rsidP="00241345">
            <w:pPr>
              <w:spacing w:line="480" w:lineRule="auto"/>
              <w:jc w:val="center"/>
              <w:rPr>
                <w:rFonts w:ascii="Times New Roman" w:hAnsi="Times New Roman" w:cs="Times New Roman"/>
                <w:color w:val="000000"/>
              </w:rPr>
            </w:pPr>
            <w:r w:rsidRPr="00F5184F">
              <w:t>1,961%</w:t>
            </w:r>
          </w:p>
        </w:tc>
        <w:tc>
          <w:tcPr>
            <w:tcW w:w="993" w:type="dxa"/>
            <w:tcBorders>
              <w:top w:val="single" w:sz="12" w:space="0" w:color="auto"/>
              <w:bottom w:val="single" w:sz="4" w:space="0" w:color="auto"/>
            </w:tcBorders>
          </w:tcPr>
          <w:p w14:paraId="7D912E60" w14:textId="77777777" w:rsidR="00AB1406" w:rsidRPr="007916B2" w:rsidRDefault="00AB1406" w:rsidP="00241345">
            <w:pPr>
              <w:spacing w:line="480" w:lineRule="auto"/>
              <w:jc w:val="center"/>
              <w:rPr>
                <w:rFonts w:ascii="Times New Roman" w:hAnsi="Times New Roman" w:cs="Times New Roman"/>
                <w:color w:val="000000"/>
              </w:rPr>
            </w:pPr>
            <w:r w:rsidRPr="00F5184F">
              <w:t>0,971%</w:t>
            </w:r>
          </w:p>
        </w:tc>
        <w:tc>
          <w:tcPr>
            <w:tcW w:w="992" w:type="dxa"/>
            <w:tcBorders>
              <w:top w:val="single" w:sz="12" w:space="0" w:color="auto"/>
              <w:bottom w:val="single" w:sz="4" w:space="0" w:color="auto"/>
            </w:tcBorders>
          </w:tcPr>
          <w:p w14:paraId="45AD07B2" w14:textId="77777777" w:rsidR="00AB1406" w:rsidRPr="007916B2" w:rsidRDefault="00AB1406" w:rsidP="00241345">
            <w:pPr>
              <w:spacing w:line="480" w:lineRule="auto"/>
              <w:jc w:val="center"/>
              <w:rPr>
                <w:rFonts w:ascii="Times New Roman" w:hAnsi="Times New Roman" w:cs="Times New Roman"/>
                <w:color w:val="000000"/>
              </w:rPr>
            </w:pPr>
            <w:r w:rsidRPr="00F5184F">
              <w:t>0,000%</w:t>
            </w:r>
          </w:p>
        </w:tc>
      </w:tr>
      <w:tr w:rsidR="00AB1406" w14:paraId="633091CA" w14:textId="77777777" w:rsidTr="00241345">
        <w:trPr>
          <w:trHeight w:val="393"/>
        </w:trPr>
        <w:tc>
          <w:tcPr>
            <w:tcW w:w="993" w:type="dxa"/>
            <w:tcBorders>
              <w:top w:val="single" w:sz="4" w:space="0" w:color="auto"/>
              <w:left w:val="single" w:sz="4" w:space="0" w:color="auto"/>
              <w:bottom w:val="single" w:sz="12" w:space="0" w:color="auto"/>
              <w:right w:val="single" w:sz="4" w:space="0" w:color="auto"/>
            </w:tcBorders>
          </w:tcPr>
          <w:p w14:paraId="005FEAD1" w14:textId="77777777" w:rsidR="00AB1406" w:rsidRPr="00805B68" w:rsidRDefault="00AB1406" w:rsidP="00241345">
            <w:pPr>
              <w:pStyle w:val="ListParagraph"/>
              <w:spacing w:line="480" w:lineRule="auto"/>
              <w:ind w:left="0" w:firstLine="34"/>
              <w:jc w:val="center"/>
              <w:rPr>
                <w:rFonts w:ascii="Times New Roman" w:hAnsi="Times New Roman" w:cs="Times New Roman"/>
                <w:lang w:val="id-ID"/>
              </w:rPr>
            </w:pPr>
            <w:r>
              <w:rPr>
                <w:rFonts w:ascii="Times New Roman" w:hAnsi="Times New Roman" w:cs="Times New Roman"/>
                <w:lang w:val="id-ID"/>
              </w:rPr>
              <w:t>51</w:t>
            </w:r>
          </w:p>
        </w:tc>
        <w:tc>
          <w:tcPr>
            <w:tcW w:w="1417" w:type="dxa"/>
            <w:tcBorders>
              <w:top w:val="single" w:sz="4" w:space="0" w:color="auto"/>
              <w:left w:val="single" w:sz="4" w:space="0" w:color="auto"/>
              <w:bottom w:val="single" w:sz="12" w:space="0" w:color="auto"/>
              <w:right w:val="single" w:sz="4" w:space="0" w:color="auto"/>
            </w:tcBorders>
          </w:tcPr>
          <w:p w14:paraId="7AC013D6" w14:textId="77777777" w:rsidR="00AB1406" w:rsidRPr="009F68FD" w:rsidRDefault="00AB1406" w:rsidP="00241345">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Return Open Close</w:t>
            </w:r>
          </w:p>
        </w:tc>
        <w:tc>
          <w:tcPr>
            <w:tcW w:w="992" w:type="dxa"/>
            <w:tcBorders>
              <w:top w:val="single" w:sz="4" w:space="0" w:color="auto"/>
              <w:left w:val="single" w:sz="4" w:space="0" w:color="auto"/>
              <w:bottom w:val="single" w:sz="12" w:space="0" w:color="auto"/>
              <w:right w:val="single" w:sz="4" w:space="0" w:color="auto"/>
            </w:tcBorders>
          </w:tcPr>
          <w:p w14:paraId="35C5F6A0" w14:textId="77777777" w:rsidR="00AB1406" w:rsidRPr="007916B2" w:rsidRDefault="00AB1406" w:rsidP="00241345">
            <w:pPr>
              <w:spacing w:line="480" w:lineRule="auto"/>
              <w:jc w:val="center"/>
              <w:rPr>
                <w:rFonts w:ascii="Times New Roman" w:hAnsi="Times New Roman" w:cs="Times New Roman"/>
                <w:color w:val="000000"/>
              </w:rPr>
            </w:pPr>
            <w:r w:rsidRPr="00F5184F">
              <w:t>0,435%</w:t>
            </w:r>
          </w:p>
        </w:tc>
        <w:tc>
          <w:tcPr>
            <w:tcW w:w="1134" w:type="dxa"/>
            <w:tcBorders>
              <w:top w:val="single" w:sz="4" w:space="0" w:color="auto"/>
              <w:left w:val="single" w:sz="4" w:space="0" w:color="auto"/>
              <w:bottom w:val="single" w:sz="12" w:space="0" w:color="auto"/>
              <w:right w:val="single" w:sz="4" w:space="0" w:color="auto"/>
            </w:tcBorders>
          </w:tcPr>
          <w:p w14:paraId="06931FFC" w14:textId="77777777" w:rsidR="00AB1406" w:rsidRPr="007916B2" w:rsidRDefault="00AB1406" w:rsidP="00241345">
            <w:pPr>
              <w:spacing w:line="480" w:lineRule="auto"/>
              <w:jc w:val="center"/>
              <w:rPr>
                <w:rFonts w:ascii="Times New Roman" w:hAnsi="Times New Roman" w:cs="Times New Roman"/>
                <w:color w:val="000000"/>
              </w:rPr>
            </w:pPr>
            <w:r w:rsidRPr="00F5184F">
              <w:t>0,431%</w:t>
            </w:r>
          </w:p>
        </w:tc>
        <w:tc>
          <w:tcPr>
            <w:tcW w:w="1134" w:type="dxa"/>
            <w:tcBorders>
              <w:top w:val="single" w:sz="4" w:space="0" w:color="auto"/>
              <w:left w:val="single" w:sz="4" w:space="0" w:color="auto"/>
              <w:bottom w:val="single" w:sz="12" w:space="0" w:color="auto"/>
              <w:right w:val="single" w:sz="4" w:space="0" w:color="auto"/>
            </w:tcBorders>
          </w:tcPr>
          <w:p w14:paraId="553EC171" w14:textId="77777777" w:rsidR="00AB1406" w:rsidRPr="007916B2" w:rsidRDefault="00AB1406" w:rsidP="00241345">
            <w:pPr>
              <w:spacing w:line="480" w:lineRule="auto"/>
              <w:jc w:val="center"/>
              <w:rPr>
                <w:rFonts w:ascii="Times New Roman" w:hAnsi="Times New Roman" w:cs="Times New Roman"/>
                <w:color w:val="000000"/>
              </w:rPr>
            </w:pPr>
            <w:r w:rsidRPr="00F5184F">
              <w:t>-0,858%</w:t>
            </w:r>
          </w:p>
        </w:tc>
        <w:tc>
          <w:tcPr>
            <w:tcW w:w="993" w:type="dxa"/>
            <w:tcBorders>
              <w:top w:val="single" w:sz="4" w:space="0" w:color="auto"/>
              <w:left w:val="single" w:sz="4" w:space="0" w:color="auto"/>
              <w:bottom w:val="single" w:sz="12" w:space="0" w:color="auto"/>
              <w:right w:val="single" w:sz="4" w:space="0" w:color="auto"/>
            </w:tcBorders>
          </w:tcPr>
          <w:p w14:paraId="638FDD0C" w14:textId="77777777" w:rsidR="00AB1406" w:rsidRPr="007916B2" w:rsidRDefault="00AB1406" w:rsidP="00241345">
            <w:pPr>
              <w:spacing w:line="480" w:lineRule="auto"/>
              <w:jc w:val="center"/>
              <w:rPr>
                <w:rFonts w:ascii="Times New Roman" w:hAnsi="Times New Roman" w:cs="Times New Roman"/>
                <w:color w:val="000000"/>
              </w:rPr>
            </w:pPr>
            <w:r w:rsidRPr="00F5184F">
              <w:t>0,433%</w:t>
            </w:r>
          </w:p>
        </w:tc>
        <w:tc>
          <w:tcPr>
            <w:tcW w:w="992" w:type="dxa"/>
            <w:tcBorders>
              <w:top w:val="single" w:sz="4" w:space="0" w:color="auto"/>
              <w:left w:val="single" w:sz="4" w:space="0" w:color="auto"/>
              <w:bottom w:val="single" w:sz="12" w:space="0" w:color="auto"/>
              <w:right w:val="single" w:sz="4" w:space="0" w:color="auto"/>
            </w:tcBorders>
          </w:tcPr>
          <w:p w14:paraId="211FFCC3" w14:textId="77777777" w:rsidR="00AB1406" w:rsidRPr="007916B2" w:rsidRDefault="00AB1406" w:rsidP="00241345">
            <w:pPr>
              <w:spacing w:line="480" w:lineRule="auto"/>
              <w:jc w:val="center"/>
              <w:rPr>
                <w:rFonts w:ascii="Times New Roman" w:hAnsi="Times New Roman" w:cs="Times New Roman"/>
                <w:color w:val="000000"/>
              </w:rPr>
            </w:pPr>
            <w:r w:rsidRPr="00F5184F">
              <w:t>0,431%</w:t>
            </w:r>
          </w:p>
        </w:tc>
      </w:tr>
      <w:tr w:rsidR="00AB1406" w14:paraId="36E14AD5" w14:textId="77777777" w:rsidTr="00241345">
        <w:trPr>
          <w:trHeight w:val="552"/>
        </w:trPr>
        <w:tc>
          <w:tcPr>
            <w:tcW w:w="993" w:type="dxa"/>
            <w:tcBorders>
              <w:top w:val="single" w:sz="12" w:space="0" w:color="auto"/>
              <w:bottom w:val="single" w:sz="4" w:space="0" w:color="auto"/>
            </w:tcBorders>
          </w:tcPr>
          <w:p w14:paraId="5955E120" w14:textId="77777777" w:rsidR="00AB1406" w:rsidRPr="00805B68" w:rsidRDefault="00AB1406" w:rsidP="00241345">
            <w:pPr>
              <w:pStyle w:val="ListParagraph"/>
              <w:spacing w:line="480" w:lineRule="auto"/>
              <w:ind w:left="0" w:firstLine="34"/>
              <w:jc w:val="center"/>
              <w:rPr>
                <w:rFonts w:ascii="Times New Roman" w:hAnsi="Times New Roman" w:cs="Times New Roman"/>
                <w:lang w:val="id-ID"/>
              </w:rPr>
            </w:pPr>
            <w:r>
              <w:rPr>
                <w:rFonts w:ascii="Times New Roman" w:hAnsi="Times New Roman" w:cs="Times New Roman"/>
                <w:lang w:val="id-ID"/>
              </w:rPr>
              <w:t>21</w:t>
            </w:r>
          </w:p>
        </w:tc>
        <w:tc>
          <w:tcPr>
            <w:tcW w:w="1417" w:type="dxa"/>
            <w:tcBorders>
              <w:top w:val="single" w:sz="12" w:space="0" w:color="auto"/>
              <w:bottom w:val="single" w:sz="4" w:space="0" w:color="auto"/>
            </w:tcBorders>
          </w:tcPr>
          <w:p w14:paraId="4EAA744C" w14:textId="77777777" w:rsidR="00AB1406" w:rsidRPr="009F68FD" w:rsidRDefault="00AB1406" w:rsidP="00241345">
            <w:pPr>
              <w:pStyle w:val="ListParagraph"/>
              <w:spacing w:line="480" w:lineRule="auto"/>
              <w:ind w:left="0"/>
              <w:jc w:val="center"/>
              <w:rPr>
                <w:rFonts w:ascii="Times New Roman" w:hAnsi="Times New Roman" w:cs="Times New Roman"/>
                <w:lang w:val="id-ID"/>
              </w:rPr>
            </w:pPr>
            <w:r w:rsidRPr="007916B2">
              <w:rPr>
                <w:rFonts w:ascii="Times New Roman" w:hAnsi="Times New Roman" w:cs="Times New Roman"/>
              </w:rPr>
              <w:t>R</w:t>
            </w:r>
            <w:r>
              <w:rPr>
                <w:rFonts w:ascii="Times New Roman" w:hAnsi="Times New Roman" w:cs="Times New Roman"/>
                <w:lang w:val="id-ID"/>
              </w:rPr>
              <w:t>eturn Close Close</w:t>
            </w:r>
          </w:p>
        </w:tc>
        <w:tc>
          <w:tcPr>
            <w:tcW w:w="992" w:type="dxa"/>
            <w:tcBorders>
              <w:top w:val="single" w:sz="12" w:space="0" w:color="auto"/>
              <w:bottom w:val="single" w:sz="4" w:space="0" w:color="auto"/>
            </w:tcBorders>
          </w:tcPr>
          <w:p w14:paraId="7C3C621F" w14:textId="77777777" w:rsidR="00AB1406" w:rsidRPr="007916B2" w:rsidRDefault="00AB1406" w:rsidP="00241345">
            <w:pPr>
              <w:spacing w:line="480" w:lineRule="auto"/>
              <w:jc w:val="center"/>
              <w:rPr>
                <w:rFonts w:ascii="Times New Roman" w:hAnsi="Times New Roman" w:cs="Times New Roman"/>
                <w:color w:val="000000"/>
              </w:rPr>
            </w:pPr>
            <w:r w:rsidRPr="00F5184F">
              <w:t>-1,650%</w:t>
            </w:r>
          </w:p>
        </w:tc>
        <w:tc>
          <w:tcPr>
            <w:tcW w:w="1134" w:type="dxa"/>
            <w:tcBorders>
              <w:top w:val="single" w:sz="12" w:space="0" w:color="auto"/>
              <w:bottom w:val="single" w:sz="4" w:space="0" w:color="auto"/>
            </w:tcBorders>
          </w:tcPr>
          <w:p w14:paraId="338D2949" w14:textId="77777777" w:rsidR="00AB1406" w:rsidRPr="007916B2" w:rsidRDefault="00AB1406" w:rsidP="00241345">
            <w:pPr>
              <w:spacing w:line="480" w:lineRule="auto"/>
              <w:jc w:val="center"/>
              <w:rPr>
                <w:rFonts w:ascii="Times New Roman" w:hAnsi="Times New Roman" w:cs="Times New Roman"/>
                <w:color w:val="000000"/>
              </w:rPr>
            </w:pPr>
            <w:r w:rsidRPr="00F5184F">
              <w:t>0,000%</w:t>
            </w:r>
          </w:p>
        </w:tc>
        <w:tc>
          <w:tcPr>
            <w:tcW w:w="1134" w:type="dxa"/>
            <w:tcBorders>
              <w:top w:val="single" w:sz="12" w:space="0" w:color="auto"/>
              <w:bottom w:val="single" w:sz="4" w:space="0" w:color="auto"/>
            </w:tcBorders>
          </w:tcPr>
          <w:p w14:paraId="4975B042" w14:textId="77777777" w:rsidR="00AB1406" w:rsidRPr="007916B2" w:rsidRDefault="00AB1406" w:rsidP="00241345">
            <w:pPr>
              <w:spacing w:line="480" w:lineRule="auto"/>
              <w:jc w:val="center"/>
              <w:rPr>
                <w:rFonts w:ascii="Times New Roman" w:hAnsi="Times New Roman" w:cs="Times New Roman"/>
                <w:color w:val="000000"/>
              </w:rPr>
            </w:pPr>
            <w:r w:rsidRPr="00F5184F">
              <w:t>0,840%</w:t>
            </w:r>
          </w:p>
        </w:tc>
        <w:tc>
          <w:tcPr>
            <w:tcW w:w="993" w:type="dxa"/>
            <w:tcBorders>
              <w:top w:val="single" w:sz="12" w:space="0" w:color="auto"/>
              <w:bottom w:val="single" w:sz="4" w:space="0" w:color="auto"/>
            </w:tcBorders>
          </w:tcPr>
          <w:p w14:paraId="42F7AC8B" w14:textId="77777777" w:rsidR="00AB1406" w:rsidRPr="007916B2" w:rsidRDefault="00AB1406" w:rsidP="00241345">
            <w:pPr>
              <w:spacing w:line="480" w:lineRule="auto"/>
              <w:jc w:val="center"/>
              <w:rPr>
                <w:rFonts w:ascii="Times New Roman" w:hAnsi="Times New Roman" w:cs="Times New Roman"/>
                <w:color w:val="000000"/>
              </w:rPr>
            </w:pPr>
            <w:r w:rsidRPr="00F5184F">
              <w:t>0,000%</w:t>
            </w:r>
          </w:p>
        </w:tc>
        <w:tc>
          <w:tcPr>
            <w:tcW w:w="992" w:type="dxa"/>
            <w:tcBorders>
              <w:top w:val="single" w:sz="12" w:space="0" w:color="auto"/>
              <w:bottom w:val="single" w:sz="4" w:space="0" w:color="auto"/>
            </w:tcBorders>
          </w:tcPr>
          <w:p w14:paraId="32A31ECC" w14:textId="77777777" w:rsidR="00AB1406" w:rsidRPr="007916B2" w:rsidRDefault="00AB1406" w:rsidP="00241345">
            <w:pPr>
              <w:spacing w:line="480" w:lineRule="auto"/>
              <w:jc w:val="center"/>
              <w:rPr>
                <w:rFonts w:ascii="Times New Roman" w:hAnsi="Times New Roman" w:cs="Times New Roman"/>
                <w:color w:val="000000"/>
              </w:rPr>
            </w:pPr>
            <w:r w:rsidRPr="00F5184F">
              <w:t>-0,830%</w:t>
            </w:r>
          </w:p>
        </w:tc>
      </w:tr>
      <w:tr w:rsidR="00AB1406" w14:paraId="7FB29544" w14:textId="77777777" w:rsidTr="00241345">
        <w:trPr>
          <w:trHeight w:val="552"/>
        </w:trPr>
        <w:tc>
          <w:tcPr>
            <w:tcW w:w="993" w:type="dxa"/>
            <w:tcBorders>
              <w:bottom w:val="single" w:sz="12" w:space="0" w:color="auto"/>
            </w:tcBorders>
          </w:tcPr>
          <w:p w14:paraId="7C00953B" w14:textId="77777777" w:rsidR="00AB1406" w:rsidRPr="00805B68" w:rsidRDefault="00AB1406" w:rsidP="00241345">
            <w:pPr>
              <w:pStyle w:val="ListParagraph"/>
              <w:spacing w:line="480" w:lineRule="auto"/>
              <w:ind w:left="0"/>
              <w:jc w:val="center"/>
              <w:rPr>
                <w:rFonts w:ascii="Times New Roman" w:hAnsi="Times New Roman" w:cs="Times New Roman"/>
                <w:lang w:val="id-ID"/>
              </w:rPr>
            </w:pPr>
            <w:r>
              <w:rPr>
                <w:rFonts w:ascii="Times New Roman" w:hAnsi="Times New Roman" w:cs="Times New Roman"/>
                <w:lang w:val="id-ID"/>
              </w:rPr>
              <w:t>42</w:t>
            </w:r>
          </w:p>
        </w:tc>
        <w:tc>
          <w:tcPr>
            <w:tcW w:w="1417" w:type="dxa"/>
            <w:tcBorders>
              <w:bottom w:val="single" w:sz="12" w:space="0" w:color="auto"/>
            </w:tcBorders>
          </w:tcPr>
          <w:p w14:paraId="3D6A000E" w14:textId="77777777" w:rsidR="00AB1406" w:rsidRPr="009F68FD" w:rsidRDefault="00AB1406" w:rsidP="00241345">
            <w:pPr>
              <w:pStyle w:val="ListParagraph"/>
              <w:spacing w:line="480" w:lineRule="auto"/>
              <w:ind w:left="0"/>
              <w:jc w:val="center"/>
              <w:rPr>
                <w:rFonts w:ascii="Times New Roman" w:hAnsi="Times New Roman" w:cs="Times New Roman"/>
                <w:lang w:val="id-ID"/>
              </w:rPr>
            </w:pPr>
            <w:r w:rsidRPr="007916B2">
              <w:rPr>
                <w:rFonts w:ascii="Times New Roman" w:hAnsi="Times New Roman" w:cs="Times New Roman"/>
              </w:rPr>
              <w:t>R</w:t>
            </w:r>
            <w:r>
              <w:rPr>
                <w:rFonts w:ascii="Times New Roman" w:hAnsi="Times New Roman" w:cs="Times New Roman"/>
                <w:lang w:val="id-ID"/>
              </w:rPr>
              <w:t>eturn Close Close</w:t>
            </w:r>
          </w:p>
        </w:tc>
        <w:tc>
          <w:tcPr>
            <w:tcW w:w="992" w:type="dxa"/>
            <w:tcBorders>
              <w:bottom w:val="single" w:sz="12" w:space="0" w:color="auto"/>
            </w:tcBorders>
          </w:tcPr>
          <w:p w14:paraId="2690EA3C" w14:textId="77777777" w:rsidR="00AB1406" w:rsidRPr="007916B2" w:rsidRDefault="00AB1406" w:rsidP="00241345">
            <w:pPr>
              <w:spacing w:line="480" w:lineRule="auto"/>
              <w:jc w:val="center"/>
              <w:rPr>
                <w:rFonts w:ascii="Times New Roman" w:hAnsi="Times New Roman" w:cs="Times New Roman"/>
                <w:color w:val="000000"/>
              </w:rPr>
            </w:pPr>
            <w:r w:rsidRPr="00F5184F">
              <w:t>3,850%</w:t>
            </w:r>
          </w:p>
        </w:tc>
        <w:tc>
          <w:tcPr>
            <w:tcW w:w="1134" w:type="dxa"/>
            <w:tcBorders>
              <w:bottom w:val="single" w:sz="12" w:space="0" w:color="auto"/>
            </w:tcBorders>
          </w:tcPr>
          <w:p w14:paraId="2076CEC6" w14:textId="77777777" w:rsidR="00AB1406" w:rsidRPr="007916B2" w:rsidRDefault="00AB1406" w:rsidP="00241345">
            <w:pPr>
              <w:spacing w:line="480" w:lineRule="auto"/>
              <w:jc w:val="center"/>
              <w:rPr>
                <w:rFonts w:ascii="Times New Roman" w:hAnsi="Times New Roman" w:cs="Times New Roman"/>
                <w:color w:val="000000"/>
              </w:rPr>
            </w:pPr>
            <w:r w:rsidRPr="00F5184F">
              <w:t>-0,930%</w:t>
            </w:r>
          </w:p>
        </w:tc>
        <w:tc>
          <w:tcPr>
            <w:tcW w:w="1134" w:type="dxa"/>
            <w:tcBorders>
              <w:bottom w:val="single" w:sz="12" w:space="0" w:color="auto"/>
            </w:tcBorders>
          </w:tcPr>
          <w:p w14:paraId="08E746A5" w14:textId="77777777" w:rsidR="00AB1406" w:rsidRPr="007916B2" w:rsidRDefault="00AB1406" w:rsidP="00241345">
            <w:pPr>
              <w:spacing w:line="480" w:lineRule="auto"/>
              <w:jc w:val="center"/>
              <w:rPr>
                <w:rFonts w:ascii="Times New Roman" w:hAnsi="Times New Roman" w:cs="Times New Roman"/>
                <w:color w:val="000000"/>
              </w:rPr>
            </w:pPr>
            <w:r w:rsidRPr="00F5184F">
              <w:t>0,000%</w:t>
            </w:r>
          </w:p>
        </w:tc>
        <w:tc>
          <w:tcPr>
            <w:tcW w:w="993" w:type="dxa"/>
            <w:tcBorders>
              <w:bottom w:val="single" w:sz="12" w:space="0" w:color="auto"/>
            </w:tcBorders>
          </w:tcPr>
          <w:p w14:paraId="2B8DCAB6" w14:textId="77777777" w:rsidR="00AB1406" w:rsidRPr="007916B2" w:rsidRDefault="00AB1406" w:rsidP="00241345">
            <w:pPr>
              <w:spacing w:line="480" w:lineRule="auto"/>
              <w:jc w:val="center"/>
              <w:rPr>
                <w:rFonts w:ascii="Times New Roman" w:hAnsi="Times New Roman" w:cs="Times New Roman"/>
                <w:color w:val="000000"/>
              </w:rPr>
            </w:pPr>
            <w:r w:rsidRPr="00F5184F">
              <w:t>0,000%</w:t>
            </w:r>
          </w:p>
        </w:tc>
        <w:tc>
          <w:tcPr>
            <w:tcW w:w="992" w:type="dxa"/>
            <w:tcBorders>
              <w:bottom w:val="single" w:sz="12" w:space="0" w:color="auto"/>
            </w:tcBorders>
          </w:tcPr>
          <w:p w14:paraId="79A66661" w14:textId="77777777" w:rsidR="00AB1406" w:rsidRPr="007916B2" w:rsidRDefault="00AB1406" w:rsidP="00241345">
            <w:pPr>
              <w:spacing w:line="480" w:lineRule="auto"/>
              <w:jc w:val="center"/>
              <w:rPr>
                <w:rFonts w:ascii="Times New Roman" w:hAnsi="Times New Roman" w:cs="Times New Roman"/>
                <w:color w:val="000000"/>
              </w:rPr>
            </w:pPr>
            <w:r w:rsidRPr="00F5184F">
              <w:t>0,930%</w:t>
            </w:r>
          </w:p>
        </w:tc>
      </w:tr>
    </w:tbl>
    <w:p w14:paraId="01153FA1" w14:textId="77777777" w:rsidR="00AB1406" w:rsidRPr="009F68FD" w:rsidRDefault="00AB1406" w:rsidP="00AB1406">
      <w:pPr>
        <w:spacing w:after="0" w:line="480" w:lineRule="auto"/>
        <w:ind w:left="567"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Olahan data dari Lampiran 2</w:t>
      </w:r>
    </w:p>
    <w:p w14:paraId="2736A296" w14:textId="77777777" w:rsidR="00AB1406" w:rsidRPr="00E83263" w:rsidRDefault="00AB1406" w:rsidP="00AB1406">
      <w:pPr>
        <w:spacing w:line="480" w:lineRule="auto"/>
        <w:ind w:left="1440" w:right="142" w:firstLine="720"/>
        <w:jc w:val="both"/>
        <w:rPr>
          <w:rFonts w:ascii="Times New Roman" w:hAnsi="Times New Roman" w:cs="Times New Roman"/>
          <w:sz w:val="24"/>
          <w:lang w:val="id-ID"/>
        </w:rPr>
      </w:pPr>
      <w:r>
        <w:rPr>
          <w:rFonts w:ascii="Times New Roman" w:hAnsi="Times New Roman" w:cs="Times New Roman"/>
          <w:sz w:val="24"/>
          <w:lang w:val="id-ID"/>
        </w:rPr>
        <w:t xml:space="preserve">Dapat dilihat dari Tabel 1.1, untuk tipe return terbagi atas 2 untuk penelitian ini yaitu </w:t>
      </w:r>
      <w:r>
        <w:rPr>
          <w:rFonts w:ascii="Times New Roman" w:hAnsi="Times New Roman" w:cs="Times New Roman"/>
          <w:i/>
          <w:sz w:val="24"/>
          <w:lang w:val="id-ID"/>
        </w:rPr>
        <w:t xml:space="preserve">return Open Close </w:t>
      </w:r>
      <w:r>
        <w:rPr>
          <w:rFonts w:ascii="Times New Roman" w:hAnsi="Times New Roman" w:cs="Times New Roman"/>
          <w:sz w:val="24"/>
          <w:lang w:val="id-ID"/>
        </w:rPr>
        <w:t xml:space="preserve">yang melambangkan </w:t>
      </w:r>
      <w:r>
        <w:rPr>
          <w:rFonts w:ascii="Times New Roman" w:hAnsi="Times New Roman" w:cs="Times New Roman"/>
          <w:i/>
          <w:sz w:val="24"/>
          <w:lang w:val="id-ID"/>
        </w:rPr>
        <w:t xml:space="preserve">return </w:t>
      </w:r>
      <w:r>
        <w:rPr>
          <w:rFonts w:ascii="Times New Roman" w:hAnsi="Times New Roman" w:cs="Times New Roman"/>
          <w:sz w:val="24"/>
          <w:lang w:val="id-ID"/>
        </w:rPr>
        <w:t xml:space="preserve">sewaktu harga saham pada hari itu pada saat Bursa Efek Indonesia mulai beroperasi dan </w:t>
      </w:r>
      <w:r w:rsidRPr="00531499">
        <w:rPr>
          <w:rFonts w:ascii="Times New Roman" w:hAnsi="Times New Roman" w:cs="Times New Roman"/>
          <w:i/>
          <w:sz w:val="24"/>
          <w:lang w:val="id-ID"/>
        </w:rPr>
        <w:t>return</w:t>
      </w:r>
      <w:r>
        <w:rPr>
          <w:rFonts w:ascii="Times New Roman" w:hAnsi="Times New Roman" w:cs="Times New Roman"/>
          <w:sz w:val="24"/>
          <w:lang w:val="id-ID"/>
        </w:rPr>
        <w:t xml:space="preserve"> pada waktu Bursa Efek Indonesia sudah selesai beroperasi atau </w:t>
      </w:r>
      <w:r w:rsidRPr="00531499">
        <w:rPr>
          <w:rFonts w:ascii="Times New Roman" w:hAnsi="Times New Roman" w:cs="Times New Roman"/>
          <w:i/>
          <w:sz w:val="24"/>
          <w:lang w:val="id-ID"/>
        </w:rPr>
        <w:t>closing</w:t>
      </w:r>
      <w:r>
        <w:rPr>
          <w:rFonts w:ascii="Times New Roman" w:hAnsi="Times New Roman" w:cs="Times New Roman"/>
          <w:i/>
          <w:sz w:val="24"/>
          <w:lang w:val="id-ID"/>
        </w:rPr>
        <w:t xml:space="preserve"> </w:t>
      </w:r>
      <w:r>
        <w:rPr>
          <w:rFonts w:ascii="Times New Roman" w:hAnsi="Times New Roman" w:cs="Times New Roman"/>
          <w:sz w:val="24"/>
          <w:lang w:val="id-ID"/>
        </w:rPr>
        <w:t xml:space="preserve">pada hari yang sama. Sedangkan, untuk </w:t>
      </w:r>
      <w:r>
        <w:rPr>
          <w:rFonts w:ascii="Times New Roman" w:hAnsi="Times New Roman" w:cs="Times New Roman"/>
          <w:i/>
          <w:sz w:val="24"/>
          <w:lang w:val="id-ID"/>
        </w:rPr>
        <w:t xml:space="preserve">Return Close Close </w:t>
      </w:r>
      <w:r>
        <w:rPr>
          <w:rFonts w:ascii="Times New Roman" w:hAnsi="Times New Roman" w:cs="Times New Roman"/>
          <w:sz w:val="24"/>
          <w:lang w:val="id-ID"/>
        </w:rPr>
        <w:t xml:space="preserve">melambangkan </w:t>
      </w:r>
      <w:r w:rsidRPr="00531499">
        <w:rPr>
          <w:rFonts w:ascii="Times New Roman" w:hAnsi="Times New Roman" w:cs="Times New Roman"/>
          <w:i/>
          <w:sz w:val="24"/>
          <w:lang w:val="id-ID"/>
        </w:rPr>
        <w:t>return</w:t>
      </w:r>
      <w:r>
        <w:rPr>
          <w:rFonts w:ascii="Times New Roman" w:hAnsi="Times New Roman" w:cs="Times New Roman"/>
          <w:sz w:val="24"/>
          <w:lang w:val="id-ID"/>
        </w:rPr>
        <w:t xml:space="preserve"> harga saham pada sehari yang lalu dan </w:t>
      </w:r>
      <w:r w:rsidRPr="00531499">
        <w:rPr>
          <w:rFonts w:ascii="Times New Roman" w:hAnsi="Times New Roman" w:cs="Times New Roman"/>
          <w:i/>
          <w:sz w:val="24"/>
          <w:lang w:val="id-ID"/>
        </w:rPr>
        <w:t xml:space="preserve">return </w:t>
      </w:r>
      <w:r>
        <w:rPr>
          <w:rFonts w:ascii="Times New Roman" w:hAnsi="Times New Roman" w:cs="Times New Roman"/>
          <w:sz w:val="24"/>
          <w:lang w:val="id-ID"/>
        </w:rPr>
        <w:t xml:space="preserve">pada hari ini. Dari hasil dari tabel di atas menyatakan bahwa </w:t>
      </w:r>
      <w:r>
        <w:rPr>
          <w:rFonts w:ascii="Times New Roman" w:hAnsi="Times New Roman" w:cs="Times New Roman"/>
          <w:i/>
          <w:sz w:val="24"/>
          <w:lang w:val="id-ID"/>
        </w:rPr>
        <w:t xml:space="preserve">return </w:t>
      </w:r>
      <w:r>
        <w:rPr>
          <w:rFonts w:ascii="Times New Roman" w:hAnsi="Times New Roman" w:cs="Times New Roman"/>
          <w:sz w:val="24"/>
          <w:lang w:val="id-ID"/>
        </w:rPr>
        <w:t xml:space="preserve">terbesar adalah pada hari senin dalam </w:t>
      </w:r>
      <w:r>
        <w:rPr>
          <w:rFonts w:ascii="Times New Roman" w:hAnsi="Times New Roman" w:cs="Times New Roman"/>
          <w:i/>
          <w:sz w:val="24"/>
          <w:lang w:val="id-ID"/>
        </w:rPr>
        <w:t xml:space="preserve">return open-close </w:t>
      </w:r>
      <w:r>
        <w:rPr>
          <w:rFonts w:ascii="Times New Roman" w:hAnsi="Times New Roman" w:cs="Times New Roman"/>
          <w:sz w:val="24"/>
          <w:lang w:val="id-ID"/>
        </w:rPr>
        <w:t xml:space="preserve">dan </w:t>
      </w:r>
      <w:r>
        <w:rPr>
          <w:rFonts w:ascii="Times New Roman" w:hAnsi="Times New Roman" w:cs="Times New Roman"/>
          <w:i/>
          <w:sz w:val="24"/>
          <w:lang w:val="id-ID"/>
        </w:rPr>
        <w:t xml:space="preserve">return close-close </w:t>
      </w:r>
      <w:r>
        <w:rPr>
          <w:rFonts w:ascii="Times New Roman" w:hAnsi="Times New Roman" w:cs="Times New Roman"/>
          <w:sz w:val="24"/>
          <w:lang w:val="id-ID"/>
        </w:rPr>
        <w:t xml:space="preserve">yang dimana berlawanan dengan teori yang dijelaskan di </w:t>
      </w:r>
      <w:r>
        <w:rPr>
          <w:rFonts w:ascii="Times New Roman" w:hAnsi="Times New Roman" w:cs="Times New Roman"/>
          <w:i/>
          <w:sz w:val="24"/>
          <w:lang w:val="id-ID"/>
        </w:rPr>
        <w:t xml:space="preserve">Monday Effect </w:t>
      </w:r>
      <w:r>
        <w:rPr>
          <w:rFonts w:ascii="Times New Roman" w:hAnsi="Times New Roman" w:cs="Times New Roman"/>
          <w:sz w:val="24"/>
          <w:lang w:val="id-ID"/>
        </w:rPr>
        <w:t xml:space="preserve">yang menyatakan </w:t>
      </w:r>
      <w:r>
        <w:rPr>
          <w:rFonts w:ascii="Times New Roman" w:hAnsi="Times New Roman" w:cs="Times New Roman"/>
          <w:sz w:val="24"/>
          <w:lang w:val="id-ID"/>
        </w:rPr>
        <w:lastRenderedPageBreak/>
        <w:t xml:space="preserve">bahwa return hari senin lebih kecil dibandingkan hari lainnya, tetapi berdasarkan data di atas dapat dilihat bahwa </w:t>
      </w:r>
      <w:r>
        <w:rPr>
          <w:rFonts w:ascii="Times New Roman" w:hAnsi="Times New Roman" w:cs="Times New Roman"/>
          <w:i/>
          <w:sz w:val="24"/>
          <w:lang w:val="id-ID"/>
        </w:rPr>
        <w:t xml:space="preserve">return </w:t>
      </w:r>
      <w:r>
        <w:rPr>
          <w:rFonts w:ascii="Times New Roman" w:hAnsi="Times New Roman" w:cs="Times New Roman"/>
          <w:sz w:val="24"/>
          <w:lang w:val="id-ID"/>
        </w:rPr>
        <w:t xml:space="preserve">hari senin memiliki return yang lebih besar dengan fakta yang ada. Perbedaan ini adalah salah satu faktor yang membuat penulis ingin membuat penelitian terkait </w:t>
      </w:r>
      <w:r>
        <w:rPr>
          <w:rFonts w:ascii="Times New Roman" w:hAnsi="Times New Roman" w:cs="Times New Roman"/>
          <w:i/>
          <w:sz w:val="24"/>
          <w:lang w:val="id-ID"/>
        </w:rPr>
        <w:t>Monday Effect</w:t>
      </w:r>
      <w:r>
        <w:rPr>
          <w:rFonts w:ascii="Times New Roman" w:hAnsi="Times New Roman" w:cs="Times New Roman"/>
          <w:sz w:val="24"/>
          <w:lang w:val="id-ID"/>
        </w:rPr>
        <w:t>.</w:t>
      </w:r>
    </w:p>
    <w:p w14:paraId="76081694" w14:textId="77777777" w:rsidR="00AB1406" w:rsidRDefault="00AB1406" w:rsidP="00AB1406">
      <w:pPr>
        <w:spacing w:line="480" w:lineRule="auto"/>
        <w:ind w:left="1440" w:right="142" w:firstLine="720"/>
        <w:jc w:val="both"/>
        <w:rPr>
          <w:rFonts w:ascii="Times New Roman" w:hAnsi="Times New Roman" w:cs="Times New Roman"/>
          <w:sz w:val="24"/>
          <w:lang w:val="id-ID"/>
        </w:rPr>
      </w:pPr>
      <w:r>
        <w:rPr>
          <w:rFonts w:ascii="Times New Roman" w:hAnsi="Times New Roman" w:cs="Times New Roman"/>
          <w:sz w:val="24"/>
          <w:lang w:val="id-ID"/>
        </w:rPr>
        <w:t>Anomali Pasar yang digunakan di penelitian ini adalah</w:t>
      </w:r>
      <w:r w:rsidRPr="008974AC">
        <w:rPr>
          <w:rFonts w:ascii="Times New Roman" w:hAnsi="Times New Roman" w:cs="Times New Roman"/>
          <w:i/>
          <w:sz w:val="24"/>
          <w:lang w:val="id-ID"/>
        </w:rPr>
        <w:t xml:space="preserve"> Monday Effect</w:t>
      </w:r>
      <w:r>
        <w:rPr>
          <w:rFonts w:ascii="Times New Roman" w:hAnsi="Times New Roman" w:cs="Times New Roman"/>
          <w:i/>
          <w:sz w:val="24"/>
          <w:lang w:val="id-ID"/>
        </w:rPr>
        <w:t xml:space="preserve"> </w:t>
      </w:r>
      <w:r>
        <w:rPr>
          <w:rFonts w:ascii="Times New Roman" w:hAnsi="Times New Roman" w:cs="Times New Roman"/>
          <w:sz w:val="24"/>
          <w:lang w:val="id-ID"/>
        </w:rPr>
        <w:t xml:space="preserve">yang adalah salah satu variabel dari </w:t>
      </w:r>
      <w:r>
        <w:rPr>
          <w:rFonts w:ascii="Times New Roman" w:hAnsi="Times New Roman" w:cs="Times New Roman"/>
          <w:i/>
          <w:sz w:val="24"/>
          <w:lang w:val="id-ID"/>
        </w:rPr>
        <w:t xml:space="preserve">Day Of The Week Effect </w:t>
      </w:r>
      <w:r>
        <w:rPr>
          <w:rFonts w:ascii="Times New Roman" w:hAnsi="Times New Roman" w:cs="Times New Roman"/>
          <w:sz w:val="24"/>
          <w:lang w:val="id-ID"/>
        </w:rPr>
        <w:t xml:space="preserve">yang dimana menyatakan bahwa return hari </w:t>
      </w:r>
      <w:r w:rsidRPr="00BE6086">
        <w:rPr>
          <w:rFonts w:ascii="Times New Roman" w:hAnsi="Times New Roman" w:cs="Times New Roman"/>
          <w:sz w:val="24"/>
          <w:lang w:val="id-ID"/>
        </w:rPr>
        <w:t xml:space="preserve">Senin </w:t>
      </w:r>
      <w:r w:rsidRPr="0026590B">
        <w:rPr>
          <w:rFonts w:ascii="Times New Roman" w:hAnsi="Times New Roman" w:cs="Times New Roman"/>
          <w:i/>
          <w:sz w:val="24"/>
          <w:lang w:val="id-ID"/>
        </w:rPr>
        <w:t>(Monday Effect)</w:t>
      </w:r>
      <w:r w:rsidRPr="00BE6086">
        <w:rPr>
          <w:rFonts w:ascii="Times New Roman" w:hAnsi="Times New Roman" w:cs="Times New Roman"/>
          <w:sz w:val="24"/>
          <w:lang w:val="id-ID"/>
        </w:rPr>
        <w:t xml:space="preserve"> lebih rendah</w:t>
      </w:r>
      <w:r>
        <w:rPr>
          <w:rFonts w:ascii="Times New Roman" w:hAnsi="Times New Roman" w:cs="Times New Roman"/>
          <w:sz w:val="24"/>
          <w:lang w:val="id-ID"/>
        </w:rPr>
        <w:t xml:space="preserve"> </w:t>
      </w:r>
      <w:r w:rsidRPr="00BE6086">
        <w:rPr>
          <w:rFonts w:ascii="Times New Roman" w:hAnsi="Times New Roman" w:cs="Times New Roman"/>
          <w:sz w:val="24"/>
          <w:lang w:val="id-ID"/>
        </w:rPr>
        <w:t xml:space="preserve">dibandingkan dengan hari-hari lainnya dalam satu minggu dan return saham pada hari Jum’at </w:t>
      </w:r>
      <w:r w:rsidRPr="0026590B">
        <w:rPr>
          <w:rFonts w:ascii="Times New Roman" w:hAnsi="Times New Roman" w:cs="Times New Roman"/>
          <w:i/>
          <w:sz w:val="24"/>
          <w:lang w:val="id-ID"/>
        </w:rPr>
        <w:t>(Weekend Effect)</w:t>
      </w:r>
      <w:r w:rsidRPr="00BE6086">
        <w:rPr>
          <w:rFonts w:ascii="Times New Roman" w:hAnsi="Times New Roman" w:cs="Times New Roman"/>
          <w:sz w:val="24"/>
          <w:lang w:val="id-ID"/>
        </w:rPr>
        <w:t xml:space="preserve"> lebih tinggi daripada hari-hari lainnya dalam satu minggu</w:t>
      </w:r>
      <w:r>
        <w:rPr>
          <w:rFonts w:ascii="Times New Roman" w:hAnsi="Times New Roman" w:cs="Times New Roman"/>
          <w:sz w:val="24"/>
          <w:lang w:val="id-ID"/>
        </w:rPr>
        <w:t xml:space="preserve">. </w:t>
      </w:r>
      <w:r w:rsidRPr="00BE6086">
        <w:rPr>
          <w:rFonts w:ascii="Times New Roman" w:hAnsi="Times New Roman" w:cs="Times New Roman"/>
          <w:sz w:val="24"/>
          <w:lang w:val="id-ID"/>
        </w:rPr>
        <w:t>Namun, anomali pasar yang telah dikemukakan oleh peneliti-peneliti jenisnya beragam. Berikut beberapa hasil dari</w:t>
      </w:r>
      <w:r>
        <w:rPr>
          <w:rFonts w:ascii="Times New Roman" w:hAnsi="Times New Roman" w:cs="Times New Roman"/>
          <w:sz w:val="24"/>
          <w:lang w:val="id-ID"/>
        </w:rPr>
        <w:t xml:space="preserve"> </w:t>
      </w:r>
      <w:r w:rsidRPr="00BE6086">
        <w:rPr>
          <w:rFonts w:ascii="Times New Roman" w:hAnsi="Times New Roman" w:cs="Times New Roman"/>
          <w:sz w:val="24"/>
          <w:lang w:val="id-ID"/>
        </w:rPr>
        <w:t xml:space="preserve">penelitian yang terkait dengan anomali pasar modal :  </w:t>
      </w:r>
    </w:p>
    <w:p w14:paraId="2F57190D" w14:textId="77777777" w:rsidR="00AB1406" w:rsidRDefault="00AB1406" w:rsidP="00AB1406">
      <w:pPr>
        <w:spacing w:line="480" w:lineRule="auto"/>
        <w:ind w:left="1440" w:right="142" w:firstLine="720"/>
        <w:jc w:val="both"/>
        <w:rPr>
          <w:rFonts w:ascii="Times New Roman" w:hAnsi="Times New Roman" w:cs="Times New Roman"/>
          <w:sz w:val="24"/>
          <w:lang w:val="id-ID"/>
        </w:rPr>
      </w:pPr>
      <w:r w:rsidRPr="00BE6086">
        <w:rPr>
          <w:rFonts w:ascii="Times New Roman" w:hAnsi="Times New Roman" w:cs="Times New Roman"/>
          <w:sz w:val="24"/>
          <w:lang w:val="id-ID"/>
        </w:rPr>
        <w:t>Beberapa penelitian terdahulu mengungkapkan bahwa terdapat pengaruh hari</w:t>
      </w:r>
      <w:r>
        <w:rPr>
          <w:rFonts w:ascii="Times New Roman" w:hAnsi="Times New Roman" w:cs="Times New Roman"/>
          <w:sz w:val="24"/>
          <w:lang w:val="id-ID"/>
        </w:rPr>
        <w:t xml:space="preserve"> </w:t>
      </w:r>
      <w:r w:rsidRPr="00BE6086">
        <w:rPr>
          <w:rFonts w:ascii="Times New Roman" w:hAnsi="Times New Roman" w:cs="Times New Roman"/>
          <w:sz w:val="24"/>
          <w:lang w:val="id-ID"/>
        </w:rPr>
        <w:t xml:space="preserve">perdagangan terhadap </w:t>
      </w:r>
      <w:r w:rsidRPr="0026590B">
        <w:rPr>
          <w:rFonts w:ascii="Times New Roman" w:hAnsi="Times New Roman" w:cs="Times New Roman"/>
          <w:i/>
          <w:sz w:val="24"/>
          <w:lang w:val="id-ID"/>
        </w:rPr>
        <w:t>return</w:t>
      </w:r>
      <w:r w:rsidRPr="00BE6086">
        <w:rPr>
          <w:rFonts w:ascii="Times New Roman" w:hAnsi="Times New Roman" w:cs="Times New Roman"/>
          <w:sz w:val="24"/>
          <w:lang w:val="id-ID"/>
        </w:rPr>
        <w:t xml:space="preserve"> saham. Seperti pada penelitian yang dilakukan oleh </w:t>
      </w:r>
      <w:r w:rsidRPr="00F32139">
        <w:rPr>
          <w:rFonts w:ascii="Times New Roman" w:hAnsi="Times New Roman" w:cs="Times New Roman"/>
          <w:sz w:val="24"/>
          <w:lang w:val="id-ID"/>
        </w:rPr>
        <w:t>Kristanto dan Sukamluja (2014) melakukan penelitian tentang pengaruh hari</w:t>
      </w:r>
      <w:r>
        <w:rPr>
          <w:rFonts w:ascii="Times New Roman" w:hAnsi="Times New Roman" w:cs="Times New Roman"/>
          <w:sz w:val="24"/>
          <w:lang w:val="id-ID"/>
        </w:rPr>
        <w:t xml:space="preserve"> </w:t>
      </w:r>
      <w:r w:rsidRPr="00F32139">
        <w:rPr>
          <w:rFonts w:ascii="Times New Roman" w:hAnsi="Times New Roman" w:cs="Times New Roman"/>
          <w:sz w:val="24"/>
          <w:lang w:val="id-ID"/>
        </w:rPr>
        <w:t xml:space="preserve">perdagangan pada pasar modal ASEAN (Indonesia, Malaysia dan Singapura) periode 2003-2013, dan hasilnya menyatakan bahwa terjadi </w:t>
      </w:r>
      <w:r w:rsidRPr="0026590B">
        <w:rPr>
          <w:rFonts w:ascii="Times New Roman" w:hAnsi="Times New Roman" w:cs="Times New Roman"/>
          <w:i/>
          <w:sz w:val="24"/>
          <w:lang w:val="id-ID"/>
        </w:rPr>
        <w:t>Day Of The Week Effect</w:t>
      </w:r>
      <w:r w:rsidRPr="00F32139">
        <w:rPr>
          <w:rFonts w:ascii="Times New Roman" w:hAnsi="Times New Roman" w:cs="Times New Roman"/>
          <w:sz w:val="24"/>
          <w:lang w:val="id-ID"/>
        </w:rPr>
        <w:t xml:space="preserve"> pada ketiga negara dan ditemukan adanya perbedaan return setiap hari selama satu minggu pada ketiga negara. Return negatif cenderung terjadi pada hari Senin dan dialami oleh ketiga negara dan fenomena ini sering disebut sebagai Monday Effect yaitu tingkat</w:t>
      </w:r>
      <w:r>
        <w:rPr>
          <w:rFonts w:ascii="Times New Roman" w:hAnsi="Times New Roman" w:cs="Times New Roman"/>
          <w:sz w:val="24"/>
          <w:lang w:val="id-ID"/>
        </w:rPr>
        <w:t xml:space="preserve"> </w:t>
      </w:r>
      <w:r w:rsidRPr="00F32139">
        <w:rPr>
          <w:rFonts w:ascii="Times New Roman" w:hAnsi="Times New Roman" w:cs="Times New Roman"/>
          <w:sz w:val="24"/>
          <w:lang w:val="id-ID"/>
        </w:rPr>
        <w:t xml:space="preserve">imbal hasil pada hari Senin selama periode penelitian cenderung negatif.  </w:t>
      </w:r>
    </w:p>
    <w:p w14:paraId="3B68CB89" w14:textId="77777777" w:rsidR="00AB1406" w:rsidRPr="00F32139" w:rsidRDefault="00AB1406" w:rsidP="00AB1406">
      <w:pPr>
        <w:spacing w:line="480" w:lineRule="auto"/>
        <w:ind w:left="1440" w:right="142" w:firstLine="720"/>
        <w:jc w:val="both"/>
        <w:rPr>
          <w:rFonts w:ascii="Times New Roman" w:hAnsi="Times New Roman" w:cs="Times New Roman"/>
          <w:sz w:val="24"/>
          <w:lang w:val="id-ID"/>
        </w:rPr>
      </w:pPr>
      <w:r w:rsidRPr="00F32139">
        <w:rPr>
          <w:rFonts w:ascii="Times New Roman" w:hAnsi="Times New Roman" w:cs="Times New Roman"/>
          <w:sz w:val="24"/>
          <w:lang w:val="id-ID"/>
        </w:rPr>
        <w:t>Terdapat juga penelitian terdahulu yang menyebutkan bahwa telah ditemukan</w:t>
      </w:r>
      <w:r>
        <w:rPr>
          <w:rFonts w:ascii="Times New Roman" w:hAnsi="Times New Roman" w:cs="Times New Roman"/>
          <w:sz w:val="24"/>
          <w:lang w:val="id-ID"/>
        </w:rPr>
        <w:t xml:space="preserve"> </w:t>
      </w:r>
      <w:r w:rsidRPr="00F32139">
        <w:rPr>
          <w:rFonts w:ascii="Times New Roman" w:hAnsi="Times New Roman" w:cs="Times New Roman"/>
          <w:sz w:val="24"/>
          <w:lang w:val="id-ID"/>
        </w:rPr>
        <w:t xml:space="preserve">pengaruh hari perdagangan selain hari Senin </w:t>
      </w:r>
      <w:r w:rsidRPr="0026590B">
        <w:rPr>
          <w:rFonts w:ascii="Times New Roman" w:hAnsi="Times New Roman" w:cs="Times New Roman"/>
          <w:i/>
          <w:sz w:val="24"/>
          <w:lang w:val="id-ID"/>
        </w:rPr>
        <w:t>(Monday Effect)</w:t>
      </w:r>
      <w:r w:rsidRPr="00F32139">
        <w:rPr>
          <w:rFonts w:ascii="Times New Roman" w:hAnsi="Times New Roman" w:cs="Times New Roman"/>
          <w:sz w:val="24"/>
          <w:lang w:val="id-ID"/>
        </w:rPr>
        <w:t xml:space="preserve"> dan </w:t>
      </w:r>
      <w:r w:rsidRPr="00F32139">
        <w:rPr>
          <w:rFonts w:ascii="Times New Roman" w:hAnsi="Times New Roman" w:cs="Times New Roman"/>
          <w:sz w:val="24"/>
          <w:lang w:val="id-ID"/>
        </w:rPr>
        <w:lastRenderedPageBreak/>
        <w:t xml:space="preserve">Jumat </w:t>
      </w:r>
      <w:r w:rsidRPr="0026590B">
        <w:rPr>
          <w:rFonts w:ascii="Times New Roman" w:hAnsi="Times New Roman" w:cs="Times New Roman"/>
          <w:i/>
          <w:sz w:val="24"/>
          <w:lang w:val="id-ID"/>
        </w:rPr>
        <w:t>(Weekend Effect)</w:t>
      </w:r>
      <w:r w:rsidRPr="00F32139">
        <w:rPr>
          <w:rFonts w:ascii="Times New Roman" w:hAnsi="Times New Roman" w:cs="Times New Roman"/>
          <w:sz w:val="24"/>
          <w:lang w:val="id-ID"/>
        </w:rPr>
        <w:t xml:space="preserve"> bahkan tidak ada pengaruh hari perdagangan terhadap return saham. Pratiwi dan Sucahyo (2014) melakukan penelitian tentang hari perdagangan pada </w:t>
      </w:r>
      <w:r>
        <w:rPr>
          <w:rFonts w:ascii="Times New Roman" w:hAnsi="Times New Roman" w:cs="Times New Roman"/>
          <w:sz w:val="24"/>
          <w:lang w:val="id-ID"/>
        </w:rPr>
        <w:t>s</w:t>
      </w:r>
      <w:r w:rsidRPr="00F32139">
        <w:rPr>
          <w:rFonts w:ascii="Times New Roman" w:hAnsi="Times New Roman" w:cs="Times New Roman"/>
          <w:sz w:val="24"/>
          <w:lang w:val="id-ID"/>
        </w:rPr>
        <w:t xml:space="preserve">aham perusahaan LQ45 di BEI tahun 2009 dan 2011 yang hasilnya menunjukkan bahwa secara umum return hari Senin </w:t>
      </w:r>
      <w:r w:rsidRPr="0026590B">
        <w:rPr>
          <w:rFonts w:ascii="Times New Roman" w:hAnsi="Times New Roman" w:cs="Times New Roman"/>
          <w:i/>
          <w:sz w:val="24"/>
          <w:lang w:val="id-ID"/>
        </w:rPr>
        <w:t>(Monday Effect)</w:t>
      </w:r>
      <w:r w:rsidRPr="00F32139">
        <w:rPr>
          <w:rFonts w:ascii="Times New Roman" w:hAnsi="Times New Roman" w:cs="Times New Roman"/>
          <w:sz w:val="24"/>
          <w:lang w:val="id-ID"/>
        </w:rPr>
        <w:t xml:space="preserve"> cenderung lebih rendah dibandingkan dengan hari yang lain tetapi hasilnya secara statistik tidak signifikan. Fenomena ini hanya terjadi untuk volume perdagangan yang kecil. Selain itu secara keseluruhan menunjukkan bahwa hari Rabu mempunyai pengaruh yang signifikan</w:t>
      </w:r>
      <w:r>
        <w:rPr>
          <w:rFonts w:ascii="Times New Roman" w:hAnsi="Times New Roman" w:cs="Times New Roman"/>
          <w:sz w:val="24"/>
          <w:lang w:val="id-ID"/>
        </w:rPr>
        <w:t xml:space="preserve"> </w:t>
      </w:r>
      <w:r w:rsidRPr="00F32139">
        <w:rPr>
          <w:rFonts w:ascii="Times New Roman" w:hAnsi="Times New Roman" w:cs="Times New Roman"/>
          <w:sz w:val="24"/>
          <w:lang w:val="id-ID"/>
        </w:rPr>
        <w:t>terhadap return saham, dimana return pada hari Rabu relatif lebih tinggi dibandingkan dengan hari yang lain. Hasil tersebut konsisten bila variabel size dan</w:t>
      </w:r>
      <w:r>
        <w:rPr>
          <w:rFonts w:ascii="Times New Roman" w:hAnsi="Times New Roman" w:cs="Times New Roman"/>
          <w:sz w:val="24"/>
          <w:lang w:val="id-ID"/>
        </w:rPr>
        <w:t xml:space="preserve"> </w:t>
      </w:r>
      <w:r w:rsidRPr="00F32139">
        <w:rPr>
          <w:rFonts w:ascii="Times New Roman" w:hAnsi="Times New Roman" w:cs="Times New Roman"/>
          <w:sz w:val="24"/>
          <w:lang w:val="id-ID"/>
        </w:rPr>
        <w:t xml:space="preserve">volume perdagangan di masukkan sebagai variabel kontrol.  </w:t>
      </w:r>
    </w:p>
    <w:p w14:paraId="3E550902" w14:textId="77777777" w:rsidR="00AB1406" w:rsidRPr="00620E0C" w:rsidRDefault="00AB1406" w:rsidP="00AB1406">
      <w:pPr>
        <w:autoSpaceDE w:val="0"/>
        <w:autoSpaceDN w:val="0"/>
        <w:adjustRightInd w:val="0"/>
        <w:spacing w:line="480" w:lineRule="auto"/>
        <w:ind w:left="1440" w:right="142" w:firstLine="720"/>
        <w:jc w:val="both"/>
        <w:rPr>
          <w:rFonts w:ascii="Times New Roman" w:hAnsi="Times New Roman" w:cs="Times New Roman"/>
          <w:color w:val="000000" w:themeColor="text1"/>
          <w:sz w:val="24"/>
          <w:szCs w:val="24"/>
          <w:lang w:val="id-ID"/>
        </w:rPr>
      </w:pPr>
      <w:proofErr w:type="spellStart"/>
      <w:r w:rsidRPr="00F32139">
        <w:rPr>
          <w:rFonts w:ascii="Times New Roman" w:hAnsi="Times New Roman" w:cs="Times New Roman"/>
          <w:color w:val="000000" w:themeColor="text1"/>
          <w:sz w:val="24"/>
          <w:szCs w:val="24"/>
        </w:rPr>
        <w:t>Penulis</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ingin</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melakukan</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penelitian</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dengan</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menggunakan</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sampel</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dari</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perusahaan</w:t>
      </w:r>
      <w:proofErr w:type="spellEnd"/>
      <w:r w:rsidRPr="00F32139">
        <w:rPr>
          <w:rFonts w:ascii="Times New Roman" w:hAnsi="Times New Roman" w:cs="Times New Roman"/>
          <w:color w:val="000000" w:themeColor="text1"/>
          <w:sz w:val="24"/>
          <w:szCs w:val="24"/>
        </w:rPr>
        <w:t xml:space="preserve"> yang </w:t>
      </w:r>
      <w:proofErr w:type="spellStart"/>
      <w:r w:rsidRPr="00F32139">
        <w:rPr>
          <w:rFonts w:ascii="Times New Roman" w:hAnsi="Times New Roman" w:cs="Times New Roman"/>
          <w:color w:val="000000" w:themeColor="text1"/>
          <w:sz w:val="24"/>
          <w:szCs w:val="24"/>
        </w:rPr>
        <w:t>aktif</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konsisten</w:t>
      </w:r>
      <w:proofErr w:type="spellEnd"/>
      <w:r w:rsidRPr="00F32139">
        <w:rPr>
          <w:rFonts w:ascii="Times New Roman" w:hAnsi="Times New Roman" w:cs="Times New Roman"/>
          <w:color w:val="000000" w:themeColor="text1"/>
          <w:sz w:val="24"/>
          <w:szCs w:val="24"/>
        </w:rPr>
        <w:t xml:space="preserve"> dan </w:t>
      </w:r>
      <w:proofErr w:type="spellStart"/>
      <w:r w:rsidRPr="00F32139">
        <w:rPr>
          <w:rFonts w:ascii="Times New Roman" w:hAnsi="Times New Roman" w:cs="Times New Roman"/>
          <w:color w:val="000000" w:themeColor="text1"/>
          <w:sz w:val="24"/>
          <w:szCs w:val="24"/>
        </w:rPr>
        <w:t>tetap</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terdaftar</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dalam</w:t>
      </w:r>
      <w:proofErr w:type="spellEnd"/>
      <w:r w:rsidRPr="00F321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sektor pertanian, pertambangan, industri dasar dan kimia</w:t>
      </w:r>
      <w:r w:rsidRPr="00F32139">
        <w:rPr>
          <w:rFonts w:ascii="Times New Roman" w:hAnsi="Times New Roman" w:cs="Times New Roman"/>
          <w:color w:val="000000" w:themeColor="text1"/>
          <w:sz w:val="24"/>
          <w:szCs w:val="24"/>
        </w:rPr>
        <w:t xml:space="preserve"> di Bursa </w:t>
      </w:r>
      <w:proofErr w:type="spellStart"/>
      <w:r w:rsidRPr="00F32139">
        <w:rPr>
          <w:rFonts w:ascii="Times New Roman" w:hAnsi="Times New Roman" w:cs="Times New Roman"/>
          <w:color w:val="000000" w:themeColor="text1"/>
          <w:sz w:val="24"/>
          <w:szCs w:val="24"/>
        </w:rPr>
        <w:t>Efek</w:t>
      </w:r>
      <w:proofErr w:type="spellEnd"/>
      <w:r w:rsidRPr="00F32139">
        <w:rPr>
          <w:rFonts w:ascii="Times New Roman" w:hAnsi="Times New Roman" w:cs="Times New Roman"/>
          <w:color w:val="000000" w:themeColor="text1"/>
          <w:sz w:val="24"/>
          <w:szCs w:val="24"/>
        </w:rPr>
        <w:t xml:space="preserve"> Indonesia </w:t>
      </w:r>
      <w:proofErr w:type="spellStart"/>
      <w:r w:rsidRPr="00F32139">
        <w:rPr>
          <w:rFonts w:ascii="Times New Roman" w:hAnsi="Times New Roman" w:cs="Times New Roman"/>
          <w:color w:val="000000" w:themeColor="text1"/>
          <w:sz w:val="24"/>
          <w:szCs w:val="24"/>
        </w:rPr>
        <w:t>periode</w:t>
      </w:r>
      <w:proofErr w:type="spellEnd"/>
      <w:r w:rsidRPr="00F321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1 Januari </w:t>
      </w:r>
      <w:r w:rsidRPr="00F3213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lang w:val="id-ID"/>
        </w:rPr>
        <w:t>7</w:t>
      </w:r>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sampai</w:t>
      </w:r>
      <w:proofErr w:type="spellEnd"/>
      <w:r w:rsidRPr="00F32139">
        <w:rPr>
          <w:rFonts w:ascii="Times New Roman" w:hAnsi="Times New Roman" w:cs="Times New Roman"/>
          <w:color w:val="000000" w:themeColor="text1"/>
          <w:sz w:val="24"/>
          <w:szCs w:val="24"/>
        </w:rPr>
        <w:t xml:space="preserve"> </w:t>
      </w:r>
      <w:proofErr w:type="spellStart"/>
      <w:r w:rsidRPr="00F32139">
        <w:rPr>
          <w:rFonts w:ascii="Times New Roman" w:hAnsi="Times New Roman" w:cs="Times New Roman"/>
          <w:color w:val="000000" w:themeColor="text1"/>
          <w:sz w:val="24"/>
          <w:szCs w:val="24"/>
        </w:rPr>
        <w:t>dengan</w:t>
      </w:r>
      <w:proofErr w:type="spellEnd"/>
      <w:r w:rsidRPr="00F321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31 Desember </w:t>
      </w:r>
      <w:r w:rsidRPr="00F32139">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lang w:val="id-ID"/>
        </w:rPr>
        <w:t>.</w:t>
      </w:r>
    </w:p>
    <w:p w14:paraId="5F475B14"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rPr>
      </w:pPr>
      <w:bookmarkStart w:id="4" w:name="_Toc416797363"/>
      <w:bookmarkStart w:id="5" w:name="_Toc9897990"/>
      <w:proofErr w:type="spellStart"/>
      <w:r w:rsidRPr="00620E0C">
        <w:rPr>
          <w:rFonts w:cs="Times New Roman"/>
          <w:color w:val="000000" w:themeColor="text1"/>
        </w:rPr>
        <w:t>Identifikasi</w:t>
      </w:r>
      <w:proofErr w:type="spellEnd"/>
      <w:r w:rsidRPr="00620E0C">
        <w:rPr>
          <w:rFonts w:cs="Times New Roman"/>
          <w:color w:val="000000" w:themeColor="text1"/>
        </w:rPr>
        <w:t xml:space="preserve"> </w:t>
      </w:r>
      <w:proofErr w:type="spellStart"/>
      <w:r w:rsidRPr="00620E0C">
        <w:rPr>
          <w:rFonts w:cs="Times New Roman"/>
          <w:color w:val="000000" w:themeColor="text1"/>
        </w:rPr>
        <w:t>Masalah</w:t>
      </w:r>
      <w:bookmarkEnd w:id="4"/>
      <w:bookmarkEnd w:id="5"/>
      <w:proofErr w:type="spellEnd"/>
    </w:p>
    <w:p w14:paraId="4F7E07CC" w14:textId="77777777" w:rsidR="00AB1406" w:rsidRPr="006C265D" w:rsidRDefault="00AB1406" w:rsidP="00AB1406">
      <w:pPr>
        <w:spacing w:line="480" w:lineRule="auto"/>
        <w:ind w:left="1440" w:right="142" w:firstLine="720"/>
        <w:jc w:val="both"/>
        <w:rPr>
          <w:rFonts w:ascii="Times New Roman" w:hAnsi="Times New Roman" w:cs="Times New Roman"/>
          <w:color w:val="000000" w:themeColor="text1"/>
          <w:sz w:val="24"/>
          <w:szCs w:val="24"/>
        </w:rPr>
      </w:pPr>
      <w:proofErr w:type="spellStart"/>
      <w:r w:rsidRPr="006C265D">
        <w:rPr>
          <w:rFonts w:ascii="Times New Roman" w:hAnsi="Times New Roman" w:cs="Times New Roman"/>
          <w:color w:val="000000" w:themeColor="text1"/>
          <w:sz w:val="24"/>
          <w:szCs w:val="24"/>
        </w:rPr>
        <w:t>Berdasarkan</w:t>
      </w:r>
      <w:proofErr w:type="spellEnd"/>
      <w:r w:rsidRPr="006C265D">
        <w:rPr>
          <w:rFonts w:ascii="Times New Roman" w:hAnsi="Times New Roman" w:cs="Times New Roman"/>
          <w:color w:val="000000" w:themeColor="text1"/>
          <w:sz w:val="24"/>
          <w:szCs w:val="24"/>
        </w:rPr>
        <w:t xml:space="preserve"> </w:t>
      </w:r>
      <w:proofErr w:type="spellStart"/>
      <w:r w:rsidRPr="006C265D">
        <w:rPr>
          <w:rFonts w:ascii="Times New Roman" w:hAnsi="Times New Roman" w:cs="Times New Roman"/>
          <w:color w:val="000000" w:themeColor="text1"/>
          <w:sz w:val="24"/>
          <w:szCs w:val="24"/>
        </w:rPr>
        <w:t>latar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belakang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sidRPr="006C265D">
        <w:rPr>
          <w:rFonts w:ascii="Times New Roman" w:hAnsi="Times New Roman" w:cs="Times New Roman"/>
          <w:color w:val="000000" w:themeColor="text1"/>
          <w:sz w:val="24"/>
          <w:szCs w:val="24"/>
        </w:rPr>
        <w:t xml:space="preserve"> </w:t>
      </w:r>
      <w:proofErr w:type="spellStart"/>
      <w:r w:rsidRPr="006C265D">
        <w:rPr>
          <w:rFonts w:ascii="Times New Roman" w:hAnsi="Times New Roman" w:cs="Times New Roman"/>
          <w:color w:val="000000" w:themeColor="text1"/>
          <w:sz w:val="24"/>
          <w:szCs w:val="24"/>
        </w:rPr>
        <w:t>meng</w:t>
      </w:r>
      <w:r>
        <w:rPr>
          <w:rFonts w:ascii="Times New Roman" w:hAnsi="Times New Roman" w:cs="Times New Roman"/>
          <w:color w:val="000000" w:themeColor="text1"/>
          <w:sz w:val="24"/>
          <w:szCs w:val="24"/>
        </w:rPr>
        <w:t>identifikasi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ya</w:t>
      </w:r>
      <w:r w:rsidRPr="006C265D">
        <w:rPr>
          <w:rFonts w:ascii="Times New Roman" w:hAnsi="Times New Roman" w:cs="Times New Roman"/>
          <w:color w:val="000000" w:themeColor="text1"/>
          <w:sz w:val="24"/>
          <w:szCs w:val="24"/>
        </w:rPr>
        <w:t xml:space="preserve">ng </w:t>
      </w:r>
      <w:proofErr w:type="spellStart"/>
      <w:r w:rsidRPr="006C265D">
        <w:rPr>
          <w:rFonts w:ascii="Times New Roman" w:hAnsi="Times New Roman" w:cs="Times New Roman"/>
          <w:color w:val="000000" w:themeColor="text1"/>
          <w:sz w:val="24"/>
          <w:szCs w:val="24"/>
        </w:rPr>
        <w:t>akan</w:t>
      </w:r>
      <w:proofErr w:type="spellEnd"/>
      <w:r w:rsidRPr="006C265D">
        <w:rPr>
          <w:rFonts w:ascii="Times New Roman" w:hAnsi="Times New Roman" w:cs="Times New Roman"/>
          <w:color w:val="000000" w:themeColor="text1"/>
          <w:sz w:val="24"/>
          <w:szCs w:val="24"/>
        </w:rPr>
        <w:t xml:space="preserve"> </w:t>
      </w:r>
      <w:proofErr w:type="spellStart"/>
      <w:r w:rsidRPr="006C265D">
        <w:rPr>
          <w:rFonts w:ascii="Times New Roman" w:hAnsi="Times New Roman" w:cs="Times New Roman"/>
          <w:color w:val="000000" w:themeColor="text1"/>
          <w:sz w:val="24"/>
          <w:szCs w:val="24"/>
        </w:rPr>
        <w:t>muncul</w:t>
      </w:r>
      <w:proofErr w:type="spellEnd"/>
      <w:r w:rsidRPr="006C265D">
        <w:rPr>
          <w:rFonts w:ascii="Times New Roman" w:hAnsi="Times New Roman" w:cs="Times New Roman"/>
          <w:color w:val="000000" w:themeColor="text1"/>
          <w:sz w:val="24"/>
          <w:szCs w:val="24"/>
        </w:rPr>
        <w:t xml:space="preserve">, </w:t>
      </w:r>
      <w:proofErr w:type="spellStart"/>
      <w:r w:rsidRPr="006C265D">
        <w:rPr>
          <w:rFonts w:ascii="Times New Roman" w:hAnsi="Times New Roman" w:cs="Times New Roman"/>
          <w:color w:val="000000" w:themeColor="text1"/>
          <w:sz w:val="24"/>
          <w:szCs w:val="24"/>
        </w:rPr>
        <w:t>antara</w:t>
      </w:r>
      <w:proofErr w:type="spellEnd"/>
      <w:r w:rsidRPr="006C265D">
        <w:rPr>
          <w:rFonts w:ascii="Times New Roman" w:hAnsi="Times New Roman" w:cs="Times New Roman"/>
          <w:color w:val="000000" w:themeColor="text1"/>
          <w:sz w:val="24"/>
          <w:szCs w:val="24"/>
        </w:rPr>
        <w:t xml:space="preserve"> lain:</w:t>
      </w:r>
    </w:p>
    <w:p w14:paraId="30FE0EC7" w14:textId="77777777" w:rsidR="00AB1406" w:rsidRDefault="00AB1406" w:rsidP="00AB1406">
      <w:pPr>
        <w:pStyle w:val="ListParagraph"/>
        <w:numPr>
          <w:ilvl w:val="0"/>
          <w:numId w:val="4"/>
        </w:numPr>
        <w:spacing w:after="200" w:line="480" w:lineRule="auto"/>
        <w:ind w:righ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Apakah hari perdagangan berpengaruh terhadap </w:t>
      </w:r>
      <w:r w:rsidRPr="0026590B">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perusahaan di sektor pertanian, pertambangan, dan industri dasar dan kimia pada Bursa Efek Indonesia?</w:t>
      </w:r>
    </w:p>
    <w:p w14:paraId="1D89B0D3" w14:textId="77777777" w:rsidR="00AB1406" w:rsidRPr="006F11AA" w:rsidRDefault="00AB1406" w:rsidP="00AB1406">
      <w:pPr>
        <w:pStyle w:val="ListParagraph"/>
        <w:numPr>
          <w:ilvl w:val="0"/>
          <w:numId w:val="4"/>
        </w:numPr>
        <w:spacing w:after="200" w:line="480" w:lineRule="auto"/>
        <w:ind w:righ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Apakah </w:t>
      </w:r>
      <w:r w:rsidRPr="003F1E65">
        <w:rPr>
          <w:rFonts w:ascii="Times New Roman" w:hAnsi="Times New Roman" w:cs="Times New Roman"/>
          <w:i/>
          <w:color w:val="000000" w:themeColor="text1"/>
          <w:sz w:val="24"/>
          <w:szCs w:val="24"/>
          <w:lang w:val="id-ID"/>
        </w:rPr>
        <w:t>Monday Effect</w:t>
      </w:r>
      <w:r>
        <w:rPr>
          <w:rFonts w:ascii="Times New Roman" w:hAnsi="Times New Roman" w:cs="Times New Roman"/>
          <w:color w:val="000000" w:themeColor="text1"/>
          <w:sz w:val="24"/>
          <w:szCs w:val="24"/>
          <w:lang w:val="id-ID"/>
        </w:rPr>
        <w:t xml:space="preserve"> berpengaruh terhadap </w:t>
      </w:r>
      <w:r w:rsidRPr="003F1E65">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perusahaan di sektor pertanian, pertambangan, dan industri dasar dan kimia?</w:t>
      </w:r>
    </w:p>
    <w:p w14:paraId="465161E6" w14:textId="77777777" w:rsidR="00AB1406" w:rsidRPr="00620E0C" w:rsidRDefault="00AB1406" w:rsidP="00AB1406">
      <w:pPr>
        <w:pStyle w:val="ListParagraph"/>
        <w:numPr>
          <w:ilvl w:val="0"/>
          <w:numId w:val="4"/>
        </w:numPr>
        <w:spacing w:line="480" w:lineRule="auto"/>
        <w:ind w:right="14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Berapa peluang </w:t>
      </w:r>
      <w:r w:rsidRPr="006F11AA">
        <w:rPr>
          <w:rFonts w:ascii="Times New Roman" w:hAnsi="Times New Roman" w:cs="Times New Roman"/>
          <w:i/>
          <w:color w:val="000000" w:themeColor="text1"/>
          <w:sz w:val="24"/>
          <w:szCs w:val="24"/>
          <w:lang w:val="id-ID"/>
        </w:rPr>
        <w:t xml:space="preserve">return </w:t>
      </w:r>
      <w:r>
        <w:rPr>
          <w:rFonts w:ascii="Times New Roman" w:hAnsi="Times New Roman" w:cs="Times New Roman"/>
          <w:color w:val="000000" w:themeColor="text1"/>
          <w:sz w:val="24"/>
          <w:szCs w:val="24"/>
          <w:lang w:val="id-ID"/>
        </w:rPr>
        <w:t xml:space="preserve">negatif dan positif pada </w:t>
      </w:r>
      <w:r w:rsidRPr="006F11AA">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setiap harinya di sektor pertanian, pertambangan, dan industri dasar dan kimia pada Bursa Efek Indonesia?</w:t>
      </w:r>
    </w:p>
    <w:p w14:paraId="3B2586D4"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rPr>
      </w:pPr>
      <w:bookmarkStart w:id="6" w:name="_Toc416797364"/>
      <w:bookmarkStart w:id="7" w:name="_Toc9897991"/>
      <w:r w:rsidRPr="00620E0C">
        <w:rPr>
          <w:rFonts w:cs="Times New Roman"/>
          <w:color w:val="000000" w:themeColor="text1"/>
        </w:rPr>
        <w:t xml:space="preserve">Batasan </w:t>
      </w:r>
      <w:proofErr w:type="spellStart"/>
      <w:r w:rsidRPr="00620E0C">
        <w:rPr>
          <w:rFonts w:cs="Times New Roman"/>
          <w:color w:val="000000" w:themeColor="text1"/>
        </w:rPr>
        <w:t>Masalah</w:t>
      </w:r>
      <w:bookmarkEnd w:id="6"/>
      <w:bookmarkEnd w:id="7"/>
      <w:proofErr w:type="spellEnd"/>
    </w:p>
    <w:p w14:paraId="29B2376D" w14:textId="77777777" w:rsidR="00AB1406" w:rsidRDefault="00AB1406" w:rsidP="00AB1406">
      <w:pPr>
        <w:spacing w:line="480" w:lineRule="auto"/>
        <w:ind w:left="1440" w:right="142" w:firstLine="720"/>
        <w:jc w:val="both"/>
        <w:rPr>
          <w:rFonts w:ascii="Times New Roman" w:hAnsi="Times New Roman" w:cs="Times New Roman"/>
          <w:color w:val="000000" w:themeColor="text1"/>
          <w:sz w:val="24"/>
          <w:szCs w:val="24"/>
        </w:rPr>
      </w:pPr>
      <w:proofErr w:type="spellStart"/>
      <w:r w:rsidRPr="00DF73E1">
        <w:rPr>
          <w:rFonts w:ascii="Times New Roman" w:hAnsi="Times New Roman" w:cs="Times New Roman"/>
          <w:color w:val="000000" w:themeColor="text1"/>
          <w:sz w:val="24"/>
          <w:szCs w:val="24"/>
        </w:rPr>
        <w:t>Berdasarkan</w:t>
      </w:r>
      <w:proofErr w:type="spellEnd"/>
      <w:r w:rsidRPr="00DF73E1">
        <w:rPr>
          <w:rFonts w:ascii="Times New Roman" w:hAnsi="Times New Roman" w:cs="Times New Roman"/>
          <w:color w:val="000000" w:themeColor="text1"/>
          <w:sz w:val="24"/>
          <w:szCs w:val="24"/>
        </w:rPr>
        <w:t xml:space="preserve"> pada </w:t>
      </w:r>
      <w:proofErr w:type="spellStart"/>
      <w:r w:rsidRPr="00DF73E1">
        <w:rPr>
          <w:rFonts w:ascii="Times New Roman" w:hAnsi="Times New Roman" w:cs="Times New Roman"/>
          <w:color w:val="000000" w:themeColor="text1"/>
          <w:sz w:val="24"/>
          <w:szCs w:val="24"/>
        </w:rPr>
        <w:t>identifikasi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salah-masalah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w:t>
      </w:r>
      <w:proofErr w:type="spellEnd"/>
      <w:r>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membatasi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masalah-masalah</w:t>
      </w:r>
      <w:proofErr w:type="spellEnd"/>
      <w:r w:rsidRPr="00DF73E1">
        <w:rPr>
          <w:rFonts w:ascii="Times New Roman" w:hAnsi="Times New Roman" w:cs="Times New Roman"/>
          <w:color w:val="000000" w:themeColor="text1"/>
          <w:sz w:val="24"/>
          <w:szCs w:val="24"/>
        </w:rPr>
        <w:t xml:space="preserve"> yang </w:t>
      </w:r>
      <w:proofErr w:type="spellStart"/>
      <w:r w:rsidRPr="00DF73E1">
        <w:rPr>
          <w:rFonts w:ascii="Times New Roman" w:hAnsi="Times New Roman" w:cs="Times New Roman"/>
          <w:color w:val="000000" w:themeColor="text1"/>
          <w:sz w:val="24"/>
          <w:szCs w:val="24"/>
        </w:rPr>
        <w:t>akan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dibahas</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dalam</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penelitian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ini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yakni</w:t>
      </w:r>
      <w:proofErr w:type="spellEnd"/>
      <w:r w:rsidRPr="00DF73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5052438" w14:textId="77777777" w:rsidR="00AB1406" w:rsidRDefault="00AB1406" w:rsidP="00AB1406">
      <w:pPr>
        <w:pStyle w:val="ListParagraph"/>
        <w:numPr>
          <w:ilvl w:val="0"/>
          <w:numId w:val="3"/>
        </w:numPr>
        <w:spacing w:line="480" w:lineRule="auto"/>
        <w:ind w:right="14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Bagaimana Pengaruh Hari Perdagangan (</w:t>
      </w:r>
      <w:r w:rsidRPr="006F11AA">
        <w:rPr>
          <w:rFonts w:ascii="Times New Roman" w:hAnsi="Times New Roman" w:cs="Times New Roman"/>
          <w:i/>
          <w:color w:val="000000" w:themeColor="text1"/>
          <w:sz w:val="24"/>
          <w:szCs w:val="24"/>
          <w:lang w:val="id-ID"/>
        </w:rPr>
        <w:t>Monday Effect &amp; Non Monday Effect</w:t>
      </w:r>
      <w:r>
        <w:rPr>
          <w:rFonts w:ascii="Times New Roman" w:hAnsi="Times New Roman" w:cs="Times New Roman"/>
          <w:color w:val="000000" w:themeColor="text1"/>
          <w:sz w:val="24"/>
          <w:szCs w:val="24"/>
          <w:lang w:val="id-ID"/>
        </w:rPr>
        <w:t xml:space="preserve">) terhadap </w:t>
      </w:r>
      <w:r w:rsidRPr="006F11AA">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di sektor pertanian, pertambangan, dan industri dasar dan kimia pada Bursa Efek Indonesia?</w:t>
      </w:r>
    </w:p>
    <w:p w14:paraId="214B4718" w14:textId="77777777" w:rsidR="00AB1406" w:rsidRDefault="00AB1406" w:rsidP="00AB1406">
      <w:pPr>
        <w:pStyle w:val="ListParagraph"/>
        <w:numPr>
          <w:ilvl w:val="0"/>
          <w:numId w:val="3"/>
        </w:numPr>
        <w:spacing w:line="480" w:lineRule="auto"/>
        <w:ind w:right="14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Bagaimana pengaruh volume perdagangan </w:t>
      </w:r>
      <w:r w:rsidRPr="006F11AA">
        <w:rPr>
          <w:rFonts w:ascii="Times New Roman" w:hAnsi="Times New Roman" w:cs="Times New Roman"/>
          <w:i/>
          <w:color w:val="000000" w:themeColor="text1"/>
          <w:sz w:val="24"/>
          <w:szCs w:val="24"/>
          <w:lang w:val="id-ID"/>
        </w:rPr>
        <w:t>(Monday Effect &amp; Non Monday Effect)</w:t>
      </w:r>
      <w:r>
        <w:rPr>
          <w:rFonts w:ascii="Times New Roman" w:hAnsi="Times New Roman" w:cs="Times New Roman"/>
          <w:color w:val="000000" w:themeColor="text1"/>
          <w:sz w:val="24"/>
          <w:szCs w:val="24"/>
          <w:lang w:val="id-ID"/>
        </w:rPr>
        <w:t xml:space="preserve"> terhadap </w:t>
      </w:r>
      <w:r w:rsidRPr="006F11AA">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di sektor pertanian, pertambangan, dan industri dasar dan kimia pada Bursa Efek Indonesia?</w:t>
      </w:r>
    </w:p>
    <w:p w14:paraId="5FF339E2" w14:textId="77777777" w:rsidR="00AB1406" w:rsidRPr="006F11AA" w:rsidRDefault="00AB1406" w:rsidP="00AB1406">
      <w:pPr>
        <w:pStyle w:val="ListParagraph"/>
        <w:numPr>
          <w:ilvl w:val="0"/>
          <w:numId w:val="3"/>
        </w:numPr>
        <w:spacing w:line="480" w:lineRule="auto"/>
        <w:ind w:right="14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Berapa peluang </w:t>
      </w:r>
      <w:r w:rsidRPr="006F11AA">
        <w:rPr>
          <w:rFonts w:ascii="Times New Roman" w:hAnsi="Times New Roman" w:cs="Times New Roman"/>
          <w:i/>
          <w:color w:val="000000" w:themeColor="text1"/>
          <w:sz w:val="24"/>
          <w:szCs w:val="24"/>
          <w:lang w:val="id-ID"/>
        </w:rPr>
        <w:t xml:space="preserve">return </w:t>
      </w:r>
      <w:r>
        <w:rPr>
          <w:rFonts w:ascii="Times New Roman" w:hAnsi="Times New Roman" w:cs="Times New Roman"/>
          <w:color w:val="000000" w:themeColor="text1"/>
          <w:sz w:val="24"/>
          <w:szCs w:val="24"/>
          <w:lang w:val="id-ID"/>
        </w:rPr>
        <w:t xml:space="preserve">negatif dan positif pada </w:t>
      </w:r>
      <w:r w:rsidRPr="006F11AA">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setiap harinya di sektor pertanian, pertambangan, dan industri dasar dan kimia pada Bursa Efek Indonesia?</w:t>
      </w:r>
    </w:p>
    <w:p w14:paraId="11008EF6"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rPr>
      </w:pPr>
      <w:bookmarkStart w:id="8" w:name="_Toc416797365"/>
      <w:bookmarkStart w:id="9" w:name="_Toc9897992"/>
      <w:r w:rsidRPr="00620E0C">
        <w:rPr>
          <w:rFonts w:cs="Times New Roman"/>
          <w:color w:val="000000" w:themeColor="text1"/>
        </w:rPr>
        <w:t xml:space="preserve">Batasan </w:t>
      </w:r>
      <w:proofErr w:type="spellStart"/>
      <w:r w:rsidRPr="00620E0C">
        <w:rPr>
          <w:rFonts w:cs="Times New Roman"/>
          <w:color w:val="000000" w:themeColor="text1"/>
        </w:rPr>
        <w:t>Penelitian</w:t>
      </w:r>
      <w:bookmarkEnd w:id="8"/>
      <w:bookmarkEnd w:id="9"/>
      <w:proofErr w:type="spellEnd"/>
    </w:p>
    <w:p w14:paraId="5D793082" w14:textId="77777777" w:rsidR="00AB1406" w:rsidRDefault="00AB1406" w:rsidP="00AB1406">
      <w:pPr>
        <w:spacing w:line="480" w:lineRule="auto"/>
        <w:ind w:left="1440" w:right="142" w:firstLine="720"/>
        <w:jc w:val="both"/>
        <w:rPr>
          <w:rFonts w:ascii="Times New Roman" w:hAnsi="Times New Roman" w:cs="Times New Roman"/>
          <w:color w:val="000000" w:themeColor="text1"/>
          <w:sz w:val="24"/>
          <w:szCs w:val="24"/>
        </w:rPr>
      </w:pPr>
      <w:r w:rsidRPr="00DF73E1">
        <w:rPr>
          <w:rFonts w:ascii="Times New Roman" w:hAnsi="Times New Roman" w:cs="Times New Roman"/>
          <w:color w:val="000000" w:themeColor="text1"/>
          <w:sz w:val="24"/>
          <w:szCs w:val="24"/>
        </w:rPr>
        <w:t xml:space="preserve">Batasan </w:t>
      </w:r>
      <w:proofErr w:type="spellStart"/>
      <w:r w:rsidRPr="00DF73E1">
        <w:rPr>
          <w:rFonts w:ascii="Times New Roman" w:hAnsi="Times New Roman" w:cs="Times New Roman"/>
          <w:color w:val="000000" w:themeColor="text1"/>
          <w:sz w:val="24"/>
          <w:szCs w:val="24"/>
        </w:rPr>
        <w:t>dalam</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penelitian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ini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adalah</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seluruh</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perusahaan</w:t>
      </w:r>
      <w:proofErr w:type="spellEnd"/>
      <w:r w:rsidRPr="00DF73E1">
        <w:rPr>
          <w:rFonts w:ascii="Times New Roman" w:hAnsi="Times New Roman" w:cs="Times New Roman"/>
          <w:color w:val="000000" w:themeColor="text1"/>
          <w:sz w:val="24"/>
          <w:szCs w:val="24"/>
        </w:rPr>
        <w:t xml:space="preserve"> yang </w:t>
      </w:r>
      <w:proofErr w:type="spellStart"/>
      <w:r w:rsidRPr="00DF73E1">
        <w:rPr>
          <w:rFonts w:ascii="Times New Roman" w:hAnsi="Times New Roman" w:cs="Times New Roman"/>
          <w:color w:val="000000" w:themeColor="text1"/>
          <w:sz w:val="24"/>
          <w:szCs w:val="24"/>
        </w:rPr>
        <w:t>melakukan</w:t>
      </w:r>
      <w:proofErr w:type="spellEnd"/>
      <w:r w:rsidRPr="00DF73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yang aktif dan </w:t>
      </w:r>
      <w:proofErr w:type="gramStart"/>
      <w:r>
        <w:rPr>
          <w:rFonts w:ascii="Times New Roman" w:hAnsi="Times New Roman" w:cs="Times New Roman"/>
          <w:color w:val="000000" w:themeColor="text1"/>
          <w:sz w:val="24"/>
          <w:szCs w:val="24"/>
          <w:lang w:val="id-ID"/>
        </w:rPr>
        <w:t xml:space="preserve">likuid </w:t>
      </w:r>
      <w:r w:rsidRPr="00DF73E1">
        <w:rPr>
          <w:rFonts w:ascii="Times New Roman" w:hAnsi="Times New Roman" w:cs="Times New Roman"/>
          <w:color w:val="000000" w:themeColor="text1"/>
          <w:sz w:val="24"/>
          <w:szCs w:val="24"/>
        </w:rPr>
        <w:t xml:space="preserve"> yang</w:t>
      </w:r>
      <w:proofErr w:type="gram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terdaftar</w:t>
      </w:r>
      <w:proofErr w:type="spellEnd"/>
      <w:r w:rsidRPr="00DF73E1">
        <w:rPr>
          <w:rFonts w:ascii="Times New Roman" w:hAnsi="Times New Roman" w:cs="Times New Roman"/>
          <w:color w:val="000000" w:themeColor="text1"/>
          <w:sz w:val="24"/>
          <w:szCs w:val="24"/>
        </w:rPr>
        <w:t xml:space="preserve"> di Bursa </w:t>
      </w:r>
      <w:proofErr w:type="spellStart"/>
      <w:r w:rsidRPr="00DF73E1">
        <w:rPr>
          <w:rFonts w:ascii="Times New Roman" w:hAnsi="Times New Roman" w:cs="Times New Roman"/>
          <w:color w:val="000000" w:themeColor="text1"/>
          <w:sz w:val="24"/>
          <w:szCs w:val="24"/>
        </w:rPr>
        <w:t>Efek</w:t>
      </w:r>
      <w:proofErr w:type="spellEnd"/>
      <w:r w:rsidRPr="00DF73E1">
        <w:rPr>
          <w:rFonts w:ascii="Times New Roman" w:hAnsi="Times New Roman" w:cs="Times New Roman"/>
          <w:color w:val="000000" w:themeColor="text1"/>
          <w:sz w:val="24"/>
          <w:szCs w:val="24"/>
        </w:rPr>
        <w:t xml:space="preserve"> Indonesia (BEI) </w:t>
      </w:r>
      <w:proofErr w:type="spellStart"/>
      <w:r w:rsidRPr="00DF73E1">
        <w:rPr>
          <w:rFonts w:ascii="Times New Roman" w:hAnsi="Times New Roman" w:cs="Times New Roman"/>
          <w:color w:val="000000" w:themeColor="text1"/>
          <w:sz w:val="24"/>
          <w:szCs w:val="24"/>
        </w:rPr>
        <w:t>dengan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rentang</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waktu</w:t>
      </w:r>
      <w:proofErr w:type="spellEnd"/>
      <w:r>
        <w:rPr>
          <w:rFonts w:ascii="Times New Roman" w:hAnsi="Times New Roman" w:cs="Times New Roman"/>
          <w:color w:val="000000" w:themeColor="text1"/>
          <w:sz w:val="24"/>
          <w:szCs w:val="24"/>
          <w:lang w:val="id-ID"/>
        </w:rPr>
        <w:t xml:space="preserve"> di awal sampai akhir</w:t>
      </w:r>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tahun</w:t>
      </w:r>
      <w:proofErr w:type="spellEnd"/>
      <w:r w:rsidRPr="00DF73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2017</w:t>
      </w:r>
      <w:r w:rsidRPr="00DF73E1">
        <w:rPr>
          <w:rFonts w:ascii="Times New Roman" w:hAnsi="Times New Roman" w:cs="Times New Roman"/>
          <w:color w:val="000000" w:themeColor="text1"/>
          <w:sz w:val="24"/>
          <w:szCs w:val="24"/>
        </w:rPr>
        <w:t xml:space="preserve"> dan </w:t>
      </w:r>
      <w:proofErr w:type="spellStart"/>
      <w:r w:rsidRPr="00DF73E1">
        <w:rPr>
          <w:rFonts w:ascii="Times New Roman" w:hAnsi="Times New Roman" w:cs="Times New Roman"/>
          <w:color w:val="000000" w:themeColor="text1"/>
          <w:sz w:val="24"/>
          <w:szCs w:val="24"/>
        </w:rPr>
        <w:t>memiliki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laporan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keuangan</w:t>
      </w:r>
      <w:proofErr w:type="spellEnd"/>
      <w:r w:rsidRPr="00DF73E1">
        <w:rPr>
          <w:rFonts w:ascii="Times New Roman" w:hAnsi="Times New Roman" w:cs="Times New Roman"/>
          <w:color w:val="000000" w:themeColor="text1"/>
          <w:sz w:val="24"/>
          <w:szCs w:val="24"/>
        </w:rPr>
        <w:t xml:space="preserve"> yang </w:t>
      </w:r>
      <w:proofErr w:type="spellStart"/>
      <w:r w:rsidRPr="00DF73E1">
        <w:rPr>
          <w:rFonts w:ascii="Times New Roman" w:hAnsi="Times New Roman" w:cs="Times New Roman"/>
          <w:color w:val="000000" w:themeColor="text1"/>
          <w:sz w:val="24"/>
          <w:szCs w:val="24"/>
        </w:rPr>
        <w:t>lengkap</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sesuai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dengan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kebutuhan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penelitian</w:t>
      </w:r>
      <w:proofErr w:type="spellEnd"/>
      <w:r w:rsidRPr="00DF73E1">
        <w:rPr>
          <w:rFonts w:ascii="Times New Roman" w:hAnsi="Times New Roman" w:cs="Times New Roman"/>
          <w:color w:val="000000" w:themeColor="text1"/>
          <w:sz w:val="24"/>
          <w:szCs w:val="24"/>
        </w:rPr>
        <w:t>.</w:t>
      </w:r>
    </w:p>
    <w:p w14:paraId="0D46CD76"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rPr>
      </w:pPr>
      <w:bookmarkStart w:id="10" w:name="_Toc416797366"/>
      <w:bookmarkStart w:id="11" w:name="_Toc9897993"/>
      <w:proofErr w:type="spellStart"/>
      <w:r w:rsidRPr="00620E0C">
        <w:rPr>
          <w:rFonts w:cs="Times New Roman"/>
          <w:color w:val="000000" w:themeColor="text1"/>
        </w:rPr>
        <w:lastRenderedPageBreak/>
        <w:t>Rumusan</w:t>
      </w:r>
      <w:proofErr w:type="spellEnd"/>
      <w:r w:rsidRPr="00620E0C">
        <w:rPr>
          <w:rFonts w:cs="Times New Roman"/>
          <w:color w:val="000000" w:themeColor="text1"/>
        </w:rPr>
        <w:t xml:space="preserve"> </w:t>
      </w:r>
      <w:proofErr w:type="spellStart"/>
      <w:r w:rsidRPr="00620E0C">
        <w:rPr>
          <w:rFonts w:cs="Times New Roman"/>
          <w:color w:val="000000" w:themeColor="text1"/>
        </w:rPr>
        <w:t>Masalah</w:t>
      </w:r>
      <w:bookmarkEnd w:id="10"/>
      <w:bookmarkEnd w:id="11"/>
      <w:proofErr w:type="spellEnd"/>
    </w:p>
    <w:p w14:paraId="7044E05C" w14:textId="77777777" w:rsidR="00AB1406" w:rsidRPr="00DF73E1" w:rsidRDefault="00AB1406" w:rsidP="00AB1406">
      <w:pPr>
        <w:spacing w:line="480" w:lineRule="auto"/>
        <w:ind w:left="1440" w:right="142" w:firstLine="720"/>
        <w:jc w:val="both"/>
        <w:rPr>
          <w:rFonts w:ascii="Times New Roman" w:hAnsi="Times New Roman" w:cs="Times New Roman"/>
          <w:color w:val="000000" w:themeColor="text1"/>
          <w:sz w:val="24"/>
        </w:rPr>
      </w:pPr>
      <w:proofErr w:type="spellStart"/>
      <w:r w:rsidRPr="00DF73E1">
        <w:rPr>
          <w:rFonts w:ascii="Times New Roman" w:hAnsi="Times New Roman" w:cs="Times New Roman"/>
          <w:color w:val="000000" w:themeColor="text1"/>
          <w:sz w:val="24"/>
        </w:rPr>
        <w:t>Berdasarkan</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latar</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belakang</w:t>
      </w:r>
      <w:proofErr w:type="spellEnd"/>
      <w:r w:rsidRPr="00DF73E1">
        <w:rPr>
          <w:rFonts w:ascii="Times New Roman" w:hAnsi="Times New Roman" w:cs="Times New Roman"/>
          <w:color w:val="000000" w:themeColor="text1"/>
          <w:sz w:val="24"/>
        </w:rPr>
        <w:t xml:space="preserve"> dan </w:t>
      </w:r>
      <w:r w:rsidRPr="00DF73E1">
        <w:rPr>
          <w:rFonts w:ascii="Times New Roman" w:hAnsi="Times New Roman" w:cs="Times New Roman"/>
          <w:i/>
          <w:color w:val="000000" w:themeColor="text1"/>
          <w:sz w:val="24"/>
        </w:rPr>
        <w:t>gap</w:t>
      </w:r>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penelitian</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sebelumnya</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serta</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batasan</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m</w:t>
      </w:r>
      <w:r>
        <w:rPr>
          <w:rFonts w:ascii="Times New Roman" w:hAnsi="Times New Roman" w:cs="Times New Roman"/>
          <w:color w:val="000000" w:themeColor="text1"/>
          <w:sz w:val="24"/>
        </w:rPr>
        <w:t>asalah</w:t>
      </w:r>
      <w:proofErr w:type="spellEnd"/>
      <w:r>
        <w:rPr>
          <w:rFonts w:ascii="Times New Roman" w:hAnsi="Times New Roman" w:cs="Times New Roman"/>
          <w:color w:val="000000" w:themeColor="text1"/>
          <w:sz w:val="24"/>
        </w:rPr>
        <w:t xml:space="preserve"> yang </w:t>
      </w:r>
      <w:proofErr w:type="spellStart"/>
      <w:r>
        <w:rPr>
          <w:rFonts w:ascii="Times New Roman" w:hAnsi="Times New Roman" w:cs="Times New Roman"/>
          <w:color w:val="000000" w:themeColor="text1"/>
          <w:sz w:val="24"/>
        </w:rPr>
        <w:t>diambil</w:t>
      </w:r>
      <w:proofErr w:type="spellEnd"/>
      <w:r>
        <w:rPr>
          <w:rFonts w:ascii="Times New Roman" w:hAnsi="Times New Roman" w:cs="Times New Roman"/>
          <w:color w:val="000000" w:themeColor="text1"/>
          <w:sz w:val="24"/>
        </w:rPr>
        <w:t xml:space="preserve"> oleh </w:t>
      </w:r>
      <w:proofErr w:type="spellStart"/>
      <w:r>
        <w:rPr>
          <w:rFonts w:ascii="Times New Roman" w:hAnsi="Times New Roman" w:cs="Times New Roman"/>
          <w:color w:val="000000" w:themeColor="text1"/>
          <w:sz w:val="24"/>
        </w:rPr>
        <w:t>peneliti</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maka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peneliti</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merumuskan</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masalah</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sebagai</w:t>
      </w:r>
      <w:proofErr w:type="spellEnd"/>
      <w:r w:rsidRPr="00DF73E1">
        <w:rPr>
          <w:rFonts w:ascii="Times New Roman" w:hAnsi="Times New Roman" w:cs="Times New Roman"/>
          <w:color w:val="000000" w:themeColor="text1"/>
          <w:sz w:val="24"/>
        </w:rPr>
        <w:t xml:space="preserve"> </w:t>
      </w:r>
      <w:proofErr w:type="spellStart"/>
      <w:r w:rsidRPr="00DF73E1">
        <w:rPr>
          <w:rFonts w:ascii="Times New Roman" w:hAnsi="Times New Roman" w:cs="Times New Roman"/>
          <w:color w:val="000000" w:themeColor="text1"/>
          <w:sz w:val="24"/>
        </w:rPr>
        <w:t>berikut</w:t>
      </w:r>
      <w:proofErr w:type="spellEnd"/>
      <w:r w:rsidRPr="00DF73E1">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DF73E1">
        <w:rPr>
          <w:rFonts w:ascii="Times New Roman" w:hAnsi="Times New Roman" w:cs="Times New Roman"/>
          <w:color w:val="000000" w:themeColor="text1"/>
          <w:sz w:val="24"/>
        </w:rPr>
        <w:t>“</w:t>
      </w:r>
      <w:proofErr w:type="spellStart"/>
      <w:r w:rsidRPr="00DF73E1">
        <w:rPr>
          <w:rFonts w:ascii="Times New Roman" w:hAnsi="Times New Roman" w:cs="Times New Roman"/>
          <w:color w:val="000000" w:themeColor="text1"/>
          <w:sz w:val="24"/>
          <w:szCs w:val="24"/>
        </w:rPr>
        <w:t>Apakah</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terdapat</w:t>
      </w:r>
      <w:proofErr w:type="spellEnd"/>
      <w:r w:rsidRPr="00DF73E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lang w:val="id-ID"/>
        </w:rPr>
        <w:t xml:space="preserve">Monday Effect </w:t>
      </w:r>
      <w:r>
        <w:rPr>
          <w:rFonts w:ascii="Times New Roman" w:hAnsi="Times New Roman" w:cs="Times New Roman"/>
          <w:color w:val="000000" w:themeColor="text1"/>
          <w:sz w:val="24"/>
          <w:szCs w:val="24"/>
          <w:lang w:val="id-ID"/>
        </w:rPr>
        <w:t xml:space="preserve">terhadap </w:t>
      </w:r>
      <w:r w:rsidRPr="00501E77">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dan </w:t>
      </w:r>
      <w:r>
        <w:rPr>
          <w:rFonts w:ascii="Times New Roman" w:hAnsi="Times New Roman" w:cs="Times New Roman"/>
          <w:i/>
          <w:color w:val="000000" w:themeColor="text1"/>
          <w:sz w:val="24"/>
          <w:szCs w:val="24"/>
          <w:lang w:val="id-ID"/>
        </w:rPr>
        <w:t xml:space="preserve">volume </w:t>
      </w:r>
      <w:r>
        <w:rPr>
          <w:rFonts w:ascii="Times New Roman" w:hAnsi="Times New Roman" w:cs="Times New Roman"/>
          <w:color w:val="000000" w:themeColor="text1"/>
          <w:sz w:val="24"/>
          <w:szCs w:val="24"/>
          <w:lang w:val="id-ID"/>
        </w:rPr>
        <w:t>perdagangan</w:t>
      </w:r>
      <w:r w:rsidRPr="00DF73E1">
        <w:rPr>
          <w:rFonts w:ascii="Times New Roman" w:hAnsi="Times New Roman" w:cs="Times New Roman"/>
          <w:color w:val="000000" w:themeColor="text1"/>
          <w:sz w:val="24"/>
          <w:szCs w:val="24"/>
        </w:rPr>
        <w:t xml:space="preserve"> pada </w:t>
      </w:r>
      <w:proofErr w:type="spellStart"/>
      <w:r w:rsidRPr="00DF73E1">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lang w:val="id-ID"/>
        </w:rPr>
        <w:t xml:space="preserve"> dalam sektor pertanian, pertambangan, dan industri dasar dan kimia</w:t>
      </w:r>
      <w:r w:rsidRPr="00DF73E1">
        <w:rPr>
          <w:rFonts w:ascii="Times New Roman" w:hAnsi="Times New Roman" w:cs="Times New Roman"/>
          <w:color w:val="000000" w:themeColor="text1"/>
          <w:sz w:val="24"/>
          <w:szCs w:val="24"/>
        </w:rPr>
        <w:t xml:space="preserve"> yang </w:t>
      </w:r>
      <w:proofErr w:type="spellStart"/>
      <w:r w:rsidRPr="00DF73E1">
        <w:rPr>
          <w:rFonts w:ascii="Times New Roman" w:hAnsi="Times New Roman" w:cs="Times New Roman"/>
          <w:color w:val="000000" w:themeColor="text1"/>
          <w:sz w:val="24"/>
          <w:szCs w:val="24"/>
        </w:rPr>
        <w:t>terdaftar</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dalam</w:t>
      </w:r>
      <w:proofErr w:type="spellEnd"/>
      <w:r w:rsidRPr="00DF73E1">
        <w:rPr>
          <w:rFonts w:ascii="Times New Roman" w:hAnsi="Times New Roman" w:cs="Times New Roman"/>
          <w:color w:val="000000" w:themeColor="text1"/>
          <w:sz w:val="24"/>
          <w:szCs w:val="24"/>
        </w:rPr>
        <w:t xml:space="preserve"> Bursa </w:t>
      </w:r>
      <w:proofErr w:type="spellStart"/>
      <w:r w:rsidRPr="00DF73E1">
        <w:rPr>
          <w:rFonts w:ascii="Times New Roman" w:hAnsi="Times New Roman" w:cs="Times New Roman"/>
          <w:color w:val="000000" w:themeColor="text1"/>
          <w:sz w:val="24"/>
          <w:szCs w:val="24"/>
        </w:rPr>
        <w:t>Efek</w:t>
      </w:r>
      <w:proofErr w:type="spellEnd"/>
      <w:r w:rsidRPr="00DF73E1">
        <w:rPr>
          <w:rFonts w:ascii="Times New Roman" w:hAnsi="Times New Roman" w:cs="Times New Roman"/>
          <w:color w:val="000000" w:themeColor="text1"/>
          <w:sz w:val="24"/>
          <w:szCs w:val="24"/>
        </w:rPr>
        <w:t xml:space="preserve"> Indonesia</w:t>
      </w:r>
      <w:r w:rsidRPr="00DF73E1">
        <w:rPr>
          <w:rFonts w:ascii="Times New Roman" w:hAnsi="Times New Roman" w:cs="Times New Roman"/>
          <w:color w:val="000000" w:themeColor="text1"/>
          <w:sz w:val="24"/>
        </w:rPr>
        <w:t>?”</w:t>
      </w:r>
    </w:p>
    <w:p w14:paraId="1D6027FA"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rPr>
      </w:pPr>
      <w:bookmarkStart w:id="12" w:name="_Toc416797367"/>
      <w:bookmarkStart w:id="13" w:name="_Toc9897994"/>
      <w:proofErr w:type="spellStart"/>
      <w:r w:rsidRPr="00620E0C">
        <w:rPr>
          <w:rFonts w:cs="Times New Roman"/>
          <w:color w:val="000000" w:themeColor="text1"/>
        </w:rPr>
        <w:t>Tujuan</w:t>
      </w:r>
      <w:proofErr w:type="spellEnd"/>
      <w:r w:rsidRPr="00620E0C">
        <w:rPr>
          <w:rFonts w:cs="Times New Roman"/>
          <w:color w:val="000000" w:themeColor="text1"/>
        </w:rPr>
        <w:t xml:space="preserve"> </w:t>
      </w:r>
      <w:proofErr w:type="spellStart"/>
      <w:r w:rsidRPr="00620E0C">
        <w:rPr>
          <w:rFonts w:cs="Times New Roman"/>
          <w:color w:val="000000" w:themeColor="text1"/>
        </w:rPr>
        <w:t>Penelitian</w:t>
      </w:r>
      <w:bookmarkEnd w:id="12"/>
      <w:bookmarkEnd w:id="13"/>
      <w:proofErr w:type="spellEnd"/>
    </w:p>
    <w:p w14:paraId="0CEA73B8" w14:textId="77777777" w:rsidR="00AB1406" w:rsidRPr="00620E0C" w:rsidRDefault="00AB1406" w:rsidP="00AB1406">
      <w:pPr>
        <w:autoSpaceDE w:val="0"/>
        <w:autoSpaceDN w:val="0"/>
        <w:adjustRightInd w:val="0"/>
        <w:spacing w:after="0" w:line="480" w:lineRule="auto"/>
        <w:ind w:left="1440" w:right="142"/>
        <w:jc w:val="both"/>
        <w:rPr>
          <w:rFonts w:ascii="Times New Roman" w:hAnsi="Times New Roman" w:cs="Times New Roman"/>
          <w:color w:val="000000" w:themeColor="text1"/>
          <w:sz w:val="24"/>
          <w:szCs w:val="24"/>
          <w:lang w:val="id-ID"/>
        </w:rPr>
      </w:pPr>
      <w:proofErr w:type="spellStart"/>
      <w:r w:rsidRPr="00DC3AE4">
        <w:rPr>
          <w:rFonts w:ascii="Times New Roman" w:hAnsi="Times New Roman" w:cs="Times New Roman"/>
          <w:color w:val="000000" w:themeColor="text1"/>
          <w:sz w:val="24"/>
          <w:szCs w:val="24"/>
        </w:rPr>
        <w:t>Tujuan</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dari</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peneli</w:t>
      </w:r>
      <w:r>
        <w:rPr>
          <w:rFonts w:ascii="Times New Roman" w:hAnsi="Times New Roman" w:cs="Times New Roman"/>
          <w:color w:val="000000" w:themeColor="text1"/>
          <w:sz w:val="24"/>
          <w:szCs w:val="24"/>
        </w:rPr>
        <w:t>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pengaruh </w:t>
      </w:r>
      <w:r>
        <w:rPr>
          <w:rFonts w:ascii="Times New Roman" w:hAnsi="Times New Roman" w:cs="Times New Roman"/>
          <w:i/>
          <w:color w:val="000000" w:themeColor="text1"/>
          <w:sz w:val="24"/>
          <w:szCs w:val="24"/>
          <w:lang w:val="id-ID"/>
        </w:rPr>
        <w:t xml:space="preserve">Monday Effect </w:t>
      </w:r>
      <w:r>
        <w:rPr>
          <w:rFonts w:ascii="Times New Roman" w:hAnsi="Times New Roman" w:cs="Times New Roman"/>
          <w:color w:val="000000" w:themeColor="text1"/>
          <w:sz w:val="24"/>
          <w:szCs w:val="24"/>
          <w:lang w:val="id-ID"/>
        </w:rPr>
        <w:t xml:space="preserve">terhadap </w:t>
      </w:r>
      <w:r w:rsidRPr="008204DD">
        <w:rPr>
          <w:rFonts w:ascii="Times New Roman" w:hAnsi="Times New Roman" w:cs="Times New Roman"/>
          <w:i/>
          <w:color w:val="000000" w:themeColor="text1"/>
          <w:sz w:val="24"/>
          <w:szCs w:val="24"/>
          <w:lang w:val="id-ID"/>
        </w:rPr>
        <w:t>return</w:t>
      </w:r>
      <w:r>
        <w:rPr>
          <w:rFonts w:ascii="Times New Roman" w:hAnsi="Times New Roman" w:cs="Times New Roman"/>
          <w:color w:val="000000" w:themeColor="text1"/>
          <w:sz w:val="24"/>
          <w:szCs w:val="24"/>
          <w:lang w:val="id-ID"/>
        </w:rPr>
        <w:t xml:space="preserve"> saham dan </w:t>
      </w:r>
      <w:r w:rsidRPr="008204DD">
        <w:rPr>
          <w:rFonts w:ascii="Times New Roman" w:hAnsi="Times New Roman" w:cs="Times New Roman"/>
          <w:i/>
          <w:color w:val="000000" w:themeColor="text1"/>
          <w:sz w:val="24"/>
          <w:szCs w:val="24"/>
          <w:lang w:val="id-ID"/>
        </w:rPr>
        <w:t>volume</w:t>
      </w:r>
      <w:r>
        <w:rPr>
          <w:rFonts w:ascii="Times New Roman" w:hAnsi="Times New Roman" w:cs="Times New Roman"/>
          <w:color w:val="000000" w:themeColor="text1"/>
          <w:sz w:val="24"/>
          <w:szCs w:val="24"/>
          <w:lang w:val="id-ID"/>
        </w:rPr>
        <w:t xml:space="preserve"> perdagangan</w:t>
      </w:r>
      <w:r w:rsidRPr="00B91833">
        <w:rPr>
          <w:rFonts w:ascii="Times New Roman" w:hAnsi="Times New Roman" w:cs="Times New Roman"/>
          <w:color w:val="000000" w:themeColor="text1"/>
          <w:sz w:val="24"/>
          <w:szCs w:val="24"/>
        </w:rPr>
        <w:t xml:space="preserve"> pada </w:t>
      </w:r>
      <w:proofErr w:type="spellStart"/>
      <w:r w:rsidRPr="00B91833">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lang w:val="id-ID"/>
        </w:rPr>
        <w:t xml:space="preserve"> sektor pertanian, pertambangan, dan industri dasar dan kimia</w:t>
      </w:r>
      <w:r w:rsidRPr="00B91833">
        <w:rPr>
          <w:rFonts w:ascii="Times New Roman" w:hAnsi="Times New Roman" w:cs="Times New Roman"/>
          <w:color w:val="000000" w:themeColor="text1"/>
          <w:sz w:val="24"/>
          <w:szCs w:val="24"/>
        </w:rPr>
        <w:t xml:space="preserve"> yang </w:t>
      </w:r>
      <w:proofErr w:type="spellStart"/>
      <w:r w:rsidRPr="00B91833">
        <w:rPr>
          <w:rFonts w:ascii="Times New Roman" w:hAnsi="Times New Roman" w:cs="Times New Roman"/>
          <w:color w:val="000000" w:themeColor="text1"/>
          <w:sz w:val="24"/>
          <w:szCs w:val="24"/>
        </w:rPr>
        <w:t>terdaftar</w:t>
      </w:r>
      <w:proofErr w:type="spellEnd"/>
      <w:r w:rsidRPr="00B91833">
        <w:rPr>
          <w:rFonts w:ascii="Times New Roman" w:hAnsi="Times New Roman" w:cs="Times New Roman"/>
          <w:color w:val="000000" w:themeColor="text1"/>
          <w:sz w:val="24"/>
          <w:szCs w:val="24"/>
        </w:rPr>
        <w:t xml:space="preserve"> </w:t>
      </w:r>
      <w:proofErr w:type="spellStart"/>
      <w:r w:rsidRPr="00B91833">
        <w:rPr>
          <w:rFonts w:ascii="Times New Roman" w:hAnsi="Times New Roman" w:cs="Times New Roman"/>
          <w:color w:val="000000" w:themeColor="text1"/>
          <w:sz w:val="24"/>
          <w:szCs w:val="24"/>
        </w:rPr>
        <w:t>dalam</w:t>
      </w:r>
      <w:proofErr w:type="spellEnd"/>
      <w:r w:rsidRPr="00B91833">
        <w:rPr>
          <w:rFonts w:ascii="Times New Roman" w:hAnsi="Times New Roman" w:cs="Times New Roman"/>
          <w:color w:val="000000" w:themeColor="text1"/>
          <w:sz w:val="24"/>
          <w:szCs w:val="24"/>
        </w:rPr>
        <w:t xml:space="preserve"> Bursa </w:t>
      </w:r>
      <w:proofErr w:type="spellStart"/>
      <w:r w:rsidRPr="00B91833">
        <w:rPr>
          <w:rFonts w:ascii="Times New Roman" w:hAnsi="Times New Roman" w:cs="Times New Roman"/>
          <w:color w:val="000000" w:themeColor="text1"/>
          <w:sz w:val="24"/>
          <w:szCs w:val="24"/>
        </w:rPr>
        <w:t>Efek</w:t>
      </w:r>
      <w:proofErr w:type="spellEnd"/>
      <w:r w:rsidRPr="00B91833">
        <w:rPr>
          <w:rFonts w:ascii="Times New Roman" w:hAnsi="Times New Roman" w:cs="Times New Roman"/>
          <w:color w:val="000000" w:themeColor="text1"/>
          <w:sz w:val="24"/>
          <w:szCs w:val="24"/>
        </w:rPr>
        <w:t xml:space="preserve"> Indonesia pada </w:t>
      </w:r>
      <w:proofErr w:type="spellStart"/>
      <w:r w:rsidRPr="00B91833">
        <w:rPr>
          <w:rFonts w:ascii="Times New Roman" w:hAnsi="Times New Roman" w:cs="Times New Roman"/>
          <w:color w:val="000000" w:themeColor="text1"/>
          <w:sz w:val="24"/>
          <w:szCs w:val="24"/>
        </w:rPr>
        <w:t>periode</w:t>
      </w:r>
      <w:proofErr w:type="spellEnd"/>
      <w:r w:rsidRPr="00B918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2017?</w:t>
      </w:r>
    </w:p>
    <w:p w14:paraId="196621C7" w14:textId="77777777" w:rsidR="00AB1406" w:rsidRPr="00620E0C" w:rsidRDefault="00AB1406" w:rsidP="00AB1406">
      <w:pPr>
        <w:pStyle w:val="Heading2"/>
        <w:numPr>
          <w:ilvl w:val="0"/>
          <w:numId w:val="1"/>
        </w:numPr>
        <w:spacing w:line="480" w:lineRule="auto"/>
        <w:ind w:left="1440" w:right="142" w:hanging="720"/>
        <w:jc w:val="both"/>
        <w:rPr>
          <w:rFonts w:cs="Times New Roman"/>
          <w:color w:val="000000" w:themeColor="text1"/>
          <w:szCs w:val="24"/>
        </w:rPr>
      </w:pPr>
      <w:bookmarkStart w:id="14" w:name="_Toc416797368"/>
      <w:bookmarkStart w:id="15" w:name="_Toc9897995"/>
      <w:proofErr w:type="spellStart"/>
      <w:r w:rsidRPr="00620E0C">
        <w:rPr>
          <w:rFonts w:cs="Times New Roman"/>
          <w:color w:val="000000" w:themeColor="text1"/>
          <w:szCs w:val="24"/>
        </w:rPr>
        <w:t>Manfaat</w:t>
      </w:r>
      <w:proofErr w:type="spellEnd"/>
      <w:r w:rsidRPr="00620E0C">
        <w:rPr>
          <w:rFonts w:cs="Times New Roman"/>
          <w:color w:val="000000" w:themeColor="text1"/>
          <w:szCs w:val="24"/>
        </w:rPr>
        <w:t xml:space="preserve"> </w:t>
      </w:r>
      <w:proofErr w:type="spellStart"/>
      <w:r w:rsidRPr="00620E0C">
        <w:rPr>
          <w:rFonts w:cs="Times New Roman"/>
          <w:color w:val="000000" w:themeColor="text1"/>
          <w:szCs w:val="24"/>
        </w:rPr>
        <w:t>Penelitian</w:t>
      </w:r>
      <w:bookmarkEnd w:id="14"/>
      <w:bookmarkEnd w:id="15"/>
      <w:proofErr w:type="spellEnd"/>
    </w:p>
    <w:p w14:paraId="7E2A9127" w14:textId="77777777" w:rsidR="00AB1406" w:rsidRPr="00DF73E1" w:rsidRDefault="00AB1406" w:rsidP="00AB1406">
      <w:pPr>
        <w:spacing w:line="480" w:lineRule="auto"/>
        <w:ind w:left="1440" w:right="142"/>
        <w:jc w:val="both"/>
        <w:rPr>
          <w:rFonts w:ascii="Times New Roman" w:hAnsi="Times New Roman" w:cs="Times New Roman"/>
          <w:color w:val="000000" w:themeColor="text1"/>
          <w:sz w:val="24"/>
          <w:szCs w:val="24"/>
        </w:rPr>
      </w:pPr>
      <w:proofErr w:type="spellStart"/>
      <w:r w:rsidRPr="00DF73E1">
        <w:rPr>
          <w:rFonts w:ascii="Times New Roman" w:hAnsi="Times New Roman" w:cs="Times New Roman"/>
          <w:color w:val="000000" w:themeColor="text1"/>
          <w:sz w:val="24"/>
          <w:szCs w:val="24"/>
        </w:rPr>
        <w:t>Adapun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manfaat</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penelitian</w:t>
      </w:r>
      <w:proofErr w:type="spellEnd"/>
      <w:r w:rsidRPr="00DF73E1">
        <w:rPr>
          <w:rFonts w:ascii="Times New Roman" w:hAnsi="Times New Roman" w:cs="Times New Roman"/>
          <w:color w:val="000000" w:themeColor="text1"/>
          <w:sz w:val="24"/>
          <w:szCs w:val="24"/>
        </w:rPr>
        <w:t xml:space="preserve"> yang </w:t>
      </w:r>
      <w:proofErr w:type="spellStart"/>
      <w:r w:rsidRPr="00DF73E1">
        <w:rPr>
          <w:rFonts w:ascii="Times New Roman" w:hAnsi="Times New Roman" w:cs="Times New Roman"/>
          <w:color w:val="000000" w:themeColor="text1"/>
          <w:sz w:val="24"/>
          <w:szCs w:val="24"/>
        </w:rPr>
        <w:t>ingin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diperoleh</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dari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penelitian</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ini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hAnsi="Times New Roman" w:cs="Times New Roman"/>
          <w:color w:val="000000" w:themeColor="text1"/>
          <w:sz w:val="24"/>
          <w:szCs w:val="24"/>
        </w:rPr>
        <w:t>antara</w:t>
      </w:r>
      <w:proofErr w:type="spellEnd"/>
      <w:r w:rsidRPr="00DF73E1">
        <w:rPr>
          <w:rFonts w:ascii="Times New Roman" w:hAnsi="Times New Roman" w:cs="Times New Roman"/>
          <w:color w:val="000000" w:themeColor="text1"/>
          <w:sz w:val="24"/>
          <w:szCs w:val="24"/>
        </w:rPr>
        <w:t xml:space="preserve"> lain:</w:t>
      </w:r>
    </w:p>
    <w:p w14:paraId="420F7868" w14:textId="77777777" w:rsidR="00AB1406" w:rsidRPr="00DF73E1" w:rsidRDefault="00AB1406" w:rsidP="00AB1406">
      <w:pPr>
        <w:pStyle w:val="ListParagraph"/>
        <w:numPr>
          <w:ilvl w:val="0"/>
          <w:numId w:val="2"/>
        </w:numPr>
        <w:spacing w:after="200" w:line="480" w:lineRule="auto"/>
        <w:ind w:right="142"/>
        <w:jc w:val="both"/>
        <w:rPr>
          <w:rFonts w:ascii="Times New Roman" w:hAnsi="Times New Roman" w:cs="Times New Roman"/>
          <w:color w:val="000000" w:themeColor="text1"/>
          <w:sz w:val="24"/>
          <w:szCs w:val="24"/>
        </w:rPr>
      </w:pPr>
      <w:proofErr w:type="spellStart"/>
      <w:r w:rsidRPr="00DF73E1">
        <w:rPr>
          <w:rFonts w:ascii="Times New Roman" w:hAnsi="Times New Roman" w:cs="Times New Roman"/>
          <w:color w:val="000000" w:themeColor="text1"/>
          <w:sz w:val="24"/>
          <w:szCs w:val="24"/>
        </w:rPr>
        <w:t>Bagi</w:t>
      </w:r>
      <w:proofErr w:type="spellEnd"/>
      <w:r w:rsidRPr="00DF73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Praktisi</w:t>
      </w:r>
    </w:p>
    <w:p w14:paraId="668B15B4" w14:textId="77777777" w:rsidR="00AB1406"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proofErr w:type="spellStart"/>
      <w:r w:rsidRPr="00294402">
        <w:rPr>
          <w:rFonts w:ascii="Times New Roman" w:hAnsi="Times New Roman" w:cs="Times New Roman"/>
          <w:color w:val="000000" w:themeColor="text1"/>
          <w:sz w:val="24"/>
          <w:szCs w:val="24"/>
        </w:rPr>
        <w:t>Memberikan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informasi</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bagi</w:t>
      </w:r>
      <w:proofErr w:type="spellEnd"/>
      <w:r w:rsidRPr="00294402">
        <w:rPr>
          <w:rFonts w:ascii="Times New Roman" w:hAnsi="Times New Roman" w:cs="Times New Roman"/>
          <w:color w:val="000000" w:themeColor="text1"/>
          <w:sz w:val="24"/>
          <w:szCs w:val="24"/>
        </w:rPr>
        <w:t xml:space="preserve"> investor </w:t>
      </w:r>
      <w:proofErr w:type="spellStart"/>
      <w:r w:rsidRPr="00294402">
        <w:rPr>
          <w:rFonts w:ascii="Times New Roman" w:hAnsi="Times New Roman" w:cs="Times New Roman"/>
          <w:color w:val="000000" w:themeColor="text1"/>
          <w:sz w:val="24"/>
          <w:szCs w:val="24"/>
        </w:rPr>
        <w:t>sebagai</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bahan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penilaian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dalam</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melakukan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investasi</w:t>
      </w:r>
      <w:proofErr w:type="spellEnd"/>
      <w:r w:rsidRPr="00294402">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lang w:val="id-ID"/>
        </w:rPr>
        <w:t>perusahaan yang diteliti yang terdaftar di Bursa Efek Indonesia.</w:t>
      </w:r>
    </w:p>
    <w:p w14:paraId="00CC9820" w14:textId="77777777" w:rsidR="00AB1406"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p>
    <w:p w14:paraId="43F4AF29" w14:textId="3D19E8D5" w:rsidR="00AB1406"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p>
    <w:p w14:paraId="26060C8C" w14:textId="511C102E" w:rsidR="00AB1406"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p>
    <w:p w14:paraId="3CA58CD4" w14:textId="77777777" w:rsidR="00AB1406" w:rsidRPr="0090609A"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bookmarkStart w:id="16" w:name="_GoBack"/>
      <w:bookmarkEnd w:id="16"/>
    </w:p>
    <w:p w14:paraId="1CF07FD4" w14:textId="77777777" w:rsidR="00AB1406" w:rsidRPr="009177F4" w:rsidRDefault="00AB1406" w:rsidP="00AB1406">
      <w:pPr>
        <w:pStyle w:val="ListParagraph"/>
        <w:numPr>
          <w:ilvl w:val="0"/>
          <w:numId w:val="2"/>
        </w:numPr>
        <w:spacing w:after="200" w:line="480" w:lineRule="auto"/>
        <w:ind w:right="142"/>
        <w:jc w:val="both"/>
        <w:rPr>
          <w:rFonts w:ascii="Times New Roman" w:hAnsi="Times New Roman" w:cs="Times New Roman"/>
          <w:color w:val="000000" w:themeColor="text1"/>
          <w:sz w:val="24"/>
          <w:szCs w:val="24"/>
        </w:rPr>
      </w:pPr>
      <w:proofErr w:type="spellStart"/>
      <w:r w:rsidRPr="009177F4">
        <w:rPr>
          <w:rFonts w:ascii="Times New Roman" w:hAnsi="Times New Roman" w:cs="Times New Roman"/>
          <w:color w:val="000000" w:themeColor="text1"/>
          <w:sz w:val="24"/>
          <w:szCs w:val="24"/>
        </w:rPr>
        <w:lastRenderedPageBreak/>
        <w:t>Bagi</w:t>
      </w:r>
      <w:proofErr w:type="spellEnd"/>
      <w:r w:rsidRPr="009177F4">
        <w:rPr>
          <w:rFonts w:ascii="Times New Roman" w:hAnsi="Times New Roman" w:cs="Times New Roman"/>
          <w:color w:val="000000" w:themeColor="text1"/>
          <w:sz w:val="24"/>
          <w:szCs w:val="24"/>
        </w:rPr>
        <w:t xml:space="preserve"> </w:t>
      </w:r>
      <w:proofErr w:type="spellStart"/>
      <w:r w:rsidRPr="009177F4">
        <w:rPr>
          <w:rFonts w:ascii="Times New Roman" w:hAnsi="Times New Roman" w:cs="Times New Roman"/>
          <w:color w:val="000000" w:themeColor="text1"/>
          <w:sz w:val="24"/>
          <w:szCs w:val="24"/>
        </w:rPr>
        <w:t>Manajemen</w:t>
      </w:r>
      <w:proofErr w:type="spellEnd"/>
      <w:r w:rsidRPr="009177F4">
        <w:rPr>
          <w:rFonts w:ascii="Times New Roman" w:hAnsi="Times New Roman" w:cs="Times New Roman"/>
          <w:color w:val="000000" w:themeColor="text1"/>
          <w:sz w:val="24"/>
          <w:szCs w:val="24"/>
        </w:rPr>
        <w:t xml:space="preserve"> Perusahaan</w:t>
      </w:r>
    </w:p>
    <w:p w14:paraId="5164B557" w14:textId="77777777" w:rsidR="00AB1406" w:rsidRPr="0090609A" w:rsidRDefault="00AB1406" w:rsidP="00AB1406">
      <w:pPr>
        <w:spacing w:after="200" w:line="480" w:lineRule="auto"/>
        <w:ind w:left="2160" w:right="142" w:firstLine="720"/>
        <w:jc w:val="both"/>
        <w:rPr>
          <w:rFonts w:ascii="Times New Roman" w:hAnsi="Times New Roman" w:cs="Times New Roman"/>
          <w:color w:val="000000" w:themeColor="text1"/>
          <w:sz w:val="24"/>
          <w:szCs w:val="24"/>
          <w:lang w:val="id-ID"/>
        </w:rPr>
      </w:pPr>
      <w:proofErr w:type="spellStart"/>
      <w:r w:rsidRPr="00DC3AE4">
        <w:rPr>
          <w:rFonts w:ascii="Times New Roman" w:hAnsi="Times New Roman" w:cs="Times New Roman"/>
          <w:color w:val="000000" w:themeColor="text1"/>
          <w:sz w:val="24"/>
          <w:szCs w:val="24"/>
        </w:rPr>
        <w:t>Sebagai</w:t>
      </w:r>
      <w:proofErr w:type="spellEnd"/>
      <w:r w:rsidRPr="00DC3AE4">
        <w:rPr>
          <w:rFonts w:ascii="Times New Roman" w:hAnsi="Times New Roman" w:cs="Times New Roman"/>
          <w:color w:val="000000" w:themeColor="text1"/>
          <w:sz w:val="24"/>
          <w:szCs w:val="24"/>
        </w:rPr>
        <w:t xml:space="preserve"> salah </w:t>
      </w:r>
      <w:proofErr w:type="spellStart"/>
      <w:r w:rsidRPr="00DC3AE4">
        <w:rPr>
          <w:rFonts w:ascii="Times New Roman" w:hAnsi="Times New Roman" w:cs="Times New Roman"/>
          <w:color w:val="000000" w:themeColor="text1"/>
          <w:sz w:val="24"/>
          <w:szCs w:val="24"/>
        </w:rPr>
        <w:t>satu</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dasar</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pertimbangan</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dalam</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pengambilan</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keputusan</w:t>
      </w:r>
      <w:proofErr w:type="spellEnd"/>
      <w:r w:rsidRPr="00DC3AE4">
        <w:rPr>
          <w:rFonts w:ascii="Times New Roman" w:hAnsi="Times New Roman" w:cs="Times New Roman"/>
          <w:color w:val="000000" w:themeColor="text1"/>
          <w:sz w:val="24"/>
          <w:szCs w:val="24"/>
        </w:rPr>
        <w:t xml:space="preserve"> di </w:t>
      </w:r>
      <w:proofErr w:type="spellStart"/>
      <w:r w:rsidRPr="00DC3AE4">
        <w:rPr>
          <w:rFonts w:ascii="Times New Roman" w:hAnsi="Times New Roman" w:cs="Times New Roman"/>
          <w:color w:val="000000" w:themeColor="text1"/>
          <w:sz w:val="24"/>
          <w:szCs w:val="24"/>
        </w:rPr>
        <w:t>bidang</w:t>
      </w:r>
      <w:proofErr w:type="spellEnd"/>
      <w:r w:rsidRPr="00DC3AE4">
        <w:rPr>
          <w:rFonts w:ascii="Times New Roman" w:hAnsi="Times New Roman" w:cs="Times New Roman"/>
          <w:color w:val="000000" w:themeColor="text1"/>
          <w:sz w:val="24"/>
          <w:szCs w:val="24"/>
        </w:rPr>
        <w:t xml:space="preserve"> </w:t>
      </w:r>
      <w:proofErr w:type="spellStart"/>
      <w:r w:rsidRPr="00DC3AE4">
        <w:rPr>
          <w:rFonts w:ascii="Times New Roman" w:hAnsi="Times New Roman" w:cs="Times New Roman"/>
          <w:color w:val="000000" w:themeColor="text1"/>
          <w:sz w:val="24"/>
          <w:szCs w:val="24"/>
        </w:rPr>
        <w:t>keuangan</w:t>
      </w:r>
      <w:proofErr w:type="spellEnd"/>
      <w:r w:rsidRPr="00DC3AE4">
        <w:rPr>
          <w:rFonts w:ascii="Times New Roman" w:hAnsi="Times New Roman" w:cs="Times New Roman"/>
          <w:color w:val="000000" w:themeColor="text1"/>
          <w:sz w:val="24"/>
          <w:szCs w:val="24"/>
        </w:rPr>
        <w:t xml:space="preserve"> dan </w:t>
      </w:r>
      <w:proofErr w:type="spellStart"/>
      <w:r w:rsidRPr="00DC3AE4">
        <w:rPr>
          <w:rFonts w:ascii="Times New Roman" w:hAnsi="Times New Roman" w:cs="Times New Roman"/>
          <w:color w:val="000000" w:themeColor="text1"/>
          <w:sz w:val="24"/>
          <w:szCs w:val="24"/>
        </w:rPr>
        <w:t>kebijakan</w:t>
      </w:r>
      <w:proofErr w:type="spellEnd"/>
      <w:r w:rsidRPr="00DC3A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dalam mengeksekusi suatu keputusan terhadap perusahaan yang diteliti.</w:t>
      </w:r>
    </w:p>
    <w:p w14:paraId="1F8DB5D5" w14:textId="77777777" w:rsidR="00AB1406" w:rsidRPr="00DF73E1" w:rsidRDefault="00AB1406" w:rsidP="00AB1406">
      <w:pPr>
        <w:pStyle w:val="ListParagraph"/>
        <w:numPr>
          <w:ilvl w:val="0"/>
          <w:numId w:val="2"/>
        </w:numPr>
        <w:spacing w:after="0" w:line="480" w:lineRule="auto"/>
        <w:ind w:right="142"/>
        <w:jc w:val="both"/>
        <w:rPr>
          <w:rFonts w:ascii="Times New Roman" w:hAnsi="Times New Roman" w:cs="Times New Roman"/>
          <w:color w:val="000000" w:themeColor="text1"/>
          <w:sz w:val="24"/>
          <w:szCs w:val="24"/>
        </w:rPr>
      </w:pPr>
      <w:proofErr w:type="spellStart"/>
      <w:r w:rsidRPr="00DF73E1">
        <w:rPr>
          <w:rFonts w:ascii="Times New Roman" w:hAnsi="Times New Roman" w:cs="Times New Roman"/>
          <w:color w:val="000000" w:themeColor="text1"/>
          <w:sz w:val="24"/>
          <w:szCs w:val="24"/>
        </w:rPr>
        <w:t>Bagi</w:t>
      </w:r>
      <w:proofErr w:type="spellEnd"/>
      <w:r w:rsidRPr="00DF73E1">
        <w:rPr>
          <w:rFonts w:ascii="Times New Roman" w:hAnsi="Times New Roman" w:cs="Times New Roman"/>
          <w:color w:val="000000" w:themeColor="text1"/>
          <w:sz w:val="24"/>
          <w:szCs w:val="24"/>
        </w:rPr>
        <w:t xml:space="preserve"> </w:t>
      </w:r>
      <w:proofErr w:type="spellStart"/>
      <w:r w:rsidRPr="00DF73E1">
        <w:rPr>
          <w:rFonts w:ascii="Times New Roman" w:eastAsia="TimesNewRoman" w:hAnsi="Times New Roman" w:cs="Times New Roman"/>
          <w:color w:val="000000" w:themeColor="text1"/>
          <w:sz w:val="24"/>
          <w:szCs w:val="24"/>
        </w:rPr>
        <w:t>pembaca</w:t>
      </w:r>
      <w:proofErr w:type="spellEnd"/>
      <w:r w:rsidRPr="00DF73E1">
        <w:rPr>
          <w:rFonts w:ascii="Times New Roman" w:eastAsia="TimesNewRoman" w:hAnsi="Times New Roman" w:cs="Times New Roman"/>
          <w:color w:val="000000" w:themeColor="text1"/>
          <w:sz w:val="24"/>
          <w:szCs w:val="24"/>
        </w:rPr>
        <w:t xml:space="preserve">, </w:t>
      </w:r>
      <w:proofErr w:type="spellStart"/>
      <w:r w:rsidRPr="00DF73E1">
        <w:rPr>
          <w:rFonts w:ascii="Times New Roman" w:eastAsia="TimesNewRoman" w:hAnsi="Times New Roman" w:cs="Times New Roman"/>
          <w:color w:val="000000" w:themeColor="text1"/>
          <w:sz w:val="24"/>
          <w:szCs w:val="24"/>
        </w:rPr>
        <w:t>mahasiswa</w:t>
      </w:r>
      <w:proofErr w:type="spellEnd"/>
      <w:r w:rsidRPr="00DF73E1">
        <w:rPr>
          <w:rFonts w:ascii="Times New Roman" w:eastAsia="TimesNewRoman" w:hAnsi="Times New Roman" w:cs="Times New Roman"/>
          <w:color w:val="000000" w:themeColor="text1"/>
          <w:sz w:val="24"/>
          <w:szCs w:val="24"/>
        </w:rPr>
        <w:t>/</w:t>
      </w:r>
      <w:proofErr w:type="spellStart"/>
      <w:r w:rsidRPr="00DF73E1">
        <w:rPr>
          <w:rFonts w:ascii="Times New Roman" w:eastAsia="TimesNewRoman" w:hAnsi="Times New Roman" w:cs="Times New Roman"/>
          <w:color w:val="000000" w:themeColor="text1"/>
          <w:sz w:val="24"/>
          <w:szCs w:val="24"/>
        </w:rPr>
        <w:t>i</w:t>
      </w:r>
      <w:proofErr w:type="spellEnd"/>
      <w:r w:rsidRPr="00DF73E1">
        <w:rPr>
          <w:rFonts w:ascii="Times New Roman" w:eastAsia="TimesNewRoman" w:hAnsi="Times New Roman" w:cs="Times New Roman"/>
          <w:color w:val="000000" w:themeColor="text1"/>
          <w:sz w:val="24"/>
          <w:szCs w:val="24"/>
        </w:rPr>
        <w:t xml:space="preserve">, </w:t>
      </w:r>
      <w:proofErr w:type="spellStart"/>
      <w:r w:rsidRPr="00DF73E1">
        <w:rPr>
          <w:rFonts w:ascii="Times New Roman" w:eastAsia="TimesNewRoman" w:hAnsi="Times New Roman" w:cs="Times New Roman"/>
          <w:color w:val="000000" w:themeColor="text1"/>
          <w:sz w:val="24"/>
          <w:szCs w:val="24"/>
        </w:rPr>
        <w:t>akademisi</w:t>
      </w:r>
      <w:proofErr w:type="spellEnd"/>
      <w:r w:rsidRPr="00DF73E1">
        <w:rPr>
          <w:rFonts w:ascii="Times New Roman" w:eastAsia="TimesNewRoman" w:hAnsi="Times New Roman" w:cs="Times New Roman"/>
          <w:color w:val="000000" w:themeColor="text1"/>
          <w:sz w:val="24"/>
          <w:szCs w:val="24"/>
        </w:rPr>
        <w:t xml:space="preserve"> </w:t>
      </w:r>
      <w:proofErr w:type="spellStart"/>
      <w:r w:rsidRPr="00DF73E1">
        <w:rPr>
          <w:rFonts w:ascii="Times New Roman" w:eastAsia="TimesNewRoman" w:hAnsi="Times New Roman" w:cs="Times New Roman"/>
          <w:color w:val="000000" w:themeColor="text1"/>
          <w:sz w:val="24"/>
          <w:szCs w:val="24"/>
        </w:rPr>
        <w:t>atau</w:t>
      </w:r>
      <w:proofErr w:type="spellEnd"/>
      <w:r w:rsidRPr="00DF73E1">
        <w:rPr>
          <w:rFonts w:ascii="Times New Roman" w:eastAsia="TimesNewRoman" w:hAnsi="Times New Roman" w:cs="Times New Roman"/>
          <w:color w:val="000000" w:themeColor="text1"/>
          <w:sz w:val="24"/>
          <w:szCs w:val="24"/>
        </w:rPr>
        <w:t xml:space="preserve"> </w:t>
      </w:r>
      <w:proofErr w:type="spellStart"/>
      <w:r w:rsidRPr="00DF73E1">
        <w:rPr>
          <w:rFonts w:ascii="Times New Roman" w:eastAsia="TimesNewRoman" w:hAnsi="Times New Roman" w:cs="Times New Roman"/>
          <w:color w:val="000000" w:themeColor="text1"/>
          <w:sz w:val="24"/>
          <w:szCs w:val="24"/>
        </w:rPr>
        <w:t>peneliti</w:t>
      </w:r>
      <w:proofErr w:type="spellEnd"/>
      <w:r w:rsidRPr="00DF73E1">
        <w:rPr>
          <w:rFonts w:ascii="Times New Roman" w:eastAsia="TimesNewRoman" w:hAnsi="Times New Roman" w:cs="Times New Roman"/>
          <w:color w:val="000000" w:themeColor="text1"/>
          <w:sz w:val="24"/>
          <w:szCs w:val="24"/>
        </w:rPr>
        <w:t xml:space="preserve"> lain</w:t>
      </w:r>
    </w:p>
    <w:p w14:paraId="1A855D16" w14:textId="77777777" w:rsidR="00AB1406" w:rsidRDefault="00AB1406" w:rsidP="00AB1406">
      <w:pPr>
        <w:spacing w:line="480" w:lineRule="auto"/>
        <w:ind w:left="2160" w:right="142"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informasi</w:t>
      </w:r>
      <w:proofErr w:type="spellEnd"/>
      <w:r w:rsidRPr="00294402">
        <w:rPr>
          <w:rFonts w:ascii="Times New Roman" w:hAnsi="Times New Roman" w:cs="Times New Roman"/>
          <w:color w:val="000000" w:themeColor="text1"/>
          <w:sz w:val="24"/>
          <w:szCs w:val="24"/>
        </w:rPr>
        <w:t xml:space="preserve"> dan </w:t>
      </w:r>
      <w:proofErr w:type="spellStart"/>
      <w:r w:rsidRPr="00294402">
        <w:rPr>
          <w:rFonts w:ascii="Times New Roman" w:hAnsi="Times New Roman" w:cs="Times New Roman"/>
          <w:color w:val="000000" w:themeColor="text1"/>
          <w:sz w:val="24"/>
          <w:szCs w:val="24"/>
        </w:rPr>
        <w:t>wawasan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bagi</w:t>
      </w:r>
      <w:proofErr w:type="spellEnd"/>
      <w:r w:rsidRPr="00294402">
        <w:rPr>
          <w:rFonts w:ascii="Times New Roman" w:eastAsia="TimesNewRoman" w:hAnsi="Times New Roman" w:cs="Times New Roman"/>
          <w:color w:val="000000" w:themeColor="text1"/>
          <w:sz w:val="24"/>
          <w:szCs w:val="24"/>
        </w:rPr>
        <w:t xml:space="preserve"> </w:t>
      </w:r>
      <w:proofErr w:type="spellStart"/>
      <w:r w:rsidRPr="00294402">
        <w:rPr>
          <w:rFonts w:ascii="Times New Roman" w:eastAsia="TimesNewRoman" w:hAnsi="Times New Roman" w:cs="Times New Roman"/>
          <w:color w:val="000000" w:themeColor="text1"/>
          <w:sz w:val="24"/>
          <w:szCs w:val="24"/>
        </w:rPr>
        <w:t>pembaca</w:t>
      </w:r>
      <w:proofErr w:type="spellEnd"/>
      <w:r w:rsidRPr="00294402">
        <w:rPr>
          <w:rFonts w:ascii="Times New Roman" w:eastAsia="TimesNewRoman" w:hAnsi="Times New Roman" w:cs="Times New Roman"/>
          <w:color w:val="000000" w:themeColor="text1"/>
          <w:sz w:val="24"/>
          <w:szCs w:val="24"/>
        </w:rPr>
        <w:t xml:space="preserve">, </w:t>
      </w:r>
      <w:proofErr w:type="spellStart"/>
      <w:r w:rsidRPr="00294402">
        <w:rPr>
          <w:rFonts w:ascii="Times New Roman" w:eastAsia="TimesNewRoman" w:hAnsi="Times New Roman" w:cs="Times New Roman"/>
          <w:color w:val="000000" w:themeColor="text1"/>
          <w:sz w:val="24"/>
          <w:szCs w:val="24"/>
        </w:rPr>
        <w:t>mahasiswa</w:t>
      </w:r>
      <w:proofErr w:type="spellEnd"/>
      <w:r w:rsidRPr="00294402">
        <w:rPr>
          <w:rFonts w:ascii="Times New Roman" w:eastAsia="TimesNewRoman" w:hAnsi="Times New Roman" w:cs="Times New Roman"/>
          <w:color w:val="000000" w:themeColor="text1"/>
          <w:sz w:val="24"/>
          <w:szCs w:val="24"/>
        </w:rPr>
        <w:t>/</w:t>
      </w:r>
      <w:proofErr w:type="spellStart"/>
      <w:r w:rsidRPr="00294402">
        <w:rPr>
          <w:rFonts w:ascii="Times New Roman" w:eastAsia="TimesNewRoman" w:hAnsi="Times New Roman" w:cs="Times New Roman"/>
          <w:color w:val="000000" w:themeColor="text1"/>
          <w:sz w:val="24"/>
          <w:szCs w:val="24"/>
        </w:rPr>
        <w:t>i</w:t>
      </w:r>
      <w:proofErr w:type="spellEnd"/>
      <w:r w:rsidRPr="00294402">
        <w:rPr>
          <w:rFonts w:ascii="Times New Roman" w:eastAsia="TimesNewRoman" w:hAnsi="Times New Roman" w:cs="Times New Roman"/>
          <w:color w:val="000000" w:themeColor="text1"/>
          <w:sz w:val="24"/>
          <w:szCs w:val="24"/>
        </w:rPr>
        <w:t xml:space="preserve">, </w:t>
      </w:r>
      <w:proofErr w:type="spellStart"/>
      <w:r w:rsidRPr="00294402">
        <w:rPr>
          <w:rFonts w:ascii="Times New Roman" w:eastAsia="TimesNewRoman" w:hAnsi="Times New Roman" w:cs="Times New Roman"/>
          <w:color w:val="000000" w:themeColor="text1"/>
          <w:sz w:val="24"/>
          <w:szCs w:val="24"/>
        </w:rPr>
        <w:t>akademisi</w:t>
      </w:r>
      <w:proofErr w:type="spellEnd"/>
      <w:r w:rsidRPr="00294402">
        <w:rPr>
          <w:rFonts w:ascii="Times New Roman" w:eastAsia="TimesNewRoman" w:hAnsi="Times New Roman" w:cs="Times New Roman"/>
          <w:color w:val="000000" w:themeColor="text1"/>
          <w:sz w:val="24"/>
          <w:szCs w:val="24"/>
        </w:rPr>
        <w:t xml:space="preserve"> </w:t>
      </w:r>
      <w:proofErr w:type="spellStart"/>
      <w:r w:rsidRPr="00294402">
        <w:rPr>
          <w:rFonts w:ascii="Times New Roman" w:eastAsia="TimesNewRoman" w:hAnsi="Times New Roman" w:cs="Times New Roman"/>
          <w:color w:val="000000" w:themeColor="text1"/>
          <w:sz w:val="24"/>
          <w:szCs w:val="24"/>
        </w:rPr>
        <w:t>atau</w:t>
      </w:r>
      <w:proofErr w:type="spellEnd"/>
      <w:r w:rsidRPr="00294402">
        <w:rPr>
          <w:rFonts w:ascii="Times New Roman" w:eastAsia="TimesNewRoman" w:hAnsi="Times New Roman" w:cs="Times New Roman"/>
          <w:color w:val="000000" w:themeColor="text1"/>
          <w:sz w:val="24"/>
          <w:szCs w:val="24"/>
        </w:rPr>
        <w:t xml:space="preserve"> </w:t>
      </w:r>
      <w:proofErr w:type="spellStart"/>
      <w:r w:rsidRPr="00294402">
        <w:rPr>
          <w:rFonts w:ascii="Times New Roman" w:eastAsia="TimesNewRoman" w:hAnsi="Times New Roman" w:cs="Times New Roman"/>
          <w:color w:val="000000" w:themeColor="text1"/>
          <w:sz w:val="24"/>
          <w:szCs w:val="24"/>
        </w:rPr>
        <w:t>peneliti</w:t>
      </w:r>
      <w:proofErr w:type="spellEnd"/>
      <w:r w:rsidRPr="00294402">
        <w:rPr>
          <w:rFonts w:ascii="Times New Roman" w:eastAsia="TimesNewRoman" w:hAnsi="Times New Roman" w:cs="Times New Roman"/>
          <w:color w:val="000000" w:themeColor="text1"/>
          <w:sz w:val="24"/>
          <w:szCs w:val="24"/>
        </w:rPr>
        <w:t xml:space="preserve"> lain</w:t>
      </w:r>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sebagai</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bahan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dalam</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melakukan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penelitian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selanjutnya</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mengenai</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peristiwa</w:t>
      </w:r>
      <w:proofErr w:type="spellEnd"/>
      <w:r w:rsidRPr="00294402">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lang w:val="id-ID"/>
        </w:rPr>
        <w:t xml:space="preserve">Monday Effect </w:t>
      </w:r>
      <w:r>
        <w:rPr>
          <w:rFonts w:ascii="Times New Roman" w:hAnsi="Times New Roman" w:cs="Times New Roman"/>
          <w:color w:val="000000" w:themeColor="text1"/>
          <w:sz w:val="24"/>
          <w:szCs w:val="24"/>
          <w:lang w:val="id-ID"/>
        </w:rPr>
        <w:t xml:space="preserve">dan </w:t>
      </w:r>
      <w:proofErr w:type="spellStart"/>
      <w:r w:rsidRPr="00294402">
        <w:rPr>
          <w:rFonts w:ascii="Times New Roman" w:hAnsi="Times New Roman" w:cs="Times New Roman"/>
          <w:color w:val="000000" w:themeColor="text1"/>
          <w:sz w:val="24"/>
          <w:szCs w:val="24"/>
        </w:rPr>
        <w:t>penelitian</w:t>
      </w:r>
      <w:proofErr w:type="spellEnd"/>
      <w:r w:rsidRPr="00294402">
        <w:rPr>
          <w:rFonts w:ascii="Times New Roman" w:hAnsi="Times New Roman" w:cs="Times New Roman"/>
          <w:color w:val="000000" w:themeColor="text1"/>
          <w:sz w:val="24"/>
          <w:szCs w:val="24"/>
        </w:rPr>
        <w:t xml:space="preserve"> </w:t>
      </w:r>
      <w:proofErr w:type="spellStart"/>
      <w:r w:rsidRPr="00294402">
        <w:rPr>
          <w:rFonts w:ascii="Times New Roman" w:hAnsi="Times New Roman" w:cs="Times New Roman"/>
          <w:color w:val="000000" w:themeColor="text1"/>
          <w:sz w:val="24"/>
          <w:szCs w:val="24"/>
        </w:rPr>
        <w:t>sejenis</w:t>
      </w:r>
      <w:proofErr w:type="spellEnd"/>
      <w:r w:rsidRPr="002944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14:paraId="0950CB05" w14:textId="77777777" w:rsidR="00AB1406" w:rsidRDefault="00AB1406" w:rsidP="00AB1406">
      <w:pPr>
        <w:spacing w:line="480" w:lineRule="auto"/>
        <w:ind w:left="2160" w:right="142" w:firstLine="720"/>
        <w:jc w:val="both"/>
        <w:rPr>
          <w:rFonts w:ascii="Times New Roman" w:hAnsi="Times New Roman" w:cs="Times New Roman"/>
          <w:color w:val="000000" w:themeColor="text1"/>
          <w:sz w:val="24"/>
          <w:szCs w:val="24"/>
        </w:rPr>
      </w:pPr>
    </w:p>
    <w:p w14:paraId="7B8930DD" w14:textId="77777777" w:rsidR="00AB1406" w:rsidRDefault="00AB1406" w:rsidP="00AB1406">
      <w:pPr>
        <w:spacing w:line="480" w:lineRule="auto"/>
        <w:ind w:left="2160" w:right="142" w:firstLine="720"/>
        <w:jc w:val="both"/>
        <w:rPr>
          <w:rFonts w:ascii="Times New Roman" w:hAnsi="Times New Roman" w:cs="Times New Roman"/>
          <w:color w:val="000000" w:themeColor="text1"/>
          <w:sz w:val="24"/>
          <w:szCs w:val="24"/>
        </w:rPr>
      </w:pPr>
    </w:p>
    <w:p w14:paraId="59249B60" w14:textId="77777777" w:rsidR="00AB1406" w:rsidRDefault="00AB1406" w:rsidP="00AB1406">
      <w:pPr>
        <w:spacing w:line="480" w:lineRule="auto"/>
        <w:ind w:left="2160" w:right="142" w:firstLine="720"/>
        <w:jc w:val="both"/>
        <w:rPr>
          <w:rFonts w:ascii="Times New Roman" w:hAnsi="Times New Roman" w:cs="Times New Roman"/>
          <w:color w:val="000000" w:themeColor="text1"/>
          <w:sz w:val="24"/>
          <w:szCs w:val="24"/>
        </w:rPr>
      </w:pPr>
    </w:p>
    <w:p w14:paraId="60240BB5" w14:textId="77777777" w:rsidR="00AB1406" w:rsidRPr="00AB1406" w:rsidRDefault="00AB1406" w:rsidP="00AB1406"/>
    <w:sectPr w:rsidR="00AB1406" w:rsidRPr="00AB1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B8"/>
    <w:multiLevelType w:val="hybridMultilevel"/>
    <w:tmpl w:val="0A72FE60"/>
    <w:lvl w:ilvl="0" w:tplc="62A242C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15:restartNumberingAfterBreak="0">
    <w:nsid w:val="461B4FDA"/>
    <w:multiLevelType w:val="hybridMultilevel"/>
    <w:tmpl w:val="23969546"/>
    <w:lvl w:ilvl="0" w:tplc="55DE759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15:restartNumberingAfterBreak="0">
    <w:nsid w:val="4663029E"/>
    <w:multiLevelType w:val="hybridMultilevel"/>
    <w:tmpl w:val="64E2B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735F0"/>
    <w:multiLevelType w:val="hybridMultilevel"/>
    <w:tmpl w:val="4A0AF684"/>
    <w:lvl w:ilvl="0" w:tplc="1BB077E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06"/>
    <w:rsid w:val="00AB140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E2AA"/>
  <w15:chartTrackingRefBased/>
  <w15:docId w15:val="{0192D717-FB70-4329-B8FC-BBF1DCEA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06"/>
    <w:rPr>
      <w:rFonts w:eastAsiaTheme="minorHAnsi"/>
      <w:lang w:val="en-US" w:eastAsia="en-US"/>
    </w:rPr>
  </w:style>
  <w:style w:type="paragraph" w:styleId="Heading1">
    <w:name w:val="heading 1"/>
    <w:basedOn w:val="Normal"/>
    <w:next w:val="Normal"/>
    <w:link w:val="Heading1Char"/>
    <w:uiPriority w:val="9"/>
    <w:qFormat/>
    <w:rsid w:val="00AB1406"/>
    <w:pPr>
      <w:keepNext/>
      <w:keepLines/>
      <w:spacing w:before="480" w:after="0" w:line="276"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B1406"/>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406"/>
    <w:rPr>
      <w:rFonts w:ascii="Times New Roman" w:eastAsiaTheme="majorEastAsia" w:hAnsi="Times New Roman" w:cstheme="majorBidi"/>
      <w:b/>
      <w:bCs/>
      <w:sz w:val="24"/>
      <w:szCs w:val="28"/>
      <w:lang w:val="en-US" w:eastAsia="en-US"/>
    </w:rPr>
  </w:style>
  <w:style w:type="character" w:customStyle="1" w:styleId="Heading2Char">
    <w:name w:val="Heading 2 Char"/>
    <w:basedOn w:val="DefaultParagraphFont"/>
    <w:link w:val="Heading2"/>
    <w:uiPriority w:val="9"/>
    <w:rsid w:val="00AB1406"/>
    <w:rPr>
      <w:rFonts w:ascii="Times New Roman" w:eastAsiaTheme="majorEastAsia" w:hAnsi="Times New Roman" w:cstheme="majorBidi"/>
      <w:b/>
      <w:sz w:val="24"/>
      <w:szCs w:val="26"/>
      <w:lang w:val="en-US" w:eastAsia="en-US"/>
    </w:rPr>
  </w:style>
  <w:style w:type="paragraph" w:styleId="ListParagraph">
    <w:name w:val="List Paragraph"/>
    <w:aliases w:val="spasi 2 taiiii"/>
    <w:basedOn w:val="Normal"/>
    <w:link w:val="ListParagraphChar"/>
    <w:uiPriority w:val="34"/>
    <w:qFormat/>
    <w:rsid w:val="00AB1406"/>
    <w:pPr>
      <w:ind w:left="720"/>
      <w:contextualSpacing/>
    </w:pPr>
  </w:style>
  <w:style w:type="table" w:styleId="TableGrid">
    <w:name w:val="Table Grid"/>
    <w:basedOn w:val="TableNormal"/>
    <w:uiPriority w:val="59"/>
    <w:rsid w:val="00AB14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
    <w:basedOn w:val="DefaultParagraphFont"/>
    <w:link w:val="ListParagraph"/>
    <w:uiPriority w:val="34"/>
    <w:rsid w:val="00AB1406"/>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kristianto</dc:creator>
  <cp:keywords/>
  <dc:description/>
  <cp:lastModifiedBy>andreas kristianto</cp:lastModifiedBy>
  <cp:revision>1</cp:revision>
  <dcterms:created xsi:type="dcterms:W3CDTF">2019-08-12T07:22:00Z</dcterms:created>
  <dcterms:modified xsi:type="dcterms:W3CDTF">2019-08-12T07:28:00Z</dcterms:modified>
</cp:coreProperties>
</file>