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1" w:rsidRDefault="00B31E21" w:rsidP="00B31E21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6077962"/>
      <w:r w:rsidRPr="00776B92">
        <w:rPr>
          <w:rFonts w:cs="Times New Roman"/>
          <w:szCs w:val="24"/>
          <w:lang w:val="en-ID"/>
        </w:rPr>
        <w:t>DAFTAR PUSTAKA</w:t>
      </w:r>
      <w:bookmarkEnd w:id="0"/>
    </w:p>
    <w:p w:rsidR="00B31E21" w:rsidRPr="007A5FEF" w:rsidRDefault="00B31E21" w:rsidP="00B31E21">
      <w:pPr>
        <w:spacing w:after="0" w:line="240" w:lineRule="auto"/>
        <w:rPr>
          <w:lang w:val="en-ID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76B92"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Pr="00C37793">
        <w:rPr>
          <w:rFonts w:ascii="Times New Roman" w:hAnsi="Times New Roman" w:cs="Times New Roman"/>
          <w:noProof/>
          <w:sz w:val="24"/>
          <w:szCs w:val="24"/>
        </w:rPr>
        <w:t>Ahme</w:t>
      </w:r>
      <w:r>
        <w:rPr>
          <w:rFonts w:ascii="Times New Roman" w:hAnsi="Times New Roman" w:cs="Times New Roman"/>
          <w:noProof/>
          <w:sz w:val="24"/>
          <w:szCs w:val="24"/>
        </w:rPr>
        <w:t>d, A. S., &amp; Duellman, S. (2007),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Accounting conservatism and board of directors charact</w:t>
      </w:r>
      <w:r>
        <w:rPr>
          <w:rFonts w:ascii="Times New Roman" w:hAnsi="Times New Roman" w:cs="Times New Roman"/>
          <w:noProof/>
          <w:sz w:val="24"/>
          <w:szCs w:val="24"/>
        </w:rPr>
        <w:t>eristics: An empirical analysis,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46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(2/3), 411–437. 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>Alfian, A. dan, &amp;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Sabeni, A. (2013),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Analisis Faktor-Faktor yang Berpengaruh terhadap Pe</w:t>
      </w:r>
      <w:r>
        <w:rPr>
          <w:rFonts w:ascii="Times New Roman" w:hAnsi="Times New Roman" w:cs="Times New Roman"/>
          <w:noProof/>
          <w:sz w:val="24"/>
          <w:szCs w:val="24"/>
        </w:rPr>
        <w:t>milihan Konservatisme Akuntansi,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C37793">
        <w:rPr>
          <w:rFonts w:ascii="Times New Roman" w:hAnsi="Times New Roman" w:cs="Times New Roman"/>
          <w:noProof/>
          <w:sz w:val="24"/>
          <w:szCs w:val="24"/>
        </w:rPr>
        <w:t>(3).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Alfiana, Y. (2006)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Creative Accounting: Ditinjau dari Teori Akunt</w:t>
      </w:r>
      <w:r>
        <w:rPr>
          <w:rFonts w:ascii="Times New Roman" w:hAnsi="Times New Roman" w:cs="Times New Roman"/>
          <w:noProof/>
          <w:sz w:val="24"/>
          <w:szCs w:val="24"/>
        </w:rPr>
        <w:t>ansi Positif dan Teori Keagenan,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Mandiri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C37793">
        <w:rPr>
          <w:rFonts w:ascii="Times New Roman" w:hAnsi="Times New Roman" w:cs="Times New Roman"/>
          <w:noProof/>
          <w:sz w:val="24"/>
          <w:szCs w:val="24"/>
        </w:rPr>
        <w:t>, 45–54.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>Alh</w:t>
      </w:r>
      <w:r>
        <w:rPr>
          <w:rFonts w:ascii="Times New Roman" w:hAnsi="Times New Roman" w:cs="Times New Roman"/>
          <w:noProof/>
          <w:sz w:val="24"/>
          <w:szCs w:val="24"/>
        </w:rPr>
        <w:t>ayati, F. (2013),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Pengaruh Tingkat Hutang (Leverage) dan Kesulitan Keuangan Perusahaan t</w:t>
      </w:r>
      <w:r>
        <w:rPr>
          <w:rFonts w:ascii="Times New Roman" w:hAnsi="Times New Roman" w:cs="Times New Roman"/>
          <w:noProof/>
          <w:sz w:val="24"/>
          <w:szCs w:val="24"/>
        </w:rPr>
        <w:t>erhadap Konservatisme Akuntansi,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Artikel Fakultas Ekonomi Universitas Negeri Padang</w:t>
      </w:r>
      <w:r w:rsidRPr="00C3779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Almilia, L. S. (2005),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Pengujian Size Hypothesis dan Debt /Equity Hypothesis yang Mempengaruhi Tingkat Konservatisma Laporan Keuangan Perusahaan Dengan Te</w:t>
      </w:r>
      <w:r>
        <w:rPr>
          <w:rFonts w:ascii="Times New Roman" w:hAnsi="Times New Roman" w:cs="Times New Roman"/>
          <w:noProof/>
          <w:sz w:val="24"/>
          <w:szCs w:val="24"/>
        </w:rPr>
        <w:t>hnik Analisis Multinomial Logit,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Akuntansi</w:t>
      </w:r>
      <w:r w:rsidRPr="00C37793">
        <w:rPr>
          <w:rFonts w:ascii="Times New Roman" w:hAnsi="Times New Roman" w:cs="Times New Roman"/>
          <w:noProof/>
          <w:sz w:val="24"/>
          <w:szCs w:val="24"/>
        </w:rPr>
        <w:t>, 1–23.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Basu, S. (1997),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Conservatism Principle and the As</w:t>
      </w:r>
      <w:r>
        <w:rPr>
          <w:rFonts w:ascii="Times New Roman" w:hAnsi="Times New Roman" w:cs="Times New Roman"/>
          <w:noProof/>
          <w:sz w:val="24"/>
          <w:szCs w:val="24"/>
        </w:rPr>
        <w:t>ymmetric Timeliness of Earnings,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&amp; Economics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24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3–37. 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eaver, W. H., &amp; Ryan, S. (2005),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Conditional and Unconditional Cons</w:t>
      </w:r>
      <w:r>
        <w:rPr>
          <w:rFonts w:ascii="Times New Roman" w:hAnsi="Times New Roman" w:cs="Times New Roman"/>
          <w:noProof/>
          <w:sz w:val="24"/>
          <w:szCs w:val="24"/>
        </w:rPr>
        <w:t>ervatism: Concepts and Modeling,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Review of Accounting Studies</w:t>
      </w:r>
      <w:r w:rsidRPr="00C3779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Brilianti, D. P. (2013), Accounting Analysis Journal,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Accounting Analysis Journal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(1), 361–369. 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>Coo</w:t>
      </w:r>
      <w:r>
        <w:rPr>
          <w:rFonts w:ascii="Times New Roman" w:hAnsi="Times New Roman" w:cs="Times New Roman"/>
          <w:noProof/>
          <w:sz w:val="24"/>
          <w:szCs w:val="24"/>
        </w:rPr>
        <w:t>per, D., &amp; Schindler, P. (2017),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 (12th edition)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(McGraw-Hil). New York.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Deviyanti, D. A. (2012),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Analisis Faktor-faktor yang Mempengaruhi Pe</w:t>
      </w:r>
      <w:r>
        <w:rPr>
          <w:rFonts w:ascii="Times New Roman" w:hAnsi="Times New Roman" w:cs="Times New Roman"/>
          <w:noProof/>
          <w:sz w:val="24"/>
          <w:szCs w:val="24"/>
        </w:rPr>
        <w:t>nerapan Konservatisme Akuntansi,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4. 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>Dewi, N. K. S. 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dan, &amp; Suryanawa, I. K. (2014),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Pengaruh Struktur Kepemilikan Manajerial, Leverage, dan Financial Distess t</w:t>
      </w:r>
      <w:r>
        <w:rPr>
          <w:rFonts w:ascii="Times New Roman" w:hAnsi="Times New Roman" w:cs="Times New Roman"/>
          <w:noProof/>
          <w:sz w:val="24"/>
          <w:szCs w:val="24"/>
        </w:rPr>
        <w:t>erhadap Konservatisme Akuntansi,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E-Journal UNUD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C37793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Fatmariani. (2013),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Pengaruh Struktur Kepemilikan, Debt Covenant dan Growth Opportunities Terhadap Konservatisme Akuntansi pada Perusahaan Manufaktur yang Te</w:t>
      </w:r>
      <w:r>
        <w:rPr>
          <w:rFonts w:ascii="Times New Roman" w:hAnsi="Times New Roman" w:cs="Times New Roman"/>
          <w:noProof/>
          <w:sz w:val="24"/>
          <w:szCs w:val="24"/>
        </w:rPr>
        <w:t>rdaftar di Bursa Efek Indonesia,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E-Journal UNP</w:t>
      </w:r>
      <w:r w:rsidRPr="00C3779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Ghozali, I. (2018),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 Program IBM SPSS 25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(9th ed.),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Semarang: Badan Penerbit Universitas Diponegoro.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Givoly, D., &amp; Hayn, C. (2000),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The changing time-series properties of earnings,cash flows and accruals:Has financial reporting become more conservative?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Journal of Accounting &amp;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Economics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C37793">
        <w:rPr>
          <w:rFonts w:ascii="Times New Roman" w:hAnsi="Times New Roman" w:cs="Times New Roman"/>
          <w:noProof/>
          <w:sz w:val="24"/>
          <w:szCs w:val="24"/>
        </w:rPr>
        <w:t>, 287–320.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Hellman, N. (2007),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Accounting Conservatism Under IFRS. Accounting in Europe,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C37793">
        <w:rPr>
          <w:rFonts w:ascii="Times New Roman" w:hAnsi="Times New Roman" w:cs="Times New Roman"/>
          <w:noProof/>
          <w:sz w:val="24"/>
          <w:szCs w:val="24"/>
        </w:rPr>
        <w:t>, 71–100.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Hery. (2016),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Financial Ratio for Business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(Adipramono, Ed.). Jakarta: PT Grasindo.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Indrayanti, M. R. (2010),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Pengaruh Karakteristik Dewan Komisaris terhadap </w:t>
      </w:r>
      <w:r>
        <w:rPr>
          <w:rFonts w:ascii="Times New Roman" w:hAnsi="Times New Roman" w:cs="Times New Roman"/>
          <w:noProof/>
          <w:sz w:val="24"/>
          <w:szCs w:val="24"/>
        </w:rPr>
        <w:t>Tingkat Konservatisme Akuntansi,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C37793">
        <w:rPr>
          <w:rFonts w:ascii="Times New Roman" w:hAnsi="Times New Roman" w:cs="Times New Roman"/>
          <w:noProof/>
          <w:sz w:val="24"/>
          <w:szCs w:val="24"/>
        </w:rPr>
        <w:t>, (Fakultas Ekonomi Universitas Diponegoro).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Jensen, </w:t>
      </w:r>
      <w:r>
        <w:rPr>
          <w:rFonts w:ascii="Times New Roman" w:hAnsi="Times New Roman" w:cs="Times New Roman"/>
          <w:noProof/>
          <w:sz w:val="24"/>
          <w:szCs w:val="24"/>
        </w:rPr>
        <w:t>M. C., &amp; Meckling, W. K. (1976),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Theory of the firm: Managerial behavior, agenc</w:t>
      </w:r>
      <w:r>
        <w:rPr>
          <w:rFonts w:ascii="Times New Roman" w:hAnsi="Times New Roman" w:cs="Times New Roman"/>
          <w:noProof/>
          <w:sz w:val="24"/>
          <w:szCs w:val="24"/>
        </w:rPr>
        <w:t>y costs and ownership structure,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(4), 305–360. 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Juanda, A. (2007),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Pengaruh Risiko Litigasi dan Tipe Strategi terhadap Hubungan Antara Konflik Kepentin</w:t>
      </w:r>
      <w:r>
        <w:rPr>
          <w:rFonts w:ascii="Times New Roman" w:hAnsi="Times New Roman" w:cs="Times New Roman"/>
          <w:noProof/>
          <w:sz w:val="24"/>
          <w:szCs w:val="24"/>
        </w:rPr>
        <w:t>gan dan Konservatisma Akuntansi,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X</w:t>
      </w:r>
      <w:r w:rsidRPr="00C37793">
        <w:rPr>
          <w:rFonts w:ascii="Times New Roman" w:hAnsi="Times New Roman" w:cs="Times New Roman"/>
          <w:noProof/>
          <w:sz w:val="24"/>
          <w:szCs w:val="24"/>
        </w:rPr>
        <w:t>, 1–25.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>Lafond</w:t>
      </w:r>
      <w:r>
        <w:rPr>
          <w:rFonts w:ascii="Times New Roman" w:hAnsi="Times New Roman" w:cs="Times New Roman"/>
          <w:noProof/>
          <w:sz w:val="24"/>
          <w:szCs w:val="24"/>
        </w:rPr>
        <w:t>, R., &amp; Roychowdhury, S. (2007),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Managerial Ownership and Accounting Con</w:t>
      </w:r>
      <w:r>
        <w:rPr>
          <w:rFonts w:ascii="Times New Roman" w:hAnsi="Times New Roman" w:cs="Times New Roman"/>
          <w:noProof/>
          <w:sz w:val="24"/>
          <w:szCs w:val="24"/>
        </w:rPr>
        <w:t>servatism,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Research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46</w:t>
      </w:r>
      <w:r w:rsidRPr="00C37793">
        <w:rPr>
          <w:rFonts w:ascii="Times New Roman" w:hAnsi="Times New Roman" w:cs="Times New Roman"/>
          <w:noProof/>
          <w:sz w:val="24"/>
          <w:szCs w:val="24"/>
        </w:rPr>
        <w:t>, 101–135.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Merselina, L. (2016),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Analisis Perbedaan Tingkat Konservatisme Akuntansi Sebelum Dan Sesudah Konvergensi Ifrs, (Universitas Negeri Padang).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Oktomegah, C. (2012),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Faktor-faktor yan Mempengaruhi Penerapan Konservatisme Pa</w:t>
      </w:r>
      <w:r>
        <w:rPr>
          <w:rFonts w:ascii="Times New Roman" w:hAnsi="Times New Roman" w:cs="Times New Roman"/>
          <w:noProof/>
          <w:sz w:val="24"/>
          <w:szCs w:val="24"/>
        </w:rPr>
        <w:t>da Perusahaan Manufaktur di BEI,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Akuntansi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3779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Purnama dan Daljono. (2013),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Pengaruh Ukuran Perusahan, Rasio Leverage, Intensitas Modal, dan Likuiditas Perusahaan Te</w:t>
      </w:r>
      <w:r>
        <w:rPr>
          <w:rFonts w:ascii="Times New Roman" w:hAnsi="Times New Roman" w:cs="Times New Roman"/>
          <w:noProof/>
          <w:sz w:val="24"/>
          <w:szCs w:val="24"/>
        </w:rPr>
        <w:t>rhadap Konservatisme Perusahaan,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C37793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Ruwanti, S. (2014),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Konservatisme Akuntansi: Masihkah Menjadi Dilema Pelaporan Keuangan?,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C37793">
        <w:rPr>
          <w:rFonts w:ascii="Times New Roman" w:hAnsi="Times New Roman" w:cs="Times New Roman"/>
          <w:noProof/>
          <w:sz w:val="24"/>
          <w:szCs w:val="24"/>
        </w:rPr>
        <w:t>(Universitas Maritim Raja Ali Haji).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ari, C., &amp; Adhariani, D. (2009),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Konservatisme Perusahaan Di Indonesia Dan Fak</w:t>
      </w:r>
      <w:r>
        <w:rPr>
          <w:rFonts w:ascii="Times New Roman" w:hAnsi="Times New Roman" w:cs="Times New Roman"/>
          <w:noProof/>
          <w:sz w:val="24"/>
          <w:szCs w:val="24"/>
        </w:rPr>
        <w:t>tor-Faktor Yang Mempengaruhinya,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XII</w:t>
      </w:r>
      <w:r w:rsidRPr="00C3779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>Sari, D. N.</w:t>
      </w:r>
      <w:r>
        <w:rPr>
          <w:rFonts w:ascii="Times New Roman" w:hAnsi="Times New Roman" w:cs="Times New Roman"/>
          <w:noProof/>
          <w:sz w:val="24"/>
          <w:szCs w:val="24"/>
        </w:rPr>
        <w:t>, Yusralaini, &amp; L, A.-A. (2014),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Pengaruh Struktur Kepemilikan Institusional, Struktur Kepemilikan Manajerial, Struktur Kepemilikan Publik, Debt Covenant dan Growth Opportunities t</w:t>
      </w:r>
      <w:r>
        <w:rPr>
          <w:rFonts w:ascii="Times New Roman" w:hAnsi="Times New Roman" w:cs="Times New Roman"/>
          <w:noProof/>
          <w:sz w:val="24"/>
          <w:szCs w:val="24"/>
        </w:rPr>
        <w:t>erhadap Konservatisme Akuntansi,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JOM FEEKON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37793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Scott, W. R. (2009),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 6th ed</w:t>
      </w:r>
      <w:r w:rsidRPr="00C37793">
        <w:rPr>
          <w:rFonts w:ascii="Times New Roman" w:hAnsi="Times New Roman" w:cs="Times New Roman"/>
          <w:noProof/>
          <w:sz w:val="24"/>
          <w:szCs w:val="24"/>
        </w:rPr>
        <w:t>. New Jersey: Hall. Inc.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>Sina</w:t>
      </w:r>
      <w:r>
        <w:rPr>
          <w:rFonts w:ascii="Times New Roman" w:hAnsi="Times New Roman" w:cs="Times New Roman"/>
          <w:noProof/>
          <w:sz w:val="24"/>
          <w:szCs w:val="24"/>
        </w:rPr>
        <w:t>rti, &amp; Mutihatunnisa, S. (2014),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Pengaruh Ukuran Perusahaan, Rasio Leverage serta Intensitas Modal terhadap Penerapan Konservatisme Akuntansi pada Seluruh Perusahaan Sektor non Finansial yang Terdaftar di BEI, 1–6.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>Susa</w:t>
      </w:r>
      <w:r>
        <w:rPr>
          <w:rFonts w:ascii="Times New Roman" w:hAnsi="Times New Roman" w:cs="Times New Roman"/>
          <w:noProof/>
          <w:sz w:val="24"/>
          <w:szCs w:val="24"/>
        </w:rPr>
        <w:t>nto, B., &amp; Ramadhani, T. (2016),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Faktor-Faktor yang Mempengaruhi Konservatisme.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Ekonomi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C37793">
        <w:rPr>
          <w:rFonts w:ascii="Times New Roman" w:hAnsi="Times New Roman" w:cs="Times New Roman"/>
          <w:noProof/>
          <w:sz w:val="24"/>
          <w:szCs w:val="24"/>
        </w:rPr>
        <w:t>(ISSN), 142–151.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Suwardjono. (2014),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Akuntansi: Perekayasaan Laporan Keuangan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(Edisi ke-3). Yogyakarta: Penerbit BPFE.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Wardhani, R. (2008),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Tingkat Konservatisme Akuntansi di Indonesia dan Hubungannya dengan Karakteristik Dewan sebagai Salah Satu Meka</w:t>
      </w:r>
      <w:r>
        <w:rPr>
          <w:rFonts w:ascii="Times New Roman" w:hAnsi="Times New Roman" w:cs="Times New Roman"/>
          <w:noProof/>
          <w:sz w:val="24"/>
          <w:szCs w:val="24"/>
        </w:rPr>
        <w:t>nisme Corporate Governance,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Prosiding Simposium Nasional Akuntansi XI, Pontianak (23-24 Juli)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XI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1–26. 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Watts, R. (2002), Conservatism in Accounting,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Accounting Horizons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Watts, R. L. (2003),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Conservatism in Accounting Part I : Explanations and Implications.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Accounting Horizons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C37793">
        <w:rPr>
          <w:rFonts w:ascii="Times New Roman" w:hAnsi="Times New Roman" w:cs="Times New Roman"/>
          <w:noProof/>
          <w:sz w:val="24"/>
          <w:szCs w:val="24"/>
        </w:rPr>
        <w:t>(3).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B31E21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>Watts, R</w:t>
      </w:r>
      <w:r>
        <w:rPr>
          <w:rFonts w:ascii="Times New Roman" w:hAnsi="Times New Roman" w:cs="Times New Roman"/>
          <w:noProof/>
          <w:sz w:val="24"/>
          <w:szCs w:val="24"/>
        </w:rPr>
        <w:t>. L., &amp; Zimmerman, J. R. (1990),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Positive Accounting Theory: A Ten Year Perspective,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65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131–157. </w:t>
      </w: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B31E21" w:rsidRPr="00C37793" w:rsidRDefault="00B31E21" w:rsidP="00B31E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Wulandari, </w:t>
      </w:r>
      <w:r>
        <w:rPr>
          <w:rFonts w:ascii="Times New Roman" w:hAnsi="Times New Roman" w:cs="Times New Roman"/>
          <w:noProof/>
          <w:sz w:val="24"/>
          <w:szCs w:val="24"/>
        </w:rPr>
        <w:t>I., Andreas, &amp; Ilham, E. (2014),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Pengaruh Struktur Kepemilikan Manajerial, Debt Covenant dan Growth Opportunities t</w:t>
      </w:r>
      <w:r>
        <w:rPr>
          <w:rFonts w:ascii="Times New Roman" w:hAnsi="Times New Roman" w:cs="Times New Roman"/>
          <w:noProof/>
          <w:sz w:val="24"/>
          <w:szCs w:val="24"/>
        </w:rPr>
        <w:t>erhadap Konservatisme Akuntansi,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JOM FEEKON</w:t>
      </w:r>
      <w:r w:rsidRPr="00C3779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779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3779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46ACB" w:rsidRPr="002540A8" w:rsidRDefault="00B31E21" w:rsidP="00B31E21">
      <w:r w:rsidRPr="00776B92"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  <w:bookmarkStart w:id="1" w:name="_GoBack"/>
      <w:bookmarkEnd w:id="1"/>
    </w:p>
    <w:sectPr w:rsidR="00F46ACB" w:rsidRPr="00254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8"/>
    <w:multiLevelType w:val="hybridMultilevel"/>
    <w:tmpl w:val="65443D90"/>
    <w:lvl w:ilvl="0" w:tplc="23F246F0">
      <w:start w:val="1"/>
      <w:numFmt w:val="low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70A84CA">
      <w:numFmt w:val="bullet"/>
      <w:lvlText w:val="•"/>
      <w:lvlJc w:val="left"/>
      <w:pPr>
        <w:ind w:left="1784" w:hanging="428"/>
      </w:pPr>
    </w:lvl>
    <w:lvl w:ilvl="2" w:tplc="B1940882">
      <w:numFmt w:val="bullet"/>
      <w:lvlText w:val="•"/>
      <w:lvlJc w:val="left"/>
      <w:pPr>
        <w:ind w:left="2549" w:hanging="428"/>
      </w:pPr>
    </w:lvl>
    <w:lvl w:ilvl="3" w:tplc="B3DCABF8">
      <w:numFmt w:val="bullet"/>
      <w:lvlText w:val="•"/>
      <w:lvlJc w:val="left"/>
      <w:pPr>
        <w:ind w:left="3313" w:hanging="428"/>
      </w:pPr>
    </w:lvl>
    <w:lvl w:ilvl="4" w:tplc="BF049DD6">
      <w:numFmt w:val="bullet"/>
      <w:lvlText w:val="•"/>
      <w:lvlJc w:val="left"/>
      <w:pPr>
        <w:ind w:left="4078" w:hanging="428"/>
      </w:pPr>
    </w:lvl>
    <w:lvl w:ilvl="5" w:tplc="8424F610">
      <w:numFmt w:val="bullet"/>
      <w:lvlText w:val="•"/>
      <w:lvlJc w:val="left"/>
      <w:pPr>
        <w:ind w:left="4843" w:hanging="428"/>
      </w:pPr>
    </w:lvl>
    <w:lvl w:ilvl="6" w:tplc="5CBC0882">
      <w:numFmt w:val="bullet"/>
      <w:lvlText w:val="•"/>
      <w:lvlJc w:val="left"/>
      <w:pPr>
        <w:ind w:left="5607" w:hanging="428"/>
      </w:pPr>
    </w:lvl>
    <w:lvl w:ilvl="7" w:tplc="D7F4680E">
      <w:numFmt w:val="bullet"/>
      <w:lvlText w:val="•"/>
      <w:lvlJc w:val="left"/>
      <w:pPr>
        <w:ind w:left="6372" w:hanging="428"/>
      </w:pPr>
    </w:lvl>
    <w:lvl w:ilvl="8" w:tplc="6E7CEE3E">
      <w:numFmt w:val="bullet"/>
      <w:lvlText w:val="•"/>
      <w:lvlJc w:val="left"/>
      <w:pPr>
        <w:ind w:left="7137" w:hanging="428"/>
      </w:pPr>
    </w:lvl>
  </w:abstractNum>
  <w:abstractNum w:abstractNumId="2" w15:restartNumberingAfterBreak="0">
    <w:nsid w:val="0CDB70FB"/>
    <w:multiLevelType w:val="hybridMultilevel"/>
    <w:tmpl w:val="1B40EA14"/>
    <w:lvl w:ilvl="0" w:tplc="F362A362">
      <w:start w:val="1"/>
      <w:numFmt w:val="decimal"/>
      <w:lvlText w:val="(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983CB918">
      <w:start w:val="1"/>
      <w:numFmt w:val="lowerLetter"/>
      <w:lvlText w:val="%8."/>
      <w:lvlJc w:val="left"/>
      <w:pPr>
        <w:ind w:left="6834" w:hanging="360"/>
      </w:pPr>
      <w:rPr>
        <w:sz w:val="24"/>
      </w:r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DED6A75"/>
    <w:multiLevelType w:val="hybridMultilevel"/>
    <w:tmpl w:val="C450E588"/>
    <w:lvl w:ilvl="0" w:tplc="F362A362">
      <w:start w:val="1"/>
      <w:numFmt w:val="decimal"/>
      <w:lvlText w:val="(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345E4A1E">
      <w:start w:val="1"/>
      <w:numFmt w:val="decimal"/>
      <w:lvlText w:val="%4."/>
      <w:lvlJc w:val="left"/>
      <w:pPr>
        <w:ind w:left="3954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2833"/>
    <w:multiLevelType w:val="hybridMultilevel"/>
    <w:tmpl w:val="296A261C"/>
    <w:lvl w:ilvl="0" w:tplc="601EBA58">
      <w:start w:val="1"/>
      <w:numFmt w:val="decimal"/>
      <w:lvlText w:val="(%1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1649112F"/>
    <w:multiLevelType w:val="hybridMultilevel"/>
    <w:tmpl w:val="19FE6C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03530FB"/>
    <w:multiLevelType w:val="hybridMultilevel"/>
    <w:tmpl w:val="7D92C1B8"/>
    <w:lvl w:ilvl="0" w:tplc="F362A362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5E90350E">
      <w:start w:val="1"/>
      <w:numFmt w:val="decimal"/>
      <w:lvlText w:val="%4."/>
      <w:lvlJc w:val="left"/>
      <w:pPr>
        <w:ind w:left="43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F7AAA"/>
    <w:multiLevelType w:val="hybridMultilevel"/>
    <w:tmpl w:val="81C62D54"/>
    <w:lvl w:ilvl="0" w:tplc="6E8C867E">
      <w:start w:val="1"/>
      <w:numFmt w:val="decimal"/>
      <w:lvlText w:val="(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A56EDB"/>
    <w:multiLevelType w:val="hybridMultilevel"/>
    <w:tmpl w:val="6636BCEC"/>
    <w:lvl w:ilvl="0" w:tplc="691E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38BECC">
      <w:start w:val="1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81ECF"/>
    <w:multiLevelType w:val="hybridMultilevel"/>
    <w:tmpl w:val="4350BB60"/>
    <w:lvl w:ilvl="0" w:tplc="6A7A5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665F1BA8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16" w15:restartNumberingAfterBreak="0">
    <w:nsid w:val="69663500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6E167F85"/>
    <w:multiLevelType w:val="hybridMultilevel"/>
    <w:tmpl w:val="8FA65492"/>
    <w:lvl w:ilvl="0" w:tplc="25AE050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99491A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42230"/>
    <w:multiLevelType w:val="hybridMultilevel"/>
    <w:tmpl w:val="B5366ADA"/>
    <w:lvl w:ilvl="0" w:tplc="B79C62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DC1AAC"/>
    <w:multiLevelType w:val="hybridMultilevel"/>
    <w:tmpl w:val="B36A7F70"/>
    <w:lvl w:ilvl="0" w:tplc="8258DA28">
      <w:start w:val="1"/>
      <w:numFmt w:val="decimal"/>
      <w:lvlText w:val="(%1)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7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B"/>
    <w:rsid w:val="002540A8"/>
    <w:rsid w:val="00433064"/>
    <w:rsid w:val="004677DB"/>
    <w:rsid w:val="00675BE2"/>
    <w:rsid w:val="00945FDE"/>
    <w:rsid w:val="00B31E21"/>
    <w:rsid w:val="00F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6587-8F15-48BF-AF1C-F339B66D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DB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D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7DB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DB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677DB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4677DB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6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77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77DB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4677DB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77D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064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ja-JP"/>
    </w:rPr>
  </w:style>
  <w:style w:type="paragraph" w:customStyle="1" w:styleId="Default">
    <w:name w:val="Default"/>
    <w:rsid w:val="00675B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Pratama</dc:creator>
  <cp:keywords/>
  <dc:description/>
  <cp:lastModifiedBy>Aditya Pratama</cp:lastModifiedBy>
  <cp:revision>2</cp:revision>
  <dcterms:created xsi:type="dcterms:W3CDTF">2019-05-05T02:47:00Z</dcterms:created>
  <dcterms:modified xsi:type="dcterms:W3CDTF">2019-05-05T02:47:00Z</dcterms:modified>
</cp:coreProperties>
</file>