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3B" w:rsidRDefault="0060723B" w:rsidP="00193F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23B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60723B">
        <w:rPr>
          <w:rFonts w:ascii="Times New Roman" w:hAnsi="Times New Roman" w:cs="Times New Roman"/>
          <w:b/>
          <w:i/>
          <w:sz w:val="28"/>
          <w:szCs w:val="28"/>
        </w:rPr>
        <w:t>PERCEIVED USEFULNESS, PERCEIVED EASE OF USE</w:t>
      </w:r>
      <w:r w:rsidRPr="0060723B">
        <w:rPr>
          <w:rFonts w:ascii="Times New Roman" w:hAnsi="Times New Roman" w:cs="Times New Roman"/>
          <w:b/>
          <w:sz w:val="28"/>
          <w:szCs w:val="28"/>
        </w:rPr>
        <w:t xml:space="preserve">, DAN </w:t>
      </w:r>
      <w:r w:rsidRPr="0060723B">
        <w:rPr>
          <w:rFonts w:ascii="Times New Roman" w:hAnsi="Times New Roman" w:cs="Times New Roman"/>
          <w:b/>
          <w:i/>
          <w:sz w:val="28"/>
          <w:szCs w:val="28"/>
        </w:rPr>
        <w:t>SOCIAL INFLUENCE</w:t>
      </w:r>
      <w:r w:rsidRPr="00607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91A">
        <w:rPr>
          <w:rFonts w:ascii="Times New Roman" w:hAnsi="Times New Roman" w:cs="Times New Roman"/>
          <w:b/>
          <w:sz w:val="28"/>
          <w:szCs w:val="28"/>
        </w:rPr>
        <w:t>TERHADAP</w:t>
      </w:r>
      <w:r w:rsidRPr="0060723B">
        <w:rPr>
          <w:rFonts w:ascii="Times New Roman" w:hAnsi="Times New Roman" w:cs="Times New Roman"/>
          <w:b/>
          <w:i/>
          <w:sz w:val="28"/>
          <w:szCs w:val="28"/>
        </w:rPr>
        <w:t xml:space="preserve"> BEHAVIOR INTENTION TO USE</w:t>
      </w:r>
      <w:r w:rsidRPr="0060723B">
        <w:rPr>
          <w:rFonts w:ascii="Times New Roman" w:hAnsi="Times New Roman" w:cs="Times New Roman"/>
          <w:b/>
          <w:sz w:val="28"/>
          <w:szCs w:val="28"/>
        </w:rPr>
        <w:t xml:space="preserve"> MELALUI </w:t>
      </w:r>
      <w:r w:rsidRPr="0060723B">
        <w:rPr>
          <w:rFonts w:ascii="Times New Roman" w:hAnsi="Times New Roman" w:cs="Times New Roman"/>
          <w:b/>
          <w:i/>
          <w:sz w:val="28"/>
          <w:szCs w:val="28"/>
        </w:rPr>
        <w:t>CONSUMER ATTITUDE</w:t>
      </w:r>
      <w:r w:rsidRPr="0060723B">
        <w:rPr>
          <w:rFonts w:ascii="Times New Roman" w:hAnsi="Times New Roman" w:cs="Times New Roman"/>
          <w:b/>
          <w:sz w:val="28"/>
          <w:szCs w:val="28"/>
        </w:rPr>
        <w:t xml:space="preserve"> PADA </w:t>
      </w:r>
      <w:r w:rsidRPr="0060723B">
        <w:rPr>
          <w:rFonts w:ascii="Times New Roman" w:hAnsi="Times New Roman" w:cs="Times New Roman"/>
          <w:b/>
          <w:i/>
          <w:sz w:val="28"/>
          <w:szCs w:val="28"/>
        </w:rPr>
        <w:t>MOBILE BANKING</w:t>
      </w:r>
      <w:r w:rsidRPr="0060723B">
        <w:rPr>
          <w:rFonts w:ascii="Times New Roman" w:hAnsi="Times New Roman" w:cs="Times New Roman"/>
          <w:b/>
          <w:sz w:val="28"/>
          <w:szCs w:val="28"/>
        </w:rPr>
        <w:t xml:space="preserve"> BANK CENTRAL ASIA</w:t>
      </w:r>
    </w:p>
    <w:p w:rsidR="0060723B" w:rsidRDefault="0060723B" w:rsidP="00193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3B" w:rsidRPr="0060723B" w:rsidRDefault="0060723B" w:rsidP="00193F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23B">
        <w:rPr>
          <w:rFonts w:ascii="Times New Roman" w:hAnsi="Times New Roman" w:cs="Times New Roman"/>
          <w:b/>
          <w:sz w:val="24"/>
          <w:szCs w:val="24"/>
        </w:rPr>
        <w:t>Oleh:</w:t>
      </w:r>
    </w:p>
    <w:p w:rsidR="0060723B" w:rsidRPr="0060723B" w:rsidRDefault="0060723B" w:rsidP="00193F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23B">
        <w:rPr>
          <w:rFonts w:ascii="Times New Roman" w:hAnsi="Times New Roman" w:cs="Times New Roman"/>
          <w:b/>
          <w:sz w:val="24"/>
          <w:szCs w:val="24"/>
        </w:rPr>
        <w:t>Nama: Gracia Marcellina</w:t>
      </w:r>
    </w:p>
    <w:p w:rsidR="0060723B" w:rsidRDefault="0060723B" w:rsidP="00193F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23B">
        <w:rPr>
          <w:rFonts w:ascii="Times New Roman" w:hAnsi="Times New Roman" w:cs="Times New Roman"/>
          <w:b/>
          <w:sz w:val="24"/>
          <w:szCs w:val="24"/>
        </w:rPr>
        <w:t>NIM: 28150332</w:t>
      </w:r>
    </w:p>
    <w:p w:rsidR="0060723B" w:rsidRDefault="0060723B" w:rsidP="00193F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23B" w:rsidRPr="00193FF5" w:rsidRDefault="0060723B" w:rsidP="00193F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FF5">
        <w:rPr>
          <w:rFonts w:ascii="Times New Roman" w:hAnsi="Times New Roman" w:cs="Times New Roman"/>
          <w:sz w:val="24"/>
          <w:szCs w:val="24"/>
        </w:rPr>
        <w:t>Skripsi</w:t>
      </w:r>
    </w:p>
    <w:p w:rsidR="0060723B" w:rsidRPr="00193FF5" w:rsidRDefault="0060723B" w:rsidP="00193F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FF5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60723B" w:rsidRDefault="0060723B" w:rsidP="00193F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FF5">
        <w:rPr>
          <w:rFonts w:ascii="Times New Roman" w:hAnsi="Times New Roman" w:cs="Times New Roman"/>
          <w:sz w:val="24"/>
          <w:szCs w:val="24"/>
        </w:rPr>
        <w:t>Untuk memperoleh gelar sarjana Ekonomi</w:t>
      </w:r>
    </w:p>
    <w:p w:rsidR="00193FF5" w:rsidRDefault="00193FF5" w:rsidP="00193F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5" w:rsidRDefault="00193FF5" w:rsidP="00193F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</w:t>
      </w:r>
    </w:p>
    <w:p w:rsidR="00193FF5" w:rsidRDefault="00193FF5" w:rsidP="00193F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Pemasaran</w:t>
      </w:r>
    </w:p>
    <w:p w:rsidR="00193FF5" w:rsidRDefault="00193FF5" w:rsidP="00193F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5" w:rsidRDefault="00193FF5" w:rsidP="00193FF5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4460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s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F5" w:rsidRDefault="00193FF5" w:rsidP="00193FF5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FF5" w:rsidRPr="00193FF5" w:rsidRDefault="00193FF5" w:rsidP="00193F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F5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193FF5" w:rsidRPr="00193FF5" w:rsidRDefault="00193FF5" w:rsidP="00193F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F5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193FF5" w:rsidRPr="00193FF5" w:rsidRDefault="00193FF5" w:rsidP="00193F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F5">
        <w:rPr>
          <w:rFonts w:ascii="Times New Roman" w:hAnsi="Times New Roman" w:cs="Times New Roman"/>
          <w:b/>
          <w:sz w:val="24"/>
          <w:szCs w:val="24"/>
        </w:rPr>
        <w:t>FEBRUARI 2019</w:t>
      </w:r>
    </w:p>
    <w:sectPr w:rsidR="00193FF5" w:rsidRPr="00193FF5" w:rsidSect="0060723B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3B"/>
    <w:rsid w:val="00193FF5"/>
    <w:rsid w:val="005550A5"/>
    <w:rsid w:val="00601C43"/>
    <w:rsid w:val="0060723B"/>
    <w:rsid w:val="00B31646"/>
    <w:rsid w:val="00C9691A"/>
    <w:rsid w:val="00E23E24"/>
    <w:rsid w:val="00E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2D39-B96A-41E2-945F-1D1B7B6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0C"/>
  </w:style>
  <w:style w:type="paragraph" w:styleId="Heading1">
    <w:name w:val="heading 1"/>
    <w:basedOn w:val="Normal"/>
    <w:next w:val="Normal"/>
    <w:link w:val="Heading1Char"/>
    <w:uiPriority w:val="9"/>
    <w:qFormat/>
    <w:rsid w:val="00EA5A0C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A0C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A0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A0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A0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A0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A0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A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A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A0C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0C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A0C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A0C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A0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A0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A0C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5A0C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A0C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A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A0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A0C"/>
    <w:rPr>
      <w:b/>
      <w:bCs/>
    </w:rPr>
  </w:style>
  <w:style w:type="character" w:styleId="Emphasis">
    <w:name w:val="Emphasis"/>
    <w:uiPriority w:val="20"/>
    <w:qFormat/>
    <w:rsid w:val="00EA5A0C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EA5A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5A0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A0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A0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A0C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EA5A0C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EA5A0C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EA5A0C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EA5A0C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EA5A0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A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marcellina</dc:creator>
  <cp:keywords/>
  <dc:description/>
  <cp:lastModifiedBy>gracia marcellina</cp:lastModifiedBy>
  <cp:revision>2</cp:revision>
  <dcterms:created xsi:type="dcterms:W3CDTF">2018-12-26T15:20:00Z</dcterms:created>
  <dcterms:modified xsi:type="dcterms:W3CDTF">2019-01-04T11:18:00Z</dcterms:modified>
</cp:coreProperties>
</file>