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B102" w14:textId="77777777" w:rsidR="00FE3B7F" w:rsidRDefault="00FE3B7F" w:rsidP="00FE3B7F">
      <w:pPr>
        <w:pStyle w:val="Heading1"/>
        <w:spacing w:before="0" w:line="480" w:lineRule="auto"/>
        <w:jc w:val="center"/>
        <w:rPr>
          <w:rFonts w:ascii="Times New Roman" w:hAnsi="Times New Roman" w:cs="Times New Roman"/>
          <w:b/>
          <w:color w:val="auto"/>
          <w:sz w:val="24"/>
        </w:rPr>
      </w:pPr>
      <w:bookmarkStart w:id="0" w:name="_Toc17371432"/>
      <w:r w:rsidRPr="001C43B1">
        <w:rPr>
          <w:rFonts w:ascii="Times New Roman" w:hAnsi="Times New Roman" w:cs="Times New Roman"/>
          <w:b/>
          <w:color w:val="auto"/>
          <w:sz w:val="24"/>
        </w:rPr>
        <w:t>ABSTRACT</w:t>
      </w:r>
      <w:bookmarkEnd w:id="0"/>
    </w:p>
    <w:p w14:paraId="2B0E6302" w14:textId="77777777" w:rsidR="00FE3B7F" w:rsidRDefault="00FE3B7F" w:rsidP="00FE3B7F">
      <w:pPr>
        <w:spacing w:after="0" w:line="240" w:lineRule="auto"/>
        <w:contextualSpacing/>
        <w:jc w:val="both"/>
        <w:rPr>
          <w:rFonts w:ascii="Times New Roman" w:hAnsi="Times New Roman" w:cs="Times New Roman"/>
          <w:bCs/>
          <w:sz w:val="24"/>
        </w:rPr>
      </w:pPr>
      <w:r>
        <w:rPr>
          <w:rFonts w:ascii="Times New Roman" w:hAnsi="Times New Roman" w:cs="Times New Roman"/>
          <w:bCs/>
          <w:sz w:val="24"/>
        </w:rPr>
        <w:t xml:space="preserve">Cathy Drice / 36150215 / 2019 / </w:t>
      </w:r>
      <w:r>
        <w:rPr>
          <w:rFonts w:ascii="Times New Roman" w:hAnsi="Times New Roman" w:cs="Times New Roman"/>
          <w:bCs/>
          <w:i/>
          <w:iCs/>
          <w:sz w:val="24"/>
        </w:rPr>
        <w:t>The Detection of Fraudulent Financial Statement Using the Diamond Fraud Model</w:t>
      </w:r>
      <w:r>
        <w:rPr>
          <w:rFonts w:ascii="Times New Roman" w:hAnsi="Times New Roman" w:cs="Times New Roman"/>
          <w:bCs/>
          <w:sz w:val="24"/>
        </w:rPr>
        <w:t xml:space="preserve"> / </w:t>
      </w:r>
      <w:proofErr w:type="spellStart"/>
      <w:r>
        <w:rPr>
          <w:rFonts w:ascii="Times New Roman" w:hAnsi="Times New Roman" w:cs="Times New Roman"/>
          <w:bCs/>
          <w:sz w:val="24"/>
        </w:rPr>
        <w:t>Dr.</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Nunung</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Nuryani</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M.Si</w:t>
      </w:r>
      <w:proofErr w:type="spellEnd"/>
      <w:r>
        <w:rPr>
          <w:rFonts w:ascii="Times New Roman" w:hAnsi="Times New Roman" w:cs="Times New Roman"/>
          <w:bCs/>
          <w:sz w:val="24"/>
        </w:rPr>
        <w:t>., Ak., CA.</w:t>
      </w:r>
    </w:p>
    <w:p w14:paraId="61F90FED" w14:textId="77777777" w:rsidR="00FE3B7F" w:rsidRDefault="00FE3B7F" w:rsidP="00FE3B7F">
      <w:pPr>
        <w:spacing w:after="0" w:line="240" w:lineRule="auto"/>
        <w:contextualSpacing/>
        <w:jc w:val="both"/>
        <w:rPr>
          <w:rFonts w:ascii="Times New Roman" w:hAnsi="Times New Roman" w:cs="Times New Roman"/>
          <w:bCs/>
          <w:sz w:val="24"/>
        </w:rPr>
      </w:pPr>
    </w:p>
    <w:p w14:paraId="2AE4ECE3" w14:textId="3A2FE3B5" w:rsidR="00FE3B7F" w:rsidRPr="00352965" w:rsidRDefault="00FE3B7F" w:rsidP="00FE3B7F">
      <w:pPr>
        <w:spacing w:after="0" w:line="240" w:lineRule="auto"/>
        <w:ind w:firstLine="567"/>
        <w:contextualSpacing/>
        <w:jc w:val="both"/>
        <w:rPr>
          <w:rFonts w:ascii="Times New Roman" w:hAnsi="Times New Roman" w:cs="Times New Roman"/>
          <w:bCs/>
          <w:i/>
          <w:iCs/>
          <w:sz w:val="24"/>
        </w:rPr>
      </w:pPr>
      <w:r>
        <w:rPr>
          <w:rFonts w:ascii="Times New Roman" w:hAnsi="Times New Roman" w:cs="Times New Roman"/>
          <w:bCs/>
          <w:i/>
          <w:iCs/>
          <w:sz w:val="24"/>
        </w:rPr>
        <w:t>Information in financial statement</w:t>
      </w:r>
      <w:r w:rsidRPr="00352965">
        <w:rPr>
          <w:rFonts w:ascii="Times New Roman" w:hAnsi="Times New Roman" w:cs="Times New Roman"/>
          <w:bCs/>
          <w:i/>
          <w:iCs/>
          <w:sz w:val="24"/>
        </w:rPr>
        <w:t xml:space="preserve"> is</w:t>
      </w:r>
      <w:r>
        <w:rPr>
          <w:rFonts w:ascii="Times New Roman" w:hAnsi="Times New Roman" w:cs="Times New Roman"/>
          <w:bCs/>
          <w:i/>
          <w:iCs/>
          <w:sz w:val="24"/>
        </w:rPr>
        <w:t xml:space="preserve"> an</w:t>
      </w:r>
      <w:r w:rsidRPr="00352965">
        <w:rPr>
          <w:rFonts w:ascii="Times New Roman" w:hAnsi="Times New Roman" w:cs="Times New Roman"/>
          <w:bCs/>
          <w:i/>
          <w:iCs/>
          <w:sz w:val="24"/>
        </w:rPr>
        <w:t xml:space="preserve"> important information for investors in making investment decisions. Therefore, the information must be relevant and represented accurately. However, since the global financial crisis in 2008, many financial reports have not been properly represented by management. Management manipulates the financial statements to make the investors believe that the company has a good financial condition</w:t>
      </w:r>
      <w:r>
        <w:rPr>
          <w:rFonts w:ascii="Times New Roman" w:hAnsi="Times New Roman" w:cs="Times New Roman"/>
          <w:bCs/>
          <w:i/>
          <w:iCs/>
          <w:sz w:val="24"/>
        </w:rPr>
        <w:t xml:space="preserve"> and performance</w:t>
      </w:r>
      <w:r w:rsidRPr="00352965">
        <w:rPr>
          <w:rFonts w:ascii="Times New Roman" w:hAnsi="Times New Roman" w:cs="Times New Roman"/>
          <w:bCs/>
          <w:i/>
          <w:iCs/>
          <w:sz w:val="24"/>
        </w:rPr>
        <w:t xml:space="preserve">. The elements of fraud in the </w:t>
      </w:r>
      <w:r>
        <w:rPr>
          <w:rFonts w:ascii="Times New Roman" w:hAnsi="Times New Roman" w:cs="Times New Roman"/>
          <w:bCs/>
          <w:i/>
          <w:iCs/>
          <w:sz w:val="24"/>
        </w:rPr>
        <w:t>fraud diamond</w:t>
      </w:r>
      <w:r w:rsidRPr="00352965">
        <w:rPr>
          <w:rFonts w:ascii="Times New Roman" w:hAnsi="Times New Roman" w:cs="Times New Roman"/>
          <w:bCs/>
          <w:i/>
          <w:iCs/>
          <w:sz w:val="24"/>
        </w:rPr>
        <w:t xml:space="preserve"> model are the causes </w:t>
      </w:r>
      <w:r>
        <w:rPr>
          <w:rFonts w:ascii="Times New Roman" w:hAnsi="Times New Roman" w:cs="Times New Roman"/>
          <w:bCs/>
          <w:i/>
          <w:iCs/>
          <w:sz w:val="24"/>
        </w:rPr>
        <w:t xml:space="preserve">that encourage </w:t>
      </w:r>
      <w:r w:rsidRPr="00352965">
        <w:rPr>
          <w:rFonts w:ascii="Times New Roman" w:hAnsi="Times New Roman" w:cs="Times New Roman"/>
          <w:bCs/>
          <w:i/>
          <w:iCs/>
          <w:sz w:val="24"/>
        </w:rPr>
        <w:t xml:space="preserve">management </w:t>
      </w:r>
      <w:r>
        <w:rPr>
          <w:rFonts w:ascii="Times New Roman" w:hAnsi="Times New Roman" w:cs="Times New Roman"/>
          <w:bCs/>
          <w:i/>
          <w:iCs/>
          <w:sz w:val="24"/>
        </w:rPr>
        <w:t>to commit</w:t>
      </w:r>
      <w:r w:rsidRPr="00352965">
        <w:rPr>
          <w:rFonts w:ascii="Times New Roman" w:hAnsi="Times New Roman" w:cs="Times New Roman"/>
          <w:bCs/>
          <w:i/>
          <w:iCs/>
          <w:sz w:val="24"/>
        </w:rPr>
        <w:t xml:space="preserve"> fraud. Therefore, this study aims to test </w:t>
      </w:r>
      <w:r>
        <w:rPr>
          <w:rFonts w:ascii="Times New Roman" w:hAnsi="Times New Roman" w:cs="Times New Roman"/>
          <w:bCs/>
          <w:i/>
          <w:iCs/>
          <w:sz w:val="24"/>
        </w:rPr>
        <w:t xml:space="preserve">again </w:t>
      </w:r>
      <w:r w:rsidRPr="00352965">
        <w:rPr>
          <w:rFonts w:ascii="Times New Roman" w:hAnsi="Times New Roman" w:cs="Times New Roman"/>
          <w:bCs/>
          <w:i/>
          <w:iCs/>
          <w:sz w:val="24"/>
        </w:rPr>
        <w:t xml:space="preserve">the detection of fraudulent financial reporting using the </w:t>
      </w:r>
      <w:r w:rsidR="003664FD">
        <w:rPr>
          <w:rFonts w:ascii="Times New Roman" w:hAnsi="Times New Roman" w:cs="Times New Roman"/>
          <w:bCs/>
          <w:i/>
          <w:iCs/>
          <w:sz w:val="24"/>
        </w:rPr>
        <w:t xml:space="preserve">fraud diamond </w:t>
      </w:r>
      <w:bookmarkStart w:id="1" w:name="_GoBack"/>
      <w:bookmarkEnd w:id="1"/>
      <w:r w:rsidRPr="00352965">
        <w:rPr>
          <w:rFonts w:ascii="Times New Roman" w:hAnsi="Times New Roman" w:cs="Times New Roman"/>
          <w:bCs/>
          <w:i/>
          <w:iCs/>
          <w:sz w:val="24"/>
        </w:rPr>
        <w:t>model in the financial industry.</w:t>
      </w:r>
    </w:p>
    <w:p w14:paraId="2B60889F" w14:textId="77777777" w:rsidR="00FE3B7F" w:rsidRPr="00352965" w:rsidRDefault="00FE3B7F" w:rsidP="00FE3B7F">
      <w:pPr>
        <w:spacing w:after="0" w:line="240" w:lineRule="auto"/>
        <w:ind w:firstLine="567"/>
        <w:contextualSpacing/>
        <w:jc w:val="both"/>
        <w:rPr>
          <w:rFonts w:ascii="Times New Roman" w:eastAsiaTheme="majorEastAsia" w:hAnsi="Times New Roman" w:cs="Times New Roman"/>
          <w:bCs/>
          <w:i/>
          <w:iCs/>
          <w:sz w:val="24"/>
          <w:szCs w:val="32"/>
        </w:rPr>
      </w:pPr>
      <w:r w:rsidRPr="00352965">
        <w:rPr>
          <w:rFonts w:ascii="Times New Roman" w:eastAsiaTheme="majorEastAsia" w:hAnsi="Times New Roman" w:cs="Times New Roman"/>
          <w:bCs/>
          <w:i/>
          <w:iCs/>
          <w:sz w:val="24"/>
          <w:szCs w:val="32"/>
        </w:rPr>
        <w:t>The agency theory states that there is an incompatible conflict of interest between shareholders and management so that financial information is often not delivered in accordance with the actual condition of the company. The asymmetry is considered to encourage, provide opportunities, and / or rationalize management to manipulate financial statements.</w:t>
      </w:r>
    </w:p>
    <w:p w14:paraId="31661288" w14:textId="77777777" w:rsidR="00FE3B7F" w:rsidRPr="00352965" w:rsidRDefault="00FE3B7F" w:rsidP="00FE3B7F">
      <w:pPr>
        <w:spacing w:after="0" w:line="240" w:lineRule="auto"/>
        <w:ind w:firstLine="567"/>
        <w:contextualSpacing/>
        <w:jc w:val="both"/>
        <w:rPr>
          <w:rFonts w:ascii="Times New Roman" w:eastAsiaTheme="majorEastAsia" w:hAnsi="Times New Roman" w:cs="Times New Roman"/>
          <w:bCs/>
          <w:i/>
          <w:iCs/>
          <w:sz w:val="24"/>
          <w:szCs w:val="32"/>
        </w:rPr>
      </w:pPr>
      <w:r w:rsidRPr="00352965">
        <w:rPr>
          <w:rFonts w:ascii="Times New Roman" w:eastAsiaTheme="majorEastAsia" w:hAnsi="Times New Roman" w:cs="Times New Roman"/>
          <w:bCs/>
          <w:i/>
          <w:iCs/>
          <w:sz w:val="24"/>
          <w:szCs w:val="32"/>
        </w:rPr>
        <w:tab/>
        <w:t>This research is using secondary data observation technique which acquired from annual financial reports for companies in financial industries that are listed on the Indonesia Stock Exchange in 2010-2017 period. By using the judgment sampling method, 56 companies sample are acquired. The data analysis technique used for hypothesis test is simple linear regression analysis.</w:t>
      </w:r>
    </w:p>
    <w:p w14:paraId="33E1ABEC" w14:textId="77777777" w:rsidR="00FE3B7F" w:rsidRPr="00352965" w:rsidRDefault="00FE3B7F" w:rsidP="00FE3B7F">
      <w:pPr>
        <w:spacing w:after="0" w:line="240" w:lineRule="auto"/>
        <w:ind w:firstLine="567"/>
        <w:contextualSpacing/>
        <w:jc w:val="both"/>
        <w:rPr>
          <w:rFonts w:ascii="Times New Roman" w:eastAsiaTheme="majorEastAsia" w:hAnsi="Times New Roman" w:cs="Times New Roman"/>
          <w:bCs/>
          <w:i/>
          <w:iCs/>
          <w:sz w:val="24"/>
          <w:szCs w:val="32"/>
        </w:rPr>
      </w:pPr>
      <w:r w:rsidRPr="00352965">
        <w:rPr>
          <w:rFonts w:ascii="Times New Roman" w:eastAsiaTheme="majorEastAsia" w:hAnsi="Times New Roman" w:cs="Times New Roman"/>
          <w:bCs/>
          <w:i/>
          <w:iCs/>
          <w:sz w:val="24"/>
          <w:szCs w:val="32"/>
        </w:rPr>
        <w:tab/>
        <w:t>The results of this study indicate that together the variables of financial stability, external pressure, personal financial needs, financial targets, the nature of the industry, effective monitoring, rationalization and capability can explain the influence to fraudulent financial reporting. Individually,</w:t>
      </w:r>
      <w:r>
        <w:rPr>
          <w:rFonts w:ascii="Times New Roman" w:eastAsiaTheme="majorEastAsia" w:hAnsi="Times New Roman" w:cs="Times New Roman"/>
          <w:bCs/>
          <w:i/>
          <w:iCs/>
          <w:sz w:val="24"/>
          <w:szCs w:val="32"/>
        </w:rPr>
        <w:t xml:space="preserve"> </w:t>
      </w:r>
      <w:r w:rsidRPr="00352965">
        <w:rPr>
          <w:rFonts w:ascii="Times New Roman" w:eastAsiaTheme="majorEastAsia" w:hAnsi="Times New Roman" w:cs="Times New Roman"/>
          <w:bCs/>
          <w:i/>
          <w:iCs/>
          <w:sz w:val="24"/>
          <w:szCs w:val="32"/>
        </w:rPr>
        <w:t>effective monitoring and financial targets have a positive effect on fraudulent financial reporting</w:t>
      </w:r>
      <w:r>
        <w:rPr>
          <w:rFonts w:ascii="Times New Roman" w:eastAsiaTheme="majorEastAsia" w:hAnsi="Times New Roman" w:cs="Times New Roman"/>
          <w:bCs/>
          <w:i/>
          <w:iCs/>
          <w:sz w:val="24"/>
          <w:szCs w:val="32"/>
        </w:rPr>
        <w:t xml:space="preserve">, however </w:t>
      </w:r>
      <w:r w:rsidRPr="00352965">
        <w:rPr>
          <w:rFonts w:ascii="Times New Roman" w:eastAsiaTheme="majorEastAsia" w:hAnsi="Times New Roman" w:cs="Times New Roman"/>
          <w:bCs/>
          <w:i/>
          <w:iCs/>
          <w:sz w:val="24"/>
          <w:szCs w:val="32"/>
        </w:rPr>
        <w:t xml:space="preserve">external pressures </w:t>
      </w:r>
      <w:r>
        <w:rPr>
          <w:rFonts w:ascii="Times New Roman" w:eastAsiaTheme="majorEastAsia" w:hAnsi="Times New Roman" w:cs="Times New Roman"/>
          <w:bCs/>
          <w:i/>
          <w:iCs/>
          <w:sz w:val="24"/>
          <w:szCs w:val="32"/>
        </w:rPr>
        <w:t>have a negative</w:t>
      </w:r>
      <w:r w:rsidRPr="00352965">
        <w:rPr>
          <w:rFonts w:ascii="Times New Roman" w:eastAsiaTheme="majorEastAsia" w:hAnsi="Times New Roman" w:cs="Times New Roman"/>
          <w:bCs/>
          <w:i/>
          <w:iCs/>
          <w:sz w:val="24"/>
          <w:szCs w:val="32"/>
        </w:rPr>
        <w:t xml:space="preserve"> </w:t>
      </w:r>
      <w:r>
        <w:rPr>
          <w:rFonts w:ascii="Times New Roman" w:eastAsiaTheme="majorEastAsia" w:hAnsi="Times New Roman" w:cs="Times New Roman"/>
          <w:bCs/>
          <w:i/>
          <w:iCs/>
          <w:sz w:val="24"/>
          <w:szCs w:val="32"/>
        </w:rPr>
        <w:t>e</w:t>
      </w:r>
      <w:r w:rsidRPr="00352965">
        <w:rPr>
          <w:rFonts w:ascii="Times New Roman" w:eastAsiaTheme="majorEastAsia" w:hAnsi="Times New Roman" w:cs="Times New Roman"/>
          <w:bCs/>
          <w:i/>
          <w:iCs/>
          <w:sz w:val="24"/>
          <w:szCs w:val="32"/>
        </w:rPr>
        <w:t xml:space="preserve">ffect </w:t>
      </w:r>
      <w:r>
        <w:rPr>
          <w:rFonts w:ascii="Times New Roman" w:eastAsiaTheme="majorEastAsia" w:hAnsi="Times New Roman" w:cs="Times New Roman"/>
          <w:bCs/>
          <w:i/>
          <w:iCs/>
          <w:sz w:val="24"/>
          <w:szCs w:val="32"/>
        </w:rPr>
        <w:t xml:space="preserve">on </w:t>
      </w:r>
      <w:r w:rsidRPr="00352965">
        <w:rPr>
          <w:rFonts w:ascii="Times New Roman" w:eastAsiaTheme="majorEastAsia" w:hAnsi="Times New Roman" w:cs="Times New Roman"/>
          <w:bCs/>
          <w:i/>
          <w:iCs/>
          <w:sz w:val="24"/>
          <w:szCs w:val="32"/>
        </w:rPr>
        <w:t>fraudulent financial reporting</w:t>
      </w:r>
      <w:r>
        <w:rPr>
          <w:rFonts w:ascii="Times New Roman" w:eastAsiaTheme="majorEastAsia" w:hAnsi="Times New Roman" w:cs="Times New Roman"/>
          <w:bCs/>
          <w:i/>
          <w:iCs/>
          <w:sz w:val="24"/>
          <w:szCs w:val="32"/>
        </w:rPr>
        <w:t xml:space="preserve">. </w:t>
      </w:r>
      <w:r w:rsidRPr="00352965">
        <w:rPr>
          <w:rFonts w:ascii="Times New Roman" w:eastAsiaTheme="majorEastAsia" w:hAnsi="Times New Roman" w:cs="Times New Roman"/>
          <w:bCs/>
          <w:i/>
          <w:iCs/>
          <w:sz w:val="24"/>
          <w:szCs w:val="32"/>
        </w:rPr>
        <w:t>While other variables (financial stability, personal financial needs, nature of the industry, rationalization and capability) do not affect fraudulent financial reporting.</w:t>
      </w:r>
    </w:p>
    <w:p w14:paraId="738D3F45" w14:textId="77777777" w:rsidR="00FE3B7F" w:rsidRPr="00352965" w:rsidRDefault="00FE3B7F" w:rsidP="00FE3B7F">
      <w:pPr>
        <w:spacing w:after="0" w:line="240" w:lineRule="auto"/>
        <w:ind w:firstLine="567"/>
        <w:contextualSpacing/>
        <w:jc w:val="both"/>
        <w:rPr>
          <w:rFonts w:ascii="Times New Roman" w:eastAsiaTheme="majorEastAsia" w:hAnsi="Times New Roman" w:cs="Times New Roman"/>
          <w:bCs/>
          <w:i/>
          <w:iCs/>
          <w:sz w:val="24"/>
          <w:szCs w:val="32"/>
        </w:rPr>
      </w:pPr>
      <w:r w:rsidRPr="00352965">
        <w:rPr>
          <w:rFonts w:ascii="Times New Roman" w:eastAsiaTheme="majorEastAsia" w:hAnsi="Times New Roman" w:cs="Times New Roman"/>
          <w:bCs/>
          <w:i/>
          <w:iCs/>
          <w:sz w:val="24"/>
          <w:szCs w:val="32"/>
        </w:rPr>
        <w:tab/>
        <w:t>The conclusion of this research indicates that fraudulent financial reporting in the financial industry is more influenced by the pressure and opportunity elements of the diamond fraud model compared to rationalization and capability.</w:t>
      </w:r>
    </w:p>
    <w:p w14:paraId="0CC11F4C" w14:textId="77777777" w:rsidR="00FE3B7F" w:rsidRPr="00352965" w:rsidRDefault="00FE3B7F" w:rsidP="00FE3B7F">
      <w:pPr>
        <w:spacing w:after="0" w:line="240" w:lineRule="auto"/>
        <w:ind w:firstLine="567"/>
        <w:contextualSpacing/>
        <w:jc w:val="both"/>
        <w:rPr>
          <w:rFonts w:ascii="Times New Roman" w:eastAsiaTheme="majorEastAsia" w:hAnsi="Times New Roman" w:cs="Times New Roman"/>
          <w:bCs/>
          <w:i/>
          <w:iCs/>
          <w:sz w:val="24"/>
          <w:szCs w:val="32"/>
        </w:rPr>
      </w:pPr>
    </w:p>
    <w:p w14:paraId="7CA2535B" w14:textId="69C253EF" w:rsidR="00177714" w:rsidRPr="00FE3B7F" w:rsidRDefault="00FE3B7F" w:rsidP="00FE3B7F">
      <w:pPr>
        <w:spacing w:after="0" w:line="240" w:lineRule="auto"/>
        <w:contextualSpacing/>
        <w:jc w:val="both"/>
        <w:rPr>
          <w:rFonts w:ascii="Times New Roman" w:hAnsi="Times New Roman" w:cs="Times New Roman"/>
          <w:bCs/>
          <w:sz w:val="24"/>
        </w:rPr>
      </w:pPr>
      <w:r w:rsidRPr="00352965">
        <w:rPr>
          <w:rFonts w:ascii="Times New Roman" w:eastAsiaTheme="majorEastAsia" w:hAnsi="Times New Roman" w:cs="Times New Roman"/>
          <w:bCs/>
          <w:i/>
          <w:iCs/>
          <w:sz w:val="24"/>
          <w:szCs w:val="32"/>
        </w:rPr>
        <w:t>Key Words: Fraud, Fraudulent Financial Reporting, Fraud Diamond Model, Financial Industry, Earnings Management</w:t>
      </w:r>
    </w:p>
    <w:sectPr w:rsidR="00177714" w:rsidRPr="00FE3B7F" w:rsidSect="009C37C7">
      <w:pgSz w:w="11906" w:h="16838"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C7"/>
    <w:rsid w:val="00177714"/>
    <w:rsid w:val="003664FD"/>
    <w:rsid w:val="00862D80"/>
    <w:rsid w:val="009C37C7"/>
    <w:rsid w:val="00FE3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7829"/>
  <w15:chartTrackingRefBased/>
  <w15:docId w15:val="{6D694874-0A2D-416A-9EA8-2A1807AF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3B7F"/>
    <w:rPr>
      <w:lang w:val="en-ID"/>
    </w:rPr>
  </w:style>
  <w:style w:type="paragraph" w:styleId="Heading1">
    <w:name w:val="heading 1"/>
    <w:basedOn w:val="Normal"/>
    <w:next w:val="Normal"/>
    <w:link w:val="Heading1Char"/>
    <w:uiPriority w:val="9"/>
    <w:qFormat/>
    <w:rsid w:val="009C37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C7"/>
    <w:rPr>
      <w:rFonts w:asciiTheme="majorHAnsi" w:eastAsiaTheme="majorEastAsia" w:hAnsiTheme="majorHAnsi" w:cstheme="majorBidi"/>
      <w:color w:val="2F5496" w:themeColor="accent1" w:themeShade="BF"/>
      <w:sz w:val="32"/>
      <w:szCs w:val="3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Drice</dc:creator>
  <cp:keywords/>
  <dc:description/>
  <cp:lastModifiedBy>Cathy Drice</cp:lastModifiedBy>
  <cp:revision>3</cp:revision>
  <dcterms:created xsi:type="dcterms:W3CDTF">2019-09-30T11:25:00Z</dcterms:created>
  <dcterms:modified xsi:type="dcterms:W3CDTF">2019-10-01T05:55:00Z</dcterms:modified>
</cp:coreProperties>
</file>