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10E19" w14:textId="77777777" w:rsidR="00E17366" w:rsidRPr="00F316CE" w:rsidRDefault="00E17366" w:rsidP="00E17366">
      <w:pPr>
        <w:pStyle w:val="Heading1"/>
        <w:spacing w:before="0" w:line="480" w:lineRule="auto"/>
        <w:jc w:val="center"/>
        <w:rPr>
          <w:rFonts w:ascii="Times New Roman" w:hAnsi="Times New Roman" w:cs="Times New Roman"/>
          <w:b/>
          <w:color w:val="auto"/>
          <w:sz w:val="24"/>
        </w:rPr>
      </w:pPr>
      <w:bookmarkStart w:id="0" w:name="_Toc17371460"/>
      <w:bookmarkStart w:id="1" w:name="_GoBack"/>
      <w:bookmarkEnd w:id="1"/>
      <w:r w:rsidRPr="00F316CE">
        <w:rPr>
          <w:rFonts w:ascii="Times New Roman" w:hAnsi="Times New Roman" w:cs="Times New Roman"/>
          <w:b/>
          <w:color w:val="auto"/>
          <w:sz w:val="24"/>
        </w:rPr>
        <w:t>BAB III</w:t>
      </w:r>
      <w:bookmarkEnd w:id="0"/>
    </w:p>
    <w:p w14:paraId="52D6A781" w14:textId="77777777" w:rsidR="00E17366" w:rsidRPr="00F316CE" w:rsidRDefault="00E17366" w:rsidP="00E17366">
      <w:pPr>
        <w:pStyle w:val="Heading1"/>
        <w:spacing w:before="0" w:line="480" w:lineRule="auto"/>
        <w:jc w:val="center"/>
        <w:rPr>
          <w:rFonts w:ascii="Times New Roman" w:hAnsi="Times New Roman" w:cs="Times New Roman"/>
          <w:b/>
          <w:color w:val="auto"/>
          <w:sz w:val="24"/>
        </w:rPr>
      </w:pPr>
      <w:bookmarkStart w:id="2" w:name="_Toc17371461"/>
      <w:r w:rsidRPr="00F316CE">
        <w:rPr>
          <w:rFonts w:ascii="Times New Roman" w:hAnsi="Times New Roman" w:cs="Times New Roman"/>
          <w:b/>
          <w:color w:val="auto"/>
          <w:sz w:val="24"/>
        </w:rPr>
        <w:t>METODE PENELITIAN</w:t>
      </w:r>
      <w:bookmarkEnd w:id="2"/>
    </w:p>
    <w:p w14:paraId="0FE4D236" w14:textId="77777777" w:rsidR="00E17366" w:rsidRDefault="00E17366" w:rsidP="00E17366">
      <w:pPr>
        <w:pStyle w:val="ListParagraph"/>
        <w:numPr>
          <w:ilvl w:val="0"/>
          <w:numId w:val="1"/>
        </w:numPr>
        <w:spacing w:after="0" w:line="480" w:lineRule="auto"/>
        <w:ind w:left="426"/>
        <w:jc w:val="both"/>
        <w:outlineLvl w:val="1"/>
        <w:rPr>
          <w:rFonts w:ascii="Times New Roman" w:hAnsi="Times New Roman" w:cs="Times New Roman"/>
          <w:b/>
          <w:sz w:val="24"/>
        </w:rPr>
      </w:pPr>
      <w:bookmarkStart w:id="3" w:name="_Toc17371462"/>
      <w:proofErr w:type="spellStart"/>
      <w:r>
        <w:rPr>
          <w:rFonts w:ascii="Times New Roman" w:hAnsi="Times New Roman" w:cs="Times New Roman"/>
          <w:b/>
          <w:sz w:val="24"/>
        </w:rPr>
        <w:t>Objek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Penelitian</w:t>
      </w:r>
      <w:bookmarkEnd w:id="3"/>
      <w:proofErr w:type="spellEnd"/>
    </w:p>
    <w:p w14:paraId="58612CFE" w14:textId="77777777" w:rsidR="00E17366" w:rsidRPr="008C578D" w:rsidRDefault="00E17366" w:rsidP="00E17366">
      <w:pPr>
        <w:spacing w:after="0" w:line="480" w:lineRule="auto"/>
        <w:ind w:firstLine="426"/>
        <w:jc w:val="both"/>
        <w:rPr>
          <w:rFonts w:ascii="Times New Roman" w:hAnsi="Times New Roman" w:cs="Times New Roman"/>
          <w:sz w:val="24"/>
        </w:rPr>
      </w:pPr>
      <w:proofErr w:type="spellStart"/>
      <w:r>
        <w:rPr>
          <w:rFonts w:ascii="Times New Roman" w:hAnsi="Times New Roman" w:cs="Times New Roman"/>
          <w:sz w:val="24"/>
        </w:rPr>
        <w:t>Objek</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(BEI)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2010 – 2017.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mengamati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Survei</w:t>
      </w:r>
      <w:proofErr w:type="spellEnd"/>
      <w:r>
        <w:rPr>
          <w:rFonts w:ascii="Times New Roman" w:hAnsi="Times New Roman" w:cs="Times New Roman"/>
          <w:sz w:val="24"/>
        </w:rPr>
        <w:t xml:space="preserve"> Fraud Indonesia 2014 dan 2016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ACFE Indonesia,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persentase</w:t>
      </w:r>
      <w:proofErr w:type="spellEnd"/>
      <w:r>
        <w:rPr>
          <w:rFonts w:ascii="Times New Roman" w:hAnsi="Times New Roman" w:cs="Times New Roman"/>
          <w:sz w:val="24"/>
        </w:rPr>
        <w:t xml:space="preserve"> 37.3%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2014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paling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persentase</w:t>
      </w:r>
      <w:proofErr w:type="spellEnd"/>
      <w:r>
        <w:rPr>
          <w:rFonts w:ascii="Times New Roman" w:hAnsi="Times New Roman" w:cs="Times New Roman"/>
          <w:sz w:val="24"/>
        </w:rPr>
        <w:t xml:space="preserve"> 15.9%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2016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kedua</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mengamati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2010 – 2017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melewati</w:t>
      </w:r>
      <w:proofErr w:type="spellEnd"/>
      <w:r>
        <w:rPr>
          <w:rFonts w:ascii="Times New Roman" w:hAnsi="Times New Roman" w:cs="Times New Roman"/>
          <w:sz w:val="24"/>
        </w:rPr>
        <w:t xml:space="preserve"> </w:t>
      </w:r>
      <w:proofErr w:type="spellStart"/>
      <w:r>
        <w:rPr>
          <w:rFonts w:ascii="Times New Roman" w:hAnsi="Times New Roman" w:cs="Times New Roman"/>
          <w:sz w:val="24"/>
        </w:rPr>
        <w:t>krisis</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2008.</w:t>
      </w:r>
    </w:p>
    <w:p w14:paraId="23080223" w14:textId="77777777" w:rsidR="00E17366" w:rsidRDefault="00E17366" w:rsidP="00E17366">
      <w:pPr>
        <w:pStyle w:val="ListParagraph"/>
        <w:numPr>
          <w:ilvl w:val="0"/>
          <w:numId w:val="1"/>
        </w:numPr>
        <w:spacing w:after="0" w:line="480" w:lineRule="auto"/>
        <w:ind w:left="426"/>
        <w:jc w:val="both"/>
        <w:outlineLvl w:val="1"/>
        <w:rPr>
          <w:rFonts w:ascii="Times New Roman" w:hAnsi="Times New Roman" w:cs="Times New Roman"/>
          <w:b/>
          <w:sz w:val="24"/>
        </w:rPr>
      </w:pPr>
      <w:bookmarkStart w:id="4" w:name="_Toc17371463"/>
      <w:proofErr w:type="spellStart"/>
      <w:r>
        <w:rPr>
          <w:rFonts w:ascii="Times New Roman" w:hAnsi="Times New Roman" w:cs="Times New Roman"/>
          <w:b/>
          <w:sz w:val="24"/>
        </w:rPr>
        <w:t>Operasionalisasi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Variabel</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Penelitian</w:t>
      </w:r>
      <w:bookmarkEnd w:id="4"/>
      <w:proofErr w:type="spellEnd"/>
    </w:p>
    <w:p w14:paraId="0546C7D8" w14:textId="77777777" w:rsidR="00E17366"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Model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model </w:t>
      </w:r>
      <w:r>
        <w:rPr>
          <w:rFonts w:ascii="Times New Roman" w:hAnsi="Times New Roman" w:cs="Times New Roman"/>
          <w:i/>
          <w:sz w:val="24"/>
        </w:rPr>
        <w:t>fraud diamond</w:t>
      </w:r>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076D55C1" w14:textId="77777777" w:rsidR="00E17366" w:rsidRDefault="00E17366" w:rsidP="00E17366">
      <w:pPr>
        <w:pStyle w:val="ListParagraph"/>
        <w:numPr>
          <w:ilvl w:val="0"/>
          <w:numId w:val="2"/>
        </w:numPr>
        <w:spacing w:after="0" w:line="480" w:lineRule="auto"/>
        <w:ind w:left="426"/>
        <w:jc w:val="both"/>
        <w:outlineLvl w:val="2"/>
        <w:rPr>
          <w:rFonts w:ascii="Times New Roman" w:hAnsi="Times New Roman" w:cs="Times New Roman"/>
          <w:sz w:val="24"/>
        </w:rPr>
      </w:pPr>
      <w:bookmarkStart w:id="5" w:name="_Toc17371464"/>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bookmarkEnd w:id="5"/>
      <w:proofErr w:type="spellEnd"/>
    </w:p>
    <w:p w14:paraId="087F8E01" w14:textId="77777777" w:rsidR="00E17366" w:rsidRPr="00F41ABE"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r w:rsidRPr="00F41ABE">
        <w:rPr>
          <w:rFonts w:ascii="Times New Roman" w:hAnsi="Times New Roman" w:cs="Times New Roman"/>
          <w:i/>
          <w:iCs/>
          <w:sz w:val="24"/>
        </w:rPr>
        <w:t>fraud</w:t>
      </w:r>
      <w:r>
        <w:rPr>
          <w:rFonts w:ascii="Times New Roman" w:hAnsi="Times New Roman" w:cs="Times New Roman"/>
          <w:sz w:val="24"/>
        </w:rPr>
        <w:t xml:space="preserve">)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r w:rsidRPr="00F41ABE">
        <w:rPr>
          <w:rFonts w:ascii="Times New Roman" w:hAnsi="Times New Roman" w:cs="Times New Roman"/>
          <w:i/>
          <w:iCs/>
          <w:sz w:val="24"/>
        </w:rPr>
        <w:t>earnings management</w:t>
      </w:r>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didefinisikan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aktif</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memutarbalikkan</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sebenarnya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mencapai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diinginkan</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{"citationItems":[{"id":"ITEM-1","itemData":{"ISBN":"0471370088","author":[{"dropping-particle":"","family":"Mulford","given":"Charles W.","non-dropping-particle":"","parse-names":false,"suffix":""},{"dropping-particle":"","family":"Comiskey","given":"Eugene E.","non-dropping-particle":"","parse-names":false,"suffix":""}],"id":"ITEM-1","issued":{"date-parts":[["2002"]]},"title":"The Financial Numbers Game: Detecting Creative Accounting Practices","type":"book"},"uris":["http://www.mendeley.com/documents/?uuid=07ace2bc-ceb0-45ea-b0e8-0a33454dc415"]}],"mendeley":{"formattedCitation":"(Mulford dan Comiskey, 2002)","plainTextFormattedCitation":"(Mulford dan Comiskey, 2002)","previouslyFormattedCitation":"(Mulford dan Comiskey, 2002)"},"properties":{"noteIndex":0},"schema":"https://github.com/citation-style-language/schema/raw/master/csl-citation.json"}</w:instrText>
      </w:r>
      <w:r>
        <w:rPr>
          <w:rFonts w:ascii="Times New Roman" w:hAnsi="Times New Roman" w:cs="Times New Roman"/>
          <w:sz w:val="24"/>
          <w:szCs w:val="24"/>
        </w:rPr>
        <w:fldChar w:fldCharType="separate"/>
      </w:r>
      <w:r w:rsidRPr="003261AD">
        <w:rPr>
          <w:rFonts w:ascii="Times New Roman" w:hAnsi="Times New Roman" w:cs="Times New Roman"/>
          <w:noProof/>
          <w:sz w:val="24"/>
          <w:szCs w:val="24"/>
        </w:rPr>
        <w:t>(Mulford dan Comiskey, 2002)</w:t>
      </w:r>
      <w:r>
        <w:rPr>
          <w:rFonts w:ascii="Times New Roman" w:hAnsi="Times New Roman" w:cs="Times New Roman"/>
          <w:sz w:val="24"/>
          <w:szCs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akrual</w:t>
      </w:r>
      <w:proofErr w:type="spellEnd"/>
      <w:r>
        <w:rPr>
          <w:rFonts w:ascii="Times New Roman" w:hAnsi="Times New Roman" w:cs="Times New Roman"/>
          <w:sz w:val="24"/>
        </w:rPr>
        <w:t xml:space="preserve"> </w:t>
      </w:r>
      <w:proofErr w:type="spellStart"/>
      <w:r>
        <w:rPr>
          <w:rFonts w:ascii="Times New Roman" w:hAnsi="Times New Roman" w:cs="Times New Roman"/>
          <w:sz w:val="24"/>
        </w:rPr>
        <w:t>diskresioner</w:t>
      </w:r>
      <w:proofErr w:type="spellEnd"/>
      <w:r>
        <w:rPr>
          <w:rFonts w:ascii="Times New Roman" w:hAnsi="Times New Roman" w:cs="Times New Roman"/>
          <w:sz w:val="24"/>
        </w:rPr>
        <w:t xml:space="preserve"> (</w:t>
      </w:r>
      <w:r>
        <w:rPr>
          <w:rFonts w:ascii="Times New Roman" w:hAnsi="Times New Roman" w:cs="Times New Roman"/>
          <w:i/>
          <w:iCs/>
          <w:sz w:val="24"/>
        </w:rPr>
        <w:t xml:space="preserve">discretionary </w:t>
      </w:r>
      <w:r w:rsidRPr="00B62620">
        <w:rPr>
          <w:rFonts w:ascii="Times New Roman" w:hAnsi="Times New Roman" w:cs="Times New Roman"/>
          <w:i/>
          <w:iCs/>
          <w:sz w:val="24"/>
        </w:rPr>
        <w:t>accrual</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r>
        <w:rPr>
          <w:rFonts w:ascii="Times New Roman" w:hAnsi="Times New Roman" w:cs="Times New Roman"/>
          <w:i/>
          <w:iCs/>
          <w:sz w:val="24"/>
        </w:rPr>
        <w:t>Modified Jones Model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{"citationItems":[{"id":"ITEM-1","itemData":{"author":[{"dropping-particle":"","family":"Dechow","given":"Patricia M.","non-dropping-particle":"","parse-names":false,"suffix":""},{"dropping-particle":"","family":"Sloan","given":"Richard G.","non-dropping-particle":"","parse-names":false,"suffix":""},{"dropping-particle":"","family":"Sweeney","given":"Amy P.","non-dropping-particle":"","parse-names":false,"suffix":""}],"id":"ITEM-1","issued":{"date-parts":[["1995"]]},"title":"Detecting Earnings Management","type":"article-journal","volume":"70"},"uris":["http://www.mendeley.com/documents/?uuid=996a9f57-d94b-499c-b290-a803e56fd224"]}],"mendeley":{"formattedCitation":"(Dechow, Sloan dan Sweeney, 1995)","manualFormatting":"Dechow et al. (1995)","plainTextFormattedCitation":"(Dechow, Sloan dan Sweeney, 1995)","previouslyFormattedCitation":"(Dechow, Sloan dan Sweeney, 1995)"},"properties":{"noteIndex":0},"schema":"https://github.com/citation-style-language/schema/raw/master/csl-citation.json"}</w:instrText>
      </w:r>
      <w:r>
        <w:rPr>
          <w:rFonts w:ascii="Times New Roman" w:hAnsi="Times New Roman" w:cs="Times New Roman"/>
          <w:sz w:val="24"/>
        </w:rPr>
        <w:fldChar w:fldCharType="separate"/>
      </w:r>
      <w:r w:rsidRPr="00B93D62">
        <w:rPr>
          <w:rFonts w:ascii="Times New Roman" w:hAnsi="Times New Roman" w:cs="Times New Roman"/>
          <w:noProof/>
          <w:sz w:val="24"/>
        </w:rPr>
        <w:t>Dechow</w:t>
      </w:r>
      <w:r>
        <w:rPr>
          <w:rFonts w:ascii="Times New Roman" w:hAnsi="Times New Roman" w:cs="Times New Roman"/>
          <w:noProof/>
          <w:sz w:val="24"/>
        </w:rPr>
        <w:t xml:space="preserve"> </w:t>
      </w:r>
      <w:r>
        <w:rPr>
          <w:rFonts w:ascii="Times New Roman" w:hAnsi="Times New Roman" w:cs="Times New Roman"/>
          <w:i/>
          <w:iCs/>
          <w:noProof/>
          <w:sz w:val="24"/>
        </w:rPr>
        <w:t>et al</w:t>
      </w:r>
      <w:r>
        <w:rPr>
          <w:rFonts w:ascii="Times New Roman" w:hAnsi="Times New Roman" w:cs="Times New Roman"/>
          <w:noProof/>
          <w:sz w:val="24"/>
        </w:rPr>
        <w:t xml:space="preserve">., </w:t>
      </w:r>
      <w:r w:rsidRPr="00B93D62">
        <w:rPr>
          <w:rFonts w:ascii="Times New Roman" w:hAnsi="Times New Roman" w:cs="Times New Roman"/>
          <w:noProof/>
          <w:sz w:val="24"/>
        </w:rPr>
        <w:t>1995)</w:t>
      </w:r>
      <w:r>
        <w:rPr>
          <w:rFonts w:ascii="Times New Roman" w:hAnsi="Times New Roman" w:cs="Times New Roman"/>
          <w:sz w:val="24"/>
        </w:rPr>
        <w:fldChar w:fldCharType="end"/>
      </w:r>
      <w:r>
        <w:rPr>
          <w:rFonts w:ascii="Times New Roman" w:hAnsi="Times New Roman" w:cs="Times New Roman"/>
          <w:sz w:val="24"/>
        </w:rPr>
        <w:t xml:space="preserve">. Model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r>
        <w:rPr>
          <w:rFonts w:ascii="Times New Roman" w:hAnsi="Times New Roman" w:cs="Times New Roman"/>
          <w:i/>
          <w:iCs/>
          <w:sz w:val="24"/>
        </w:rPr>
        <w:t>discretionary accrual</w:t>
      </w:r>
      <w:r>
        <w:rPr>
          <w:rFonts w:ascii="Times New Roman" w:hAnsi="Times New Roman" w:cs="Times New Roman"/>
          <w:sz w:val="24"/>
        </w:rPr>
        <w:t xml:space="preserve"> yang paling </w:t>
      </w:r>
      <w:proofErr w:type="spellStart"/>
      <w:r>
        <w:rPr>
          <w:rFonts w:ascii="Times New Roman" w:hAnsi="Times New Roman" w:cs="Times New Roman"/>
          <w:sz w:val="24"/>
        </w:rPr>
        <w:t>kuat</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dan model </w:t>
      </w:r>
      <w:proofErr w:type="spellStart"/>
      <w:r>
        <w:rPr>
          <w:rFonts w:ascii="Times New Roman" w:hAnsi="Times New Roman" w:cs="Times New Roman"/>
          <w:sz w:val="24"/>
        </w:rPr>
        <w:t>ini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model yang </w:t>
      </w:r>
      <w:proofErr w:type="spellStart"/>
      <w:r>
        <w:rPr>
          <w:rFonts w:ascii="Times New Roman" w:hAnsi="Times New Roman" w:cs="Times New Roman"/>
          <w:sz w:val="24"/>
        </w:rPr>
        <w:t>cocok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di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industry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cocok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model </w:t>
      </w:r>
      <w:proofErr w:type="spellStart"/>
      <w:r>
        <w:rPr>
          <w:rFonts w:ascii="Times New Roman" w:hAnsi="Times New Roman" w:cs="Times New Roman"/>
          <w:i/>
          <w:iCs/>
          <w:sz w:val="24"/>
        </w:rPr>
        <w:t>Beneish</w:t>
      </w:r>
      <w:proofErr w:type="spellEnd"/>
      <w:r>
        <w:rPr>
          <w:rFonts w:ascii="Times New Roman" w:hAnsi="Times New Roman" w:cs="Times New Roman"/>
          <w:i/>
          <w:iCs/>
          <w:sz w:val="24"/>
        </w:rPr>
        <w:t xml:space="preserve"> M-Score</w:t>
      </w:r>
      <w:r>
        <w:rPr>
          <w:rFonts w:ascii="Times New Roman" w:hAnsi="Times New Roman" w:cs="Times New Roman"/>
          <w:sz w:val="24"/>
        </w:rPr>
        <w:t xml:space="preserve">. </w:t>
      </w:r>
      <w:proofErr w:type="spellStart"/>
      <w:r w:rsidRPr="00B62620">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r>
        <w:rPr>
          <w:rFonts w:ascii="Times New Roman" w:hAnsi="Times New Roman" w:cs="Times New Roman"/>
          <w:i/>
          <w:iCs/>
          <w:sz w:val="24"/>
        </w:rPr>
        <w:t>discretionary accrual</w:t>
      </w:r>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Modifikasi</w:t>
      </w:r>
      <w:proofErr w:type="spellEnd"/>
      <w:r>
        <w:rPr>
          <w:rFonts w:ascii="Times New Roman" w:hAnsi="Times New Roman" w:cs="Times New Roman"/>
          <w:sz w:val="24"/>
        </w:rPr>
        <w:t xml:space="preserve"> Model Jones (1995)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20777B61" w14:textId="77777777" w:rsidR="00E17366" w:rsidRPr="00864C75" w:rsidRDefault="00E17366" w:rsidP="00E17366">
      <w:pPr>
        <w:pStyle w:val="ListParagraph"/>
        <w:tabs>
          <w:tab w:val="left" w:pos="2835"/>
          <w:tab w:val="right" w:leader="dot" w:pos="8505"/>
        </w:tabs>
        <w:spacing w:after="0" w:line="480" w:lineRule="auto"/>
        <w:ind w:left="0" w:firstLine="425"/>
        <w:jc w:val="both"/>
        <w:rPr>
          <w:rFonts w:ascii="Times New Roman" w:hAnsi="Times New Roman" w:cs="Times New Roman"/>
          <w:iCs/>
          <w:sz w:val="24"/>
        </w:rPr>
      </w:pPr>
      <w:r>
        <w:rPr>
          <w:rFonts w:ascii="Times New Roman" w:hAnsi="Times New Roman" w:cs="Times New Roman"/>
          <w:iCs/>
          <w:sz w:val="24"/>
        </w:rPr>
        <w:tab/>
      </w:r>
      <m:oMath>
        <m:sSub>
          <m:sSubPr>
            <m:ctrlPr>
              <w:rPr>
                <w:rFonts w:ascii="Cambria Math" w:hAnsi="Cambria Math" w:cs="Times New Roman"/>
                <w:iCs/>
                <w:sz w:val="24"/>
              </w:rPr>
            </m:ctrlPr>
          </m:sSubPr>
          <m:e>
            <m:r>
              <m:rPr>
                <m:sty m:val="p"/>
              </m:rPr>
              <w:rPr>
                <w:rFonts w:ascii="Cambria Math" w:hAnsi="Cambria Math" w:cs="Times New Roman"/>
                <w:sz w:val="24"/>
              </w:rPr>
              <m:t>TA</m:t>
            </m:r>
          </m:e>
          <m:sub>
            <m:r>
              <m:rPr>
                <m:sty m:val="p"/>
              </m:rPr>
              <w:rPr>
                <w:rFonts w:ascii="Cambria Math" w:hAnsi="Cambria Math" w:cs="Times New Roman"/>
                <w:sz w:val="24"/>
              </w:rPr>
              <m:t>t</m:t>
            </m:r>
          </m:sub>
        </m:sSub>
        <m:r>
          <m:rPr>
            <m:sty m:val="p"/>
          </m:rPr>
          <w:rPr>
            <w:rFonts w:ascii="Cambria Math" w:hAnsi="Cambria Math" w:cs="Times New Roman"/>
            <w:sz w:val="24"/>
          </w:rPr>
          <m:t>=</m:t>
        </m:r>
        <m:sSub>
          <m:sSubPr>
            <m:ctrlPr>
              <w:rPr>
                <w:rFonts w:ascii="Cambria Math" w:hAnsi="Cambria Math" w:cs="Times New Roman"/>
                <w:iCs/>
                <w:sz w:val="24"/>
              </w:rPr>
            </m:ctrlPr>
          </m:sSubPr>
          <m:e>
            <m:r>
              <m:rPr>
                <m:sty m:val="p"/>
              </m:rPr>
              <w:rPr>
                <w:rFonts w:ascii="Cambria Math" w:hAnsi="Cambria Math" w:cs="Times New Roman"/>
                <w:sz w:val="24"/>
              </w:rPr>
              <m:t>NDA</m:t>
            </m:r>
          </m:e>
          <m:sub>
            <m:r>
              <m:rPr>
                <m:sty m:val="p"/>
              </m:rPr>
              <w:rPr>
                <w:rFonts w:ascii="Cambria Math" w:hAnsi="Cambria Math" w:cs="Times New Roman"/>
                <w:sz w:val="24"/>
              </w:rPr>
              <m:t>t</m:t>
            </m:r>
          </m:sub>
        </m:sSub>
        <m:r>
          <m:rPr>
            <m:sty m:val="p"/>
          </m:rPr>
          <w:rPr>
            <w:rFonts w:ascii="Cambria Math" w:hAnsi="Cambria Math" w:cs="Times New Roman"/>
            <w:sz w:val="24"/>
          </w:rPr>
          <m:t>+</m:t>
        </m:r>
        <m:sSub>
          <m:sSubPr>
            <m:ctrlPr>
              <w:rPr>
                <w:rFonts w:ascii="Cambria Math" w:hAnsi="Cambria Math" w:cs="Times New Roman"/>
                <w:iCs/>
                <w:sz w:val="24"/>
              </w:rPr>
            </m:ctrlPr>
          </m:sSubPr>
          <m:e>
            <m:r>
              <m:rPr>
                <m:sty m:val="p"/>
              </m:rPr>
              <w:rPr>
                <w:rFonts w:ascii="Cambria Math" w:hAnsi="Cambria Math" w:cs="Times New Roman"/>
                <w:sz w:val="24"/>
              </w:rPr>
              <m:t>DA</m:t>
            </m:r>
          </m:e>
          <m:sub>
            <m:r>
              <m:rPr>
                <m:sty m:val="p"/>
              </m:rPr>
              <w:rPr>
                <w:rFonts w:ascii="Cambria Math" w:hAnsi="Cambria Math" w:cs="Times New Roman"/>
                <w:sz w:val="24"/>
              </w:rPr>
              <m:t>t</m:t>
            </m:r>
          </m:sub>
        </m:sSub>
      </m:oMath>
      <w:r>
        <w:rPr>
          <w:rFonts w:ascii="Times New Roman" w:hAnsi="Times New Roman" w:cs="Times New Roman"/>
          <w:iCs/>
          <w:sz w:val="24"/>
        </w:rPr>
        <w:tab/>
        <w:t>(1)</w:t>
      </w:r>
    </w:p>
    <w:p w14:paraId="22C508DD" w14:textId="77777777" w:rsidR="00E17366" w:rsidRDefault="00E17366" w:rsidP="00E17366">
      <w:pPr>
        <w:pStyle w:val="ListParagraph"/>
        <w:spacing w:after="0" w:line="480" w:lineRule="auto"/>
        <w:ind w:left="0"/>
        <w:jc w:val="both"/>
        <w:rPr>
          <w:rFonts w:ascii="Times New Roman" w:hAnsi="Times New Roman" w:cs="Times New Roman"/>
          <w:iCs/>
          <w:sz w:val="24"/>
        </w:rPr>
      </w:pPr>
      <w:proofErr w:type="spellStart"/>
      <w:r>
        <w:rPr>
          <w:rFonts w:ascii="Times New Roman" w:hAnsi="Times New Roman" w:cs="Times New Roman"/>
          <w:iCs/>
          <w:sz w:val="24"/>
        </w:rPr>
        <w:t>Dimana</w:t>
      </w:r>
      <w:proofErr w:type="spellEnd"/>
      <w:r>
        <w:rPr>
          <w:rFonts w:ascii="Times New Roman" w:hAnsi="Times New Roman" w:cs="Times New Roman"/>
          <w:iCs/>
          <w:sz w:val="24"/>
        </w:rPr>
        <w:t>:</w:t>
      </w:r>
    </w:p>
    <w:p w14:paraId="7BF1CAD7" w14:textId="77777777" w:rsidR="00E17366"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TA</m:t>
            </m:r>
          </m:e>
          <m:sub>
            <m:r>
              <m:rPr>
                <m:sty m:val="p"/>
              </m:rPr>
              <w:rPr>
                <w:rFonts w:ascii="Cambria Math" w:hAnsi="Cambria Math" w:cs="Times New Roman"/>
                <w:sz w:val="24"/>
              </w:rPr>
              <m:t>t</m:t>
            </m:r>
          </m:sub>
        </m:sSub>
      </m:oMath>
      <w:r w:rsidR="00E17366">
        <w:rPr>
          <w:rFonts w:ascii="Times New Roman" w:hAnsi="Times New Roman" w:cs="Times New Roman"/>
          <w:iCs/>
          <w:sz w:val="24"/>
        </w:rPr>
        <w:tab/>
        <w:t>=</w:t>
      </w:r>
      <w:r w:rsidR="00E17366">
        <w:rPr>
          <w:rFonts w:ascii="Times New Roman" w:hAnsi="Times New Roman" w:cs="Times New Roman"/>
          <w:iCs/>
          <w:sz w:val="24"/>
        </w:rPr>
        <w:tab/>
        <w:t>Total akrual tahun t;</w:t>
      </w:r>
    </w:p>
    <w:p w14:paraId="05FFA207" w14:textId="77777777" w:rsidR="00E17366"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NDA</m:t>
            </m:r>
          </m:e>
          <m:sub>
            <m:r>
              <m:rPr>
                <m:sty m:val="p"/>
              </m:rPr>
              <w:rPr>
                <w:rFonts w:ascii="Cambria Math" w:hAnsi="Cambria Math" w:cs="Times New Roman"/>
                <w:sz w:val="24"/>
              </w:rPr>
              <m:t>t</m:t>
            </m:r>
          </m:sub>
        </m:sSub>
      </m:oMath>
      <w:r w:rsidR="00E17366">
        <w:rPr>
          <w:rFonts w:ascii="Times New Roman" w:hAnsi="Times New Roman" w:cs="Times New Roman"/>
          <w:iCs/>
          <w:sz w:val="24"/>
        </w:rPr>
        <w:t xml:space="preserve"> </w:t>
      </w:r>
      <w:r w:rsidR="00E17366">
        <w:rPr>
          <w:rFonts w:ascii="Times New Roman" w:hAnsi="Times New Roman" w:cs="Times New Roman"/>
          <w:iCs/>
          <w:sz w:val="24"/>
        </w:rPr>
        <w:tab/>
        <w:t>=</w:t>
      </w:r>
      <w:r w:rsidR="00E17366">
        <w:rPr>
          <w:rFonts w:ascii="Times New Roman" w:hAnsi="Times New Roman" w:cs="Times New Roman"/>
          <w:iCs/>
          <w:sz w:val="24"/>
        </w:rPr>
        <w:tab/>
        <w:t>Akrual non-diskresioner tahun t;</w:t>
      </w:r>
    </w:p>
    <w:p w14:paraId="3AF7AD33" w14:textId="77777777" w:rsidR="00E17366" w:rsidRPr="00864C75"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DA</m:t>
            </m:r>
          </m:e>
          <m:sub>
            <m:r>
              <m:rPr>
                <m:sty m:val="p"/>
              </m:rPr>
              <w:rPr>
                <w:rFonts w:ascii="Cambria Math" w:hAnsi="Cambria Math" w:cs="Times New Roman"/>
                <w:sz w:val="24"/>
              </w:rPr>
              <m:t>t</m:t>
            </m:r>
          </m:sub>
        </m:sSub>
      </m:oMath>
      <w:r w:rsidR="00E17366">
        <w:rPr>
          <w:rFonts w:ascii="Times New Roman" w:hAnsi="Times New Roman" w:cs="Times New Roman"/>
          <w:iCs/>
          <w:sz w:val="24"/>
        </w:rPr>
        <w:t xml:space="preserve"> </w:t>
      </w:r>
      <w:r w:rsidR="00E17366">
        <w:rPr>
          <w:rFonts w:ascii="Times New Roman" w:hAnsi="Times New Roman" w:cs="Times New Roman"/>
          <w:iCs/>
          <w:sz w:val="24"/>
        </w:rPr>
        <w:tab/>
        <w:t>=</w:t>
      </w:r>
      <w:r w:rsidR="00E17366">
        <w:rPr>
          <w:rFonts w:ascii="Times New Roman" w:hAnsi="Times New Roman" w:cs="Times New Roman"/>
          <w:iCs/>
          <w:sz w:val="24"/>
        </w:rPr>
        <w:tab/>
        <w:t>Akrual diskresioner tahun t.</w:t>
      </w:r>
    </w:p>
    <w:p w14:paraId="4ABC6261"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Estimasi</w:t>
      </w:r>
      <w:proofErr w:type="spellEnd"/>
      <w:r>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1</m:t>
            </m:r>
          </m:sub>
        </m:sSub>
      </m:oMath>
      <w:r>
        <w:rPr>
          <w:rFonts w:ascii="Times New Roman" w:hAnsi="Times New Roman" w:cs="Times New Roman"/>
          <w:sz w:val="24"/>
        </w:rPr>
        <w:t>,</w:t>
      </w:r>
      <m:oMath>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2</m:t>
            </m:r>
          </m:sub>
        </m:sSub>
      </m:oMath>
      <w:r>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3</m:t>
            </m:r>
          </m:sub>
        </m:sSub>
      </m:oMath>
      <w:r>
        <w:rPr>
          <w:rFonts w:ascii="Times New Roman" w:hAnsi="Times New Roman" w:cs="Times New Roman"/>
          <w:sz w:val="24"/>
        </w:rPr>
        <w:t>, dan akrual non-diskresioner adalah selama periode estimasi (dimana tidak ada manajemen laba yang sistematis dihipotesiskan), diperoleh dari model Jones (1991) sebagai berikut.</w:t>
      </w:r>
    </w:p>
    <w:p w14:paraId="38170FCF" w14:textId="77777777" w:rsidR="00E17366" w:rsidRPr="009D21B9" w:rsidRDefault="006710D6" w:rsidP="00E17366">
      <w:pPr>
        <w:pStyle w:val="ListParagraph"/>
        <w:tabs>
          <w:tab w:val="right" w:leader="dot" w:pos="8505"/>
        </w:tabs>
        <w:spacing w:after="0" w:line="480" w:lineRule="auto"/>
        <w:ind w:left="0" w:firstLine="1701"/>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TA</m:t>
            </m:r>
          </m:e>
          <m:sub>
            <m:r>
              <m:rPr>
                <m:sty m:val="p"/>
              </m:rPr>
              <w:rPr>
                <w:rFonts w:ascii="Cambria Math" w:hAnsi="Cambria Math" w:cs="Times New Roman"/>
                <w:sz w:val="24"/>
              </w:rPr>
              <m:t>t</m:t>
            </m:r>
          </m:sub>
        </m:sSub>
        <m:r>
          <m:rPr>
            <m:sty m:val="p"/>
          </m:rPr>
          <w:rPr>
            <w:rFonts w:ascii="Cambria Math" w:hAnsi="Cambria Math" w:cs="Times New Roman"/>
            <w:sz w:val="24"/>
          </w:rPr>
          <m:t>=</m:t>
        </m:r>
        <m:sSub>
          <m:sSubPr>
            <m:ctrlPr>
              <w:rPr>
                <w:rFonts w:ascii="Cambria Math" w:hAnsi="Cambria Math" w:cs="Times New Roman"/>
                <w:iCs/>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d>
          <m:dPr>
            <m:ctrlPr>
              <w:rPr>
                <w:rFonts w:ascii="Cambria Math" w:hAnsi="Cambria Math" w:cs="Times New Roman"/>
                <w:iCs/>
                <w:sz w:val="24"/>
              </w:rPr>
            </m:ctrlPr>
          </m:dPr>
          <m:e>
            <m:f>
              <m:fPr>
                <m:ctrlPr>
                  <w:rPr>
                    <w:rFonts w:ascii="Cambria Math" w:hAnsi="Cambria Math" w:cs="Times New Roman"/>
                    <w:iCs/>
                    <w:sz w:val="24"/>
                  </w:rPr>
                </m:ctrlPr>
              </m:fPr>
              <m:num>
                <m:r>
                  <m:rPr>
                    <m:sty m:val="p"/>
                  </m:rPr>
                  <w:rPr>
                    <w:rFonts w:ascii="Cambria Math" w:hAnsi="Cambria Math" w:cs="Times New Roman"/>
                    <w:sz w:val="24"/>
                  </w:rPr>
                  <m:t>1</m:t>
                </m:r>
              </m:num>
              <m:den>
                <m:sSub>
                  <m:sSubPr>
                    <m:ctrlPr>
                      <w:rPr>
                        <w:rFonts w:ascii="Cambria Math" w:hAnsi="Cambria Math" w:cs="Times New Roman"/>
                        <w:iCs/>
                        <w:sz w:val="24"/>
                      </w:rPr>
                    </m:ctrlPr>
                  </m:sSubPr>
                  <m:e>
                    <m:r>
                      <m:rPr>
                        <m:sty m:val="p"/>
                      </m:rPr>
                      <w:rPr>
                        <w:rFonts w:ascii="Cambria Math" w:hAnsi="Cambria Math" w:cs="Times New Roman"/>
                        <w:sz w:val="24"/>
                      </w:rPr>
                      <m:t>A</m:t>
                    </m:r>
                  </m:e>
                  <m:sub>
                    <m:r>
                      <m:rPr>
                        <m:sty m:val="p"/>
                      </m:rPr>
                      <w:rPr>
                        <w:rFonts w:ascii="Cambria Math" w:hAnsi="Cambria Math" w:cs="Times New Roman"/>
                        <w:sz w:val="24"/>
                      </w:rPr>
                      <m:t>t-1</m:t>
                    </m:r>
                  </m:sub>
                </m:sSub>
              </m:den>
            </m:f>
          </m:e>
        </m:d>
        <m:r>
          <m:rPr>
            <m:sty m:val="p"/>
          </m:rPr>
          <w:rPr>
            <w:rFonts w:ascii="Cambria Math" w:hAnsi="Cambria Math" w:cs="Times New Roman"/>
            <w:sz w:val="24"/>
          </w:rPr>
          <m:t>+</m:t>
        </m:r>
        <m:sSub>
          <m:sSubPr>
            <m:ctrlPr>
              <w:rPr>
                <w:rFonts w:ascii="Cambria Math" w:hAnsi="Cambria Math" w:cs="Times New Roman"/>
                <w:iCs/>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d>
          <m:dPr>
            <m:ctrlPr>
              <w:rPr>
                <w:rFonts w:ascii="Cambria Math" w:hAnsi="Cambria Math" w:cs="Times New Roman"/>
                <w:iCs/>
                <w:sz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∆REV</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∆REC</m:t>
                </m:r>
              </m:e>
              <m:sub>
                <m:r>
                  <m:rPr>
                    <m:sty m:val="p"/>
                  </m:rPr>
                  <w:rPr>
                    <w:rFonts w:ascii="Cambria Math" w:hAnsi="Cambria Math" w:cs="Times New Roman"/>
                    <w:sz w:val="24"/>
                    <w:szCs w:val="24"/>
                  </w:rPr>
                  <m:t>t</m:t>
                </m:r>
              </m:sub>
            </m:sSub>
          </m:e>
        </m:d>
        <m:r>
          <m:rPr>
            <m:sty m:val="p"/>
          </m:rPr>
          <w:rPr>
            <w:rFonts w:ascii="Cambria Math" w:hAnsi="Cambria Math" w:cs="Times New Roman"/>
            <w:sz w:val="24"/>
          </w:rPr>
          <m:t>+</m:t>
        </m:r>
        <m:sSub>
          <m:sSubPr>
            <m:ctrlPr>
              <w:rPr>
                <w:rFonts w:ascii="Cambria Math" w:hAnsi="Cambria Math" w:cs="Times New Roman"/>
                <w:iCs/>
                <w:sz w:val="24"/>
              </w:rPr>
            </m:ctrlPr>
          </m:sSubPr>
          <m:e>
            <m:r>
              <m:rPr>
                <m:sty m:val="p"/>
              </m:rPr>
              <w:rPr>
                <w:rFonts w:ascii="Cambria Math" w:hAnsi="Cambria Math" w:cs="Times New Roman"/>
                <w:sz w:val="24"/>
              </w:rPr>
              <m:t>a</m:t>
            </m:r>
          </m:e>
          <m:sub>
            <m:r>
              <m:rPr>
                <m:sty m:val="p"/>
              </m:rPr>
              <w:rPr>
                <w:rFonts w:ascii="Cambria Math" w:hAnsi="Cambria Math" w:cs="Times New Roman"/>
                <w:sz w:val="24"/>
              </w:rPr>
              <m:t>3</m:t>
            </m:r>
          </m:sub>
        </m:sSub>
        <m:d>
          <m:dPr>
            <m:ctrlPr>
              <w:rPr>
                <w:rFonts w:ascii="Cambria Math" w:hAnsi="Cambria Math" w:cs="Times New Roman"/>
                <w:iCs/>
                <w:sz w:val="24"/>
              </w:rPr>
            </m:ctrlPr>
          </m:dPr>
          <m:e>
            <m:sSub>
              <m:sSubPr>
                <m:ctrlPr>
                  <w:rPr>
                    <w:rFonts w:ascii="Cambria Math" w:hAnsi="Cambria Math" w:cs="Times New Roman"/>
                    <w:iCs/>
                    <w:sz w:val="24"/>
                  </w:rPr>
                </m:ctrlPr>
              </m:sSubPr>
              <m:e>
                <m:r>
                  <m:rPr>
                    <m:sty m:val="p"/>
                  </m:rPr>
                  <w:rPr>
                    <w:rFonts w:ascii="Cambria Math" w:hAnsi="Cambria Math" w:cs="Times New Roman"/>
                    <w:sz w:val="24"/>
                  </w:rPr>
                  <m:t>PPE</m:t>
                </m:r>
              </m:e>
              <m:sub>
                <m:r>
                  <m:rPr>
                    <m:sty m:val="p"/>
                  </m:rPr>
                  <w:rPr>
                    <w:rFonts w:ascii="Cambria Math" w:hAnsi="Cambria Math" w:cs="Times New Roman"/>
                    <w:sz w:val="24"/>
                  </w:rPr>
                  <m:t>t</m:t>
                </m:r>
              </m:sub>
            </m:sSub>
          </m:e>
        </m:d>
        <m:r>
          <m:rPr>
            <m:sty m:val="p"/>
          </m:rPr>
          <w:rPr>
            <w:rFonts w:ascii="Cambria Math" w:hAnsi="Cambria Math" w:cs="Times New Roman"/>
            <w:sz w:val="24"/>
          </w:rPr>
          <m:t>+</m:t>
        </m:r>
        <m:sSub>
          <m:sSubPr>
            <m:ctrlPr>
              <w:rPr>
                <w:rFonts w:ascii="Cambria Math" w:hAnsi="Cambria Math" w:cs="Times New Roman"/>
                <w:iCs/>
                <w:sz w:val="24"/>
              </w:rPr>
            </m:ctrlPr>
          </m:sSubPr>
          <m:e>
            <m:r>
              <m:rPr>
                <m:sty m:val="p"/>
              </m:rPr>
              <w:rPr>
                <w:rFonts w:ascii="Cambria Math" w:hAnsi="Cambria Math" w:cs="Times New Roman"/>
                <w:sz w:val="24"/>
              </w:rPr>
              <m:t>ε</m:t>
            </m:r>
          </m:e>
          <m:sub>
            <m:r>
              <m:rPr>
                <m:sty m:val="p"/>
              </m:rPr>
              <w:rPr>
                <w:rFonts w:ascii="Cambria Math" w:hAnsi="Cambria Math" w:cs="Times New Roman"/>
                <w:sz w:val="24"/>
              </w:rPr>
              <m:t>t</m:t>
            </m:r>
          </m:sub>
        </m:sSub>
      </m:oMath>
      <w:r w:rsidR="00E17366">
        <w:rPr>
          <w:rFonts w:ascii="Times New Roman" w:hAnsi="Times New Roman" w:cs="Times New Roman"/>
          <w:iCs/>
          <w:sz w:val="24"/>
        </w:rPr>
        <w:tab/>
        <w:t>(2)</w:t>
      </w:r>
    </w:p>
    <w:p w14:paraId="67C6599B"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Dimana</w:t>
      </w:r>
      <w:proofErr w:type="spellEnd"/>
      <w:r>
        <w:rPr>
          <w:rFonts w:ascii="Times New Roman" w:hAnsi="Times New Roman" w:cs="Times New Roman"/>
          <w:sz w:val="24"/>
        </w:rPr>
        <w:t>:</w:t>
      </w:r>
    </w:p>
    <w:p w14:paraId="3F686E3E" w14:textId="77777777" w:rsidR="00E17366"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TA</m:t>
            </m:r>
          </m:e>
          <m:sub>
            <m:r>
              <m:rPr>
                <m:sty m:val="p"/>
              </m:rPr>
              <w:rPr>
                <w:rFonts w:ascii="Cambria Math" w:hAnsi="Cambria Math" w:cs="Times New Roman"/>
                <w:sz w:val="24"/>
              </w:rPr>
              <m:t>t</m:t>
            </m:r>
          </m:sub>
        </m:sSub>
      </m:oMath>
      <w:r w:rsidR="00E17366">
        <w:rPr>
          <w:rFonts w:ascii="Times New Roman" w:hAnsi="Times New Roman" w:cs="Times New Roman"/>
          <w:iCs/>
          <w:sz w:val="24"/>
        </w:rPr>
        <w:t xml:space="preserve"> </w:t>
      </w:r>
      <w:r w:rsidR="00E17366">
        <w:rPr>
          <w:rFonts w:ascii="Times New Roman" w:hAnsi="Times New Roman" w:cs="Times New Roman"/>
          <w:iCs/>
          <w:sz w:val="24"/>
        </w:rPr>
        <w:tab/>
        <w:t>=</w:t>
      </w:r>
      <w:r w:rsidR="00E17366">
        <w:rPr>
          <w:rFonts w:ascii="Times New Roman" w:hAnsi="Times New Roman" w:cs="Times New Roman"/>
          <w:iCs/>
          <w:sz w:val="24"/>
        </w:rPr>
        <w:tab/>
        <w:t>Total akrual tahun t;</w:t>
      </w:r>
    </w:p>
    <w:p w14:paraId="245A1FAF" w14:textId="77777777" w:rsidR="00E17366"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∆REV</m:t>
            </m:r>
          </m:e>
          <m:sub>
            <m:r>
              <m:rPr>
                <m:sty m:val="p"/>
              </m:rPr>
              <w:rPr>
                <w:rFonts w:ascii="Cambria Math" w:hAnsi="Cambria Math" w:cs="Times New Roman"/>
                <w:sz w:val="24"/>
              </w:rPr>
              <m:t>t</m:t>
            </m:r>
          </m:sub>
        </m:sSub>
      </m:oMath>
      <w:r w:rsidR="00E17366">
        <w:rPr>
          <w:rFonts w:ascii="Times New Roman" w:hAnsi="Times New Roman" w:cs="Times New Roman"/>
          <w:iCs/>
          <w:sz w:val="24"/>
        </w:rPr>
        <w:tab/>
        <w:t>=</w:t>
      </w:r>
      <w:r w:rsidR="00E17366">
        <w:rPr>
          <w:rFonts w:ascii="Times New Roman" w:hAnsi="Times New Roman" w:cs="Times New Roman"/>
          <w:iCs/>
          <w:sz w:val="24"/>
        </w:rPr>
        <w:tab/>
        <w:t>Pendapatan tahun t dikurangi pendapatan tahun t-1;</w:t>
      </w:r>
    </w:p>
    <w:p w14:paraId="307E4A47" w14:textId="77777777" w:rsidR="00E17366"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PPE</m:t>
            </m:r>
          </m:e>
          <m:sub>
            <m:r>
              <m:rPr>
                <m:sty m:val="p"/>
              </m:rPr>
              <w:rPr>
                <w:rFonts w:ascii="Cambria Math" w:hAnsi="Cambria Math" w:cs="Times New Roman"/>
                <w:sz w:val="24"/>
              </w:rPr>
              <m:t>t</m:t>
            </m:r>
          </m:sub>
        </m:sSub>
      </m:oMath>
      <w:r w:rsidR="00E17366">
        <w:rPr>
          <w:rFonts w:ascii="Times New Roman" w:hAnsi="Times New Roman" w:cs="Times New Roman"/>
          <w:iCs/>
          <w:sz w:val="24"/>
        </w:rPr>
        <w:tab/>
        <w:t>=</w:t>
      </w:r>
      <w:r w:rsidR="00E17366">
        <w:rPr>
          <w:rFonts w:ascii="Times New Roman" w:hAnsi="Times New Roman" w:cs="Times New Roman"/>
          <w:iCs/>
          <w:sz w:val="24"/>
        </w:rPr>
        <w:tab/>
        <w:t>Aset tetap perusahaan pada akhir tahun t;</w:t>
      </w:r>
    </w:p>
    <w:p w14:paraId="77F44721" w14:textId="77777777" w:rsidR="00E17366"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A</m:t>
            </m:r>
          </m:e>
          <m:sub>
            <m:r>
              <m:rPr>
                <m:sty m:val="p"/>
              </m:rPr>
              <w:rPr>
                <w:rFonts w:ascii="Cambria Math" w:hAnsi="Cambria Math" w:cs="Times New Roman"/>
                <w:sz w:val="24"/>
              </w:rPr>
              <m:t>t-1</m:t>
            </m:r>
          </m:sub>
        </m:sSub>
      </m:oMath>
      <w:r w:rsidR="00E17366">
        <w:rPr>
          <w:rFonts w:ascii="Times New Roman" w:hAnsi="Times New Roman" w:cs="Times New Roman"/>
          <w:iCs/>
          <w:sz w:val="24"/>
        </w:rPr>
        <w:tab/>
        <w:t>=</w:t>
      </w:r>
      <w:r w:rsidR="00E17366">
        <w:rPr>
          <w:rFonts w:ascii="Times New Roman" w:hAnsi="Times New Roman" w:cs="Times New Roman"/>
          <w:iCs/>
          <w:sz w:val="24"/>
        </w:rPr>
        <w:tab/>
        <w:t>Total aset pada akhir tahun t-1; dan</w:t>
      </w:r>
    </w:p>
    <w:p w14:paraId="7159A5CF" w14:textId="77777777" w:rsidR="00E17366" w:rsidRPr="009D21B9" w:rsidRDefault="006710D6" w:rsidP="00E17366">
      <w:pPr>
        <w:pStyle w:val="ListParagraph"/>
        <w:tabs>
          <w:tab w:val="left" w:pos="1134"/>
          <w:tab w:val="left" w:pos="1418"/>
        </w:tabs>
        <w:spacing w:after="0" w:line="480" w:lineRule="auto"/>
        <w:ind w:left="0"/>
        <w:jc w:val="both"/>
        <w:rPr>
          <w:rFonts w:ascii="Times New Roman" w:hAnsi="Times New Roman" w:cs="Times New Roman"/>
          <w:iCs/>
          <w:sz w:val="24"/>
        </w:rPr>
      </w:pPr>
      <m:oMath>
        <m:sSub>
          <m:sSubPr>
            <m:ctrlPr>
              <w:rPr>
                <w:rFonts w:ascii="Cambria Math" w:hAnsi="Cambria Math" w:cs="Times New Roman"/>
                <w:iCs/>
                <w:sz w:val="24"/>
              </w:rPr>
            </m:ctrlPr>
          </m:sSubPr>
          <m:e>
            <m:r>
              <m:rPr>
                <m:sty m:val="p"/>
              </m:rPr>
              <w:rPr>
                <w:rFonts w:ascii="Cambria Math" w:hAnsi="Cambria Math" w:cs="Times New Roman"/>
                <w:sz w:val="24"/>
              </w:rPr>
              <m:t>ε</m:t>
            </m:r>
          </m:e>
          <m:sub>
            <m:r>
              <m:rPr>
                <m:sty m:val="p"/>
              </m:rPr>
              <w:rPr>
                <w:rFonts w:ascii="Cambria Math" w:hAnsi="Cambria Math" w:cs="Times New Roman"/>
                <w:sz w:val="24"/>
              </w:rPr>
              <m:t>t</m:t>
            </m:r>
          </m:sub>
        </m:sSub>
      </m:oMath>
      <w:r w:rsidR="00E17366">
        <w:rPr>
          <w:rFonts w:ascii="Times New Roman" w:hAnsi="Times New Roman" w:cs="Times New Roman"/>
          <w:iCs/>
          <w:sz w:val="24"/>
        </w:rPr>
        <w:tab/>
        <w:t>=</w:t>
      </w:r>
      <w:r w:rsidR="00E17366">
        <w:rPr>
          <w:rFonts w:ascii="Times New Roman" w:hAnsi="Times New Roman" w:cs="Times New Roman"/>
          <w:iCs/>
          <w:sz w:val="24"/>
        </w:rPr>
        <w:tab/>
        <w:t>Error.</w:t>
      </w:r>
    </w:p>
    <w:p w14:paraId="173AFAE6" w14:textId="77777777" w:rsidR="00E17366"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{"citationItems":[{"id":"ITEM-1","itemData":{"author":[{"dropping-particle":"","family":"Dechow","given":"Patricia M.","non-dropping-particle":"","parse-names":false,"suffix":""},{"dropping-particle":"","family":"Sloan","given":"Richard G.","non-dropping-particle":"","parse-names":false,"suffix":""},{"dropping-particle":"","family":"Sweeney","given":"Amy P.","non-dropping-particle":"","parse-names":false,"suffix":""}],"id":"ITEM-1","issued":{"date-parts":[["1995"]]},"title":"Detecting Earnings Management","type":"article-journal","volume":"70"},"uris":["http://www.mendeley.com/documents/?uuid=996a9f57-d94b-499c-b290-a803e56fd224"]}],"mendeley":{"formattedCitation":"(Dechow, Sloan dan Sweeney, 1995)","manualFormatting":"Dechow et al. (1995)","plainTextFormattedCitation":"(Dechow, Sloan dan Sweeney, 1995)","previouslyFormattedCitation":"(Dechow, Sloan dan Sweeney, 1995)"},"properties":{"noteIndex":0},"schema":"https://github.com/citation-style-language/schema/raw/master/csl-citation.json"}</w:instrText>
      </w:r>
      <w:r>
        <w:rPr>
          <w:rFonts w:ascii="Times New Roman" w:hAnsi="Times New Roman" w:cs="Times New Roman"/>
          <w:sz w:val="24"/>
        </w:rPr>
        <w:fldChar w:fldCharType="separate"/>
      </w:r>
      <w:r w:rsidRPr="00B93D62">
        <w:rPr>
          <w:rFonts w:ascii="Times New Roman" w:hAnsi="Times New Roman" w:cs="Times New Roman"/>
          <w:noProof/>
          <w:sz w:val="24"/>
        </w:rPr>
        <w:t>Dechow</w:t>
      </w:r>
      <w:r>
        <w:rPr>
          <w:rFonts w:ascii="Times New Roman" w:hAnsi="Times New Roman" w:cs="Times New Roman"/>
          <w:noProof/>
          <w:sz w:val="24"/>
        </w:rPr>
        <w:t xml:space="preserve"> </w:t>
      </w:r>
      <w:r>
        <w:rPr>
          <w:rFonts w:ascii="Times New Roman" w:hAnsi="Times New Roman" w:cs="Times New Roman"/>
          <w:i/>
          <w:iCs/>
          <w:noProof/>
          <w:sz w:val="24"/>
        </w:rPr>
        <w:t>et al</w:t>
      </w:r>
      <w:r>
        <w:rPr>
          <w:rFonts w:ascii="Times New Roman" w:hAnsi="Times New Roman" w:cs="Times New Roman"/>
          <w:noProof/>
          <w:sz w:val="24"/>
        </w:rPr>
        <w:t>.</w:t>
      </w:r>
      <w:r w:rsidRPr="00B93D62">
        <w:rPr>
          <w:rFonts w:ascii="Times New Roman" w:hAnsi="Times New Roman" w:cs="Times New Roman"/>
          <w:noProof/>
          <w:sz w:val="24"/>
        </w:rPr>
        <w:t xml:space="preserve"> </w:t>
      </w:r>
      <w:r>
        <w:rPr>
          <w:rFonts w:ascii="Times New Roman" w:hAnsi="Times New Roman" w:cs="Times New Roman"/>
          <w:noProof/>
          <w:sz w:val="24"/>
        </w:rPr>
        <w:t>(</w:t>
      </w:r>
      <w:r w:rsidRPr="00B93D62">
        <w:rPr>
          <w:rFonts w:ascii="Times New Roman" w:hAnsi="Times New Roman" w:cs="Times New Roman"/>
          <w:noProof/>
          <w:sz w:val="24"/>
        </w:rPr>
        <w:t>1995)</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modifikasi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dibuat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menghilangkan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dugaan</w:t>
      </w:r>
      <w:proofErr w:type="spellEnd"/>
      <w:r>
        <w:rPr>
          <w:rFonts w:ascii="Times New Roman" w:hAnsi="Times New Roman" w:cs="Times New Roman"/>
          <w:sz w:val="24"/>
        </w:rPr>
        <w:t xml:space="preserve"> model Jones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mengukur</w:t>
      </w:r>
      <w:proofErr w:type="spellEnd"/>
      <w:r>
        <w:rPr>
          <w:rFonts w:ascii="Times New Roman" w:hAnsi="Times New Roman" w:cs="Times New Roman"/>
          <w:sz w:val="24"/>
        </w:rPr>
        <w:t xml:space="preserve"> </w:t>
      </w:r>
      <w:proofErr w:type="spellStart"/>
      <w:r>
        <w:rPr>
          <w:rFonts w:ascii="Times New Roman" w:hAnsi="Times New Roman" w:cs="Times New Roman"/>
          <w:sz w:val="24"/>
        </w:rPr>
        <w:t>akrual</w:t>
      </w:r>
      <w:proofErr w:type="spellEnd"/>
      <w:r>
        <w:rPr>
          <w:rFonts w:ascii="Times New Roman" w:hAnsi="Times New Roman" w:cs="Times New Roman"/>
          <w:sz w:val="24"/>
        </w:rPr>
        <w:t xml:space="preserve"> </w:t>
      </w:r>
      <w:proofErr w:type="spellStart"/>
      <w:r>
        <w:rPr>
          <w:rFonts w:ascii="Times New Roman" w:hAnsi="Times New Roman" w:cs="Times New Roman"/>
          <w:sz w:val="24"/>
        </w:rPr>
        <w:t>diskresioner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modifikasi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estimasi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 xml:space="preserve">. </w:t>
      </w:r>
      <w:proofErr w:type="spellStart"/>
      <w:r>
        <w:rPr>
          <w:rFonts w:ascii="Times New Roman" w:hAnsi="Times New Roman" w:cs="Times New Roman"/>
          <w:sz w:val="24"/>
        </w:rPr>
        <w:t>Akrual</w:t>
      </w:r>
      <w:proofErr w:type="spellEnd"/>
      <w:r>
        <w:rPr>
          <w:rFonts w:ascii="Times New Roman" w:hAnsi="Times New Roman" w:cs="Times New Roman"/>
          <w:sz w:val="24"/>
        </w:rPr>
        <w:t xml:space="preserve"> non-</w:t>
      </w:r>
      <w:proofErr w:type="spellStart"/>
      <w:r>
        <w:rPr>
          <w:rFonts w:ascii="Times New Roman" w:hAnsi="Times New Roman" w:cs="Times New Roman"/>
          <w:sz w:val="24"/>
        </w:rPr>
        <w:t>diskresioner</w:t>
      </w:r>
      <w:proofErr w:type="spellEnd"/>
      <w:r>
        <w:rPr>
          <w:rFonts w:ascii="Times New Roman" w:hAnsi="Times New Roman" w:cs="Times New Roman"/>
          <w:sz w:val="24"/>
        </w:rPr>
        <w:t xml:space="preserve"> </w:t>
      </w:r>
      <w:proofErr w:type="spellStart"/>
      <w:r>
        <w:rPr>
          <w:rFonts w:ascii="Times New Roman" w:hAnsi="Times New Roman" w:cs="Times New Roman"/>
          <w:sz w:val="24"/>
        </w:rPr>
        <w:t>dinyatakan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4CB81768" w14:textId="77777777" w:rsidR="00E17366" w:rsidRPr="00D62C49" w:rsidRDefault="006710D6" w:rsidP="00E17366">
      <w:pPr>
        <w:pStyle w:val="ListParagraph"/>
        <w:tabs>
          <w:tab w:val="left" w:pos="1814"/>
          <w:tab w:val="right" w:leader="dot" w:pos="8505"/>
        </w:tabs>
        <w:spacing w:after="0" w:line="480" w:lineRule="auto"/>
        <w:ind w:left="0" w:firstLine="1701"/>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NDA</m:t>
            </m:r>
          </m:e>
          <m:sub>
            <m:r>
              <m:rPr>
                <m:sty m:val="p"/>
              </m:rP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t-1</m:t>
                </m:r>
              </m:sub>
            </m:sSub>
          </m:den>
        </m:f>
        <m:r>
          <m:rPr>
            <m:sty m:val="p"/>
          </m:rPr>
          <w:rPr>
            <w:rFonts w:ascii="Cambria Math" w:hAnsi="Cambria Math" w:cs="Times New Roman"/>
            <w:sz w:val="24"/>
            <w:szCs w:val="24"/>
          </w:rPr>
          <m:t>)</m:t>
        </m:r>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∆REV</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∆REC</m:t>
                </m:r>
              </m:e>
              <m:sub>
                <m:r>
                  <m:rPr>
                    <m:sty m:val="p"/>
                  </m:rPr>
                  <w:rPr>
                    <w:rFonts w:ascii="Cambria Math" w:hAnsi="Cambria Math" w:cs="Times New Roman"/>
                    <w:sz w:val="24"/>
                    <w:szCs w:val="24"/>
                  </w:rPr>
                  <m:t>t</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3</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PPE</m:t>
                </m:r>
              </m:e>
              <m:sub>
                <m:r>
                  <m:rPr>
                    <m:sty m:val="p"/>
                  </m:rPr>
                  <w:rPr>
                    <w:rFonts w:ascii="Cambria Math" w:hAnsi="Cambria Math" w:cs="Times New Roman"/>
                    <w:sz w:val="24"/>
                    <w:szCs w:val="24"/>
                  </w:rPr>
                  <m:t>t</m:t>
                </m:r>
              </m:sub>
            </m:sSub>
          </m:e>
        </m:d>
      </m:oMath>
      <w:r w:rsidR="00E17366">
        <w:rPr>
          <w:rFonts w:ascii="Times New Roman" w:hAnsi="Times New Roman" w:cs="Times New Roman"/>
          <w:sz w:val="24"/>
          <w:szCs w:val="24"/>
        </w:rPr>
        <w:tab/>
        <w:t>(3)</w:t>
      </w:r>
    </w:p>
    <w:p w14:paraId="4D66C00E" w14:textId="77777777" w:rsidR="00E17366" w:rsidRDefault="00E17366" w:rsidP="00E17366">
      <w:pPr>
        <w:pStyle w:val="ListParagraph"/>
        <w:spacing w:after="0" w:line="480" w:lineRule="auto"/>
        <w:ind w:left="0"/>
        <w:jc w:val="both"/>
        <w:rPr>
          <w:rFonts w:ascii="Times New Roman" w:hAnsi="Times New Roman" w:cs="Times New Roman"/>
          <w:sz w:val="24"/>
        </w:rPr>
      </w:pPr>
      <w:proofErr w:type="spellStart"/>
      <w:r>
        <w:rPr>
          <w:rFonts w:ascii="Times New Roman" w:hAnsi="Times New Roman" w:cs="Times New Roman"/>
          <w:sz w:val="24"/>
        </w:rPr>
        <w:lastRenderedPageBreak/>
        <w:t>Dimana</w:t>
      </w:r>
      <w:proofErr w:type="spellEnd"/>
      <w:r>
        <w:rPr>
          <w:rFonts w:ascii="Times New Roman" w:hAnsi="Times New Roman" w:cs="Times New Roman"/>
          <w:sz w:val="24"/>
        </w:rPr>
        <w:t>:</w:t>
      </w:r>
    </w:p>
    <w:p w14:paraId="79E2B9AA" w14:textId="77777777" w:rsidR="00E17366" w:rsidRDefault="00E17366" w:rsidP="00E17366">
      <w:pPr>
        <w:pStyle w:val="ListParagraph"/>
        <w:tabs>
          <w:tab w:val="left" w:pos="113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NDA</w:t>
      </w:r>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Perkiraan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nondiskresioner</w:t>
      </w:r>
      <w:proofErr w:type="spellEnd"/>
      <w:r>
        <w:rPr>
          <w:rFonts w:ascii="Times New Roman" w:hAnsi="Times New Roman" w:cs="Times New Roman"/>
          <w:sz w:val="24"/>
          <w:szCs w:val="24"/>
        </w:rPr>
        <w:t>;</w:t>
      </w:r>
    </w:p>
    <w:p w14:paraId="09F9B422" w14:textId="77777777" w:rsidR="00E17366" w:rsidRDefault="00E17366" w:rsidP="00E17366">
      <w:pPr>
        <w:pStyle w:val="ListParagraph"/>
        <w:tabs>
          <w:tab w:val="left" w:pos="1134"/>
        </w:tabs>
        <w:spacing w:after="0" w:line="480" w:lineRule="auto"/>
        <w:ind w:left="0"/>
        <w:jc w:val="both"/>
        <w:rPr>
          <w:rFonts w:ascii="Times New Roman" w:hAnsi="Times New Roman" w:cs="Times New Roman"/>
          <w:sz w:val="24"/>
          <w:szCs w:val="24"/>
        </w:rPr>
      </w:pPr>
      <w:r w:rsidRPr="00F25E83">
        <w:rPr>
          <w:rFonts w:ascii="Times New Roman" w:hAnsi="Times New Roman" w:cs="Times New Roman"/>
          <w:sz w:val="24"/>
          <w:szCs w:val="24"/>
        </w:rPr>
        <w:t>t</w:t>
      </w:r>
      <w:r w:rsidRPr="00F25E83">
        <w:rPr>
          <w:rFonts w:ascii="Times New Roman" w:hAnsi="Times New Roman" w:cs="Times New Roman"/>
          <w:sz w:val="24"/>
          <w:szCs w:val="24"/>
        </w:rPr>
        <w:tab/>
        <w:t>=</w:t>
      </w:r>
      <w:r>
        <w:rPr>
          <w:rFonts w:ascii="Times New Roman" w:hAnsi="Times New Roman" w:cs="Times New Roman"/>
          <w:sz w:val="24"/>
          <w:szCs w:val="24"/>
        </w:rPr>
        <w:tab/>
      </w:r>
      <w:r w:rsidRPr="00F25E83">
        <w:rPr>
          <w:rFonts w:ascii="Times New Roman" w:hAnsi="Times New Roman" w:cs="Times New Roman"/>
          <w:sz w:val="24"/>
          <w:szCs w:val="24"/>
        </w:rPr>
        <w:t xml:space="preserve">1, 2, …. T </w:t>
      </w:r>
      <w:proofErr w:type="spellStart"/>
      <w:r w:rsidRPr="00F25E83">
        <w:rPr>
          <w:rFonts w:ascii="Times New Roman" w:hAnsi="Times New Roman" w:cs="Times New Roman"/>
          <w:sz w:val="24"/>
          <w:szCs w:val="24"/>
        </w:rPr>
        <w:t>subskrip</w:t>
      </w:r>
      <w:proofErr w:type="spellEnd"/>
      <w:r w:rsidRPr="00F25E83">
        <w:rPr>
          <w:rFonts w:ascii="Times New Roman" w:hAnsi="Times New Roman" w:cs="Times New Roman"/>
          <w:sz w:val="24"/>
          <w:szCs w:val="24"/>
        </w:rPr>
        <w:t xml:space="preserve"> </w:t>
      </w:r>
      <w:proofErr w:type="spellStart"/>
      <w:r w:rsidRPr="00F25E83">
        <w:rPr>
          <w:rFonts w:ascii="Times New Roman" w:hAnsi="Times New Roman" w:cs="Times New Roman"/>
          <w:sz w:val="24"/>
          <w:szCs w:val="24"/>
        </w:rPr>
        <w:t>tahun</w:t>
      </w:r>
      <w:proofErr w:type="spellEnd"/>
      <w:r w:rsidRPr="00F25E83">
        <w:rPr>
          <w:rFonts w:ascii="Times New Roman" w:hAnsi="Times New Roman" w:cs="Times New Roman"/>
          <w:sz w:val="24"/>
          <w:szCs w:val="24"/>
        </w:rPr>
        <w:t xml:space="preserve"> </w:t>
      </w:r>
      <w:proofErr w:type="spellStart"/>
      <w:r w:rsidRPr="00F25E83">
        <w:rPr>
          <w:rFonts w:ascii="Times New Roman" w:hAnsi="Times New Roman" w:cs="Times New Roman"/>
          <w:sz w:val="24"/>
          <w:szCs w:val="24"/>
        </w:rPr>
        <w:t>untuk</w:t>
      </w:r>
      <w:proofErr w:type="spellEnd"/>
      <w:r w:rsidRPr="00F25E83">
        <w:rPr>
          <w:rFonts w:ascii="Times New Roman" w:hAnsi="Times New Roman" w:cs="Times New Roman"/>
          <w:sz w:val="24"/>
          <w:szCs w:val="24"/>
        </w:rPr>
        <w:t xml:space="preserve"> </w:t>
      </w:r>
      <w:proofErr w:type="spellStart"/>
      <w:r w:rsidRPr="00F25E83">
        <w:rPr>
          <w:rFonts w:ascii="Times New Roman" w:hAnsi="Times New Roman" w:cs="Times New Roman"/>
          <w:sz w:val="24"/>
          <w:szCs w:val="24"/>
        </w:rPr>
        <w:t>tahun</w:t>
      </w:r>
      <w:proofErr w:type="spellEnd"/>
      <w:r w:rsidRPr="00F25E83">
        <w:rPr>
          <w:rFonts w:ascii="Times New Roman" w:hAnsi="Times New Roman" w:cs="Times New Roman"/>
          <w:sz w:val="24"/>
          <w:szCs w:val="24"/>
        </w:rPr>
        <w:t xml:space="preserve"> yang </w:t>
      </w:r>
      <w:proofErr w:type="spellStart"/>
      <w:r w:rsidRPr="00F25E83">
        <w:rPr>
          <w:rFonts w:ascii="Times New Roman" w:hAnsi="Times New Roman" w:cs="Times New Roman"/>
          <w:sz w:val="24"/>
          <w:szCs w:val="24"/>
        </w:rPr>
        <w:t>termasuk</w:t>
      </w:r>
      <w:proofErr w:type="spellEnd"/>
      <w:r w:rsidRPr="00F25E83">
        <w:rPr>
          <w:rFonts w:ascii="Times New Roman" w:hAnsi="Times New Roman" w:cs="Times New Roman"/>
          <w:sz w:val="24"/>
          <w:szCs w:val="24"/>
        </w:rPr>
        <w:t xml:space="preserve"> </w:t>
      </w:r>
      <w:proofErr w:type="spellStart"/>
      <w:r w:rsidRPr="00F25E83">
        <w:rPr>
          <w:rFonts w:ascii="Times New Roman" w:hAnsi="Times New Roman" w:cs="Times New Roman"/>
          <w:sz w:val="24"/>
          <w:szCs w:val="24"/>
        </w:rPr>
        <w:t>dalam</w:t>
      </w:r>
      <w:proofErr w:type="spellEnd"/>
      <w:r w:rsidRPr="00F25E83">
        <w:rPr>
          <w:rFonts w:ascii="Times New Roman" w:hAnsi="Times New Roman" w:cs="Times New Roman"/>
          <w:sz w:val="24"/>
          <w:szCs w:val="24"/>
        </w:rPr>
        <w:t xml:space="preserve"> </w:t>
      </w:r>
      <w:proofErr w:type="spellStart"/>
      <w:r w:rsidRPr="00F25E83">
        <w:rPr>
          <w:rFonts w:ascii="Times New Roman" w:hAnsi="Times New Roman" w:cs="Times New Roman"/>
          <w:sz w:val="24"/>
          <w:szCs w:val="24"/>
        </w:rPr>
        <w:t>periode</w:t>
      </w:r>
      <w:proofErr w:type="spellEnd"/>
      <w:r w:rsidRPr="00F25E83">
        <w:rPr>
          <w:rFonts w:ascii="Times New Roman" w:hAnsi="Times New Roman" w:cs="Times New Roman"/>
          <w:sz w:val="24"/>
          <w:szCs w:val="24"/>
        </w:rPr>
        <w:t xml:space="preserve"> </w:t>
      </w:r>
      <w:proofErr w:type="spellStart"/>
      <w:r w:rsidRPr="00F25E83">
        <w:rPr>
          <w:rFonts w:ascii="Times New Roman" w:hAnsi="Times New Roman" w:cs="Times New Roman"/>
          <w:sz w:val="24"/>
          <w:szCs w:val="24"/>
        </w:rPr>
        <w:t>estimasi</w:t>
      </w:r>
      <w:proofErr w:type="spellEnd"/>
      <w:r w:rsidRPr="00F25E83">
        <w:rPr>
          <w:rFonts w:ascii="Times New Roman" w:hAnsi="Times New Roman" w:cs="Times New Roman"/>
          <w:sz w:val="24"/>
          <w:szCs w:val="24"/>
        </w:rPr>
        <w:t>;</w:t>
      </w:r>
    </w:p>
    <w:p w14:paraId="4B803C1D" w14:textId="77777777" w:rsidR="00E17366" w:rsidRDefault="006710D6" w:rsidP="00E17366">
      <w:pPr>
        <w:pStyle w:val="ListParagraph"/>
        <w:tabs>
          <w:tab w:val="left" w:pos="1134"/>
        </w:tabs>
        <w:spacing w:after="0" w:line="480" w:lineRule="auto"/>
        <w:ind w:left="1418" w:hanging="141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∆REV</m:t>
            </m:r>
          </m:e>
          <m:sub>
            <m:r>
              <m:rPr>
                <m:sty m:val="p"/>
              </m:rPr>
              <w:rPr>
                <w:rFonts w:ascii="Cambria Math" w:hAnsi="Cambria Math" w:cs="Times New Roman"/>
                <w:sz w:val="24"/>
                <w:szCs w:val="24"/>
              </w:rPr>
              <m:t>t</m:t>
            </m:r>
          </m:sub>
        </m:sSub>
      </m:oMath>
      <w:r w:rsidR="00E17366">
        <w:rPr>
          <w:rFonts w:ascii="Times New Roman" w:hAnsi="Times New Roman" w:cs="Times New Roman"/>
          <w:sz w:val="24"/>
          <w:szCs w:val="24"/>
        </w:rPr>
        <w:tab/>
        <w:t>=</w:t>
      </w:r>
      <w:r w:rsidR="00E17366">
        <w:rPr>
          <w:rFonts w:ascii="Times New Roman" w:hAnsi="Times New Roman" w:cs="Times New Roman"/>
          <w:sz w:val="24"/>
          <w:szCs w:val="24"/>
        </w:rPr>
        <w:tab/>
        <w:t xml:space="preserve">Pendapatan di tahun t dikurangi dengan pendapatan pada tahun </w:t>
      </w:r>
      <m:oMath>
        <m:r>
          <m:rPr>
            <m:sty m:val="p"/>
          </m:rPr>
          <w:rPr>
            <w:rFonts w:ascii="Cambria Math" w:hAnsi="Cambria Math" w:cs="Times New Roman"/>
            <w:sz w:val="24"/>
            <w:szCs w:val="24"/>
          </w:rPr>
          <m:t>t</m:t>
        </m:r>
        <m:r>
          <w:rPr>
            <w:rFonts w:ascii="Cambria Math" w:hAnsi="Cambria Math" w:cs="Times New Roman"/>
            <w:sz w:val="24"/>
            <w:szCs w:val="24"/>
          </w:rPr>
          <m:t>-1</m:t>
        </m:r>
      </m:oMath>
      <w:r w:rsidR="00E17366">
        <w:rPr>
          <w:rFonts w:ascii="Times New Roman" w:hAnsi="Times New Roman" w:cs="Times New Roman"/>
          <w:sz w:val="24"/>
          <w:szCs w:val="24"/>
        </w:rPr>
        <w:t xml:space="preserve"> diukur dengan total aset pada </w:t>
      </w:r>
      <m:oMath>
        <m:r>
          <m:rPr>
            <m:sty m:val="p"/>
          </m:rPr>
          <w:rPr>
            <w:rFonts w:ascii="Cambria Math" w:hAnsi="Cambria Math" w:cs="Times New Roman"/>
            <w:sz w:val="24"/>
            <w:szCs w:val="24"/>
          </w:rPr>
          <m:t>t</m:t>
        </m:r>
        <m:r>
          <w:rPr>
            <w:rFonts w:ascii="Cambria Math" w:hAnsi="Cambria Math" w:cs="Times New Roman"/>
            <w:sz w:val="24"/>
            <w:szCs w:val="24"/>
          </w:rPr>
          <m:t>-1</m:t>
        </m:r>
      </m:oMath>
      <w:r w:rsidR="00E17366">
        <w:rPr>
          <w:rFonts w:ascii="Times New Roman" w:hAnsi="Times New Roman" w:cs="Times New Roman"/>
          <w:sz w:val="24"/>
          <w:szCs w:val="24"/>
        </w:rPr>
        <w:t>;</w:t>
      </w:r>
    </w:p>
    <w:p w14:paraId="118F147B" w14:textId="77777777" w:rsidR="00E17366" w:rsidRPr="00D01E48" w:rsidRDefault="006710D6" w:rsidP="00E17366">
      <w:pPr>
        <w:pStyle w:val="ListParagraph"/>
        <w:tabs>
          <w:tab w:val="left" w:pos="1134"/>
        </w:tabs>
        <w:spacing w:after="0" w:line="480" w:lineRule="auto"/>
        <w:ind w:left="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∆REC</m:t>
            </m:r>
          </m:e>
          <m:sub>
            <m:r>
              <m:rPr>
                <m:sty m:val="p"/>
              </m:rPr>
              <w:rPr>
                <w:rFonts w:ascii="Cambria Math" w:hAnsi="Cambria Math" w:cs="Times New Roman"/>
                <w:sz w:val="24"/>
                <w:szCs w:val="24"/>
              </w:rPr>
              <m:t>t</m:t>
            </m:r>
          </m:sub>
        </m:sSub>
      </m:oMath>
      <w:r w:rsidR="00E17366">
        <w:rPr>
          <w:rFonts w:ascii="Times New Roman" w:hAnsi="Times New Roman" w:cs="Times New Roman"/>
          <w:sz w:val="24"/>
          <w:szCs w:val="24"/>
        </w:rPr>
        <w:t xml:space="preserve"> </w:t>
      </w:r>
      <w:r w:rsidR="00E17366">
        <w:rPr>
          <w:rFonts w:ascii="Times New Roman" w:hAnsi="Times New Roman" w:cs="Times New Roman"/>
          <w:sz w:val="24"/>
          <w:szCs w:val="24"/>
        </w:rPr>
        <w:tab/>
        <w:t>=</w:t>
      </w:r>
      <w:r w:rsidR="00E17366">
        <w:rPr>
          <w:rFonts w:ascii="Times New Roman" w:hAnsi="Times New Roman" w:cs="Times New Roman"/>
          <w:sz w:val="24"/>
          <w:szCs w:val="24"/>
        </w:rPr>
        <w:tab/>
        <w:t xml:space="preserve">piutang bersih pada tahun t dikurang </w:t>
      </w:r>
      <w:proofErr w:type="spellStart"/>
      <w:r w:rsidR="00E17366">
        <w:rPr>
          <w:rFonts w:ascii="Times New Roman" w:hAnsi="Times New Roman" w:cs="Times New Roman"/>
          <w:sz w:val="24"/>
          <w:szCs w:val="24"/>
        </w:rPr>
        <w:t>piutang</w:t>
      </w:r>
      <w:proofErr w:type="spellEnd"/>
      <w:r w:rsidR="00E17366">
        <w:rPr>
          <w:rFonts w:ascii="Times New Roman" w:hAnsi="Times New Roman" w:cs="Times New Roman"/>
          <w:sz w:val="24"/>
          <w:szCs w:val="24"/>
        </w:rPr>
        <w:t xml:space="preserve"> </w:t>
      </w:r>
      <w:proofErr w:type="spellStart"/>
      <w:r w:rsidR="00E17366">
        <w:rPr>
          <w:rFonts w:ascii="Times New Roman" w:hAnsi="Times New Roman" w:cs="Times New Roman"/>
          <w:sz w:val="24"/>
          <w:szCs w:val="24"/>
        </w:rPr>
        <w:t>bersih</w:t>
      </w:r>
      <w:proofErr w:type="spellEnd"/>
      <w:r w:rsidR="00E17366">
        <w:rPr>
          <w:rFonts w:ascii="Times New Roman" w:hAnsi="Times New Roman" w:cs="Times New Roman"/>
          <w:sz w:val="24"/>
          <w:szCs w:val="24"/>
        </w:rPr>
        <w:t xml:space="preserve"> pada </w:t>
      </w:r>
      <w:proofErr w:type="spellStart"/>
      <w:r w:rsidR="00E17366">
        <w:rPr>
          <w:rFonts w:ascii="Times New Roman" w:hAnsi="Times New Roman" w:cs="Times New Roman"/>
          <w:sz w:val="24"/>
          <w:szCs w:val="24"/>
        </w:rPr>
        <w:t>tahun</w:t>
      </w:r>
      <w:proofErr w:type="spellEnd"/>
      <w:r w:rsidR="00E17366">
        <w:rPr>
          <w:rFonts w:ascii="Times New Roman" w:hAnsi="Times New Roman" w:cs="Times New Roman"/>
          <w:sz w:val="24"/>
          <w:szCs w:val="24"/>
        </w:rPr>
        <w:t xml:space="preserve"> </w:t>
      </w:r>
      <m:oMath>
        <m:r>
          <m:rPr>
            <m:sty m:val="p"/>
          </m:rPr>
          <w:rPr>
            <w:rFonts w:ascii="Cambria Math" w:hAnsi="Cambria Math" w:cs="Times New Roman"/>
            <w:sz w:val="24"/>
            <w:szCs w:val="24"/>
          </w:rPr>
          <m:t>t</m:t>
        </m:r>
        <m:r>
          <w:rPr>
            <w:rFonts w:ascii="Cambria Math" w:hAnsi="Cambria Math" w:cs="Times New Roman"/>
            <w:sz w:val="24"/>
            <w:szCs w:val="24"/>
          </w:rPr>
          <m:t>-1</m:t>
        </m:r>
      </m:oMath>
      <w:r w:rsidR="00E17366">
        <w:rPr>
          <w:rFonts w:ascii="Times New Roman" w:hAnsi="Times New Roman" w:cs="Times New Roman"/>
          <w:sz w:val="24"/>
          <w:szCs w:val="24"/>
        </w:rPr>
        <w:t>.</w:t>
      </w:r>
    </w:p>
    <w:p w14:paraId="39117465" w14:textId="77777777" w:rsidR="00E17366" w:rsidRDefault="00E17366" w:rsidP="00E17366">
      <w:pPr>
        <w:pStyle w:val="ListParagraph"/>
        <w:tabs>
          <w:tab w:val="left" w:pos="1134"/>
        </w:tabs>
        <w:spacing w:after="0" w:line="48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PPE</m:t>
            </m:r>
          </m:e>
          <m:sub>
            <m:r>
              <m:rPr>
                <m:sty m:val="p"/>
              </m:rPr>
              <w:rPr>
                <w:rFonts w:ascii="Cambria Math" w:hAnsi="Cambria Math" w:cs="Times New Roman"/>
                <w:sz w:val="24"/>
                <w:szCs w:val="24"/>
              </w:rPr>
              <m:t>t</m:t>
            </m:r>
          </m:sub>
        </m:sSub>
      </m:oMath>
      <w:r>
        <w:rPr>
          <w:rFonts w:ascii="Times New Roman" w:hAnsi="Times New Roman" w:cs="Times New Roman"/>
          <w:sz w:val="24"/>
          <w:szCs w:val="24"/>
        </w:rPr>
        <w:tab/>
        <w:t>=</w:t>
      </w:r>
      <w:r>
        <w:rPr>
          <w:rFonts w:ascii="Times New Roman" w:hAnsi="Times New Roman" w:cs="Times New Roman"/>
          <w:sz w:val="24"/>
          <w:szCs w:val="24"/>
        </w:rPr>
        <w:tab/>
        <w:t xml:space="preserve">Perhitungan kotor aset tetap (PPE) pada tahun t diukur dengan total aset pada tahun </w:t>
      </w:r>
      <m:oMath>
        <m:r>
          <m:rPr>
            <m:sty m:val="p"/>
          </m:rPr>
          <w:rPr>
            <w:rFonts w:ascii="Cambria Math" w:hAnsi="Cambria Math" w:cs="Times New Roman"/>
            <w:sz w:val="24"/>
            <w:szCs w:val="24"/>
          </w:rPr>
          <m:t>t</m:t>
        </m:r>
        <m:r>
          <w:rPr>
            <w:rFonts w:ascii="Cambria Math" w:hAnsi="Cambria Math" w:cs="Times New Roman"/>
            <w:sz w:val="24"/>
            <w:szCs w:val="24"/>
          </w:rPr>
          <m:t>-1</m:t>
        </m:r>
      </m:oMath>
      <w:r>
        <w:rPr>
          <w:rFonts w:ascii="Times New Roman" w:hAnsi="Times New Roman" w:cs="Times New Roman"/>
          <w:sz w:val="24"/>
          <w:szCs w:val="24"/>
        </w:rPr>
        <w:t>;</w:t>
      </w:r>
    </w:p>
    <w:p w14:paraId="6DAB2BFE" w14:textId="77777777" w:rsidR="00E17366" w:rsidRDefault="006710D6" w:rsidP="00E17366">
      <w:pPr>
        <w:pStyle w:val="ListParagraph"/>
        <w:tabs>
          <w:tab w:val="left" w:pos="1134"/>
        </w:tabs>
        <w:spacing w:after="0" w:line="480" w:lineRule="auto"/>
        <w:ind w:left="1418" w:hanging="141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t-1</m:t>
            </m:r>
          </m:sub>
        </m:sSub>
      </m:oMath>
      <w:r w:rsidR="00E17366">
        <w:rPr>
          <w:rFonts w:ascii="Times New Roman" w:hAnsi="Times New Roman" w:cs="Times New Roman"/>
          <w:sz w:val="24"/>
          <w:szCs w:val="24"/>
        </w:rPr>
        <w:tab/>
        <w:t>=</w:t>
      </w:r>
      <w:r w:rsidR="00E17366">
        <w:rPr>
          <w:rFonts w:ascii="Times New Roman" w:hAnsi="Times New Roman" w:cs="Times New Roman"/>
          <w:sz w:val="24"/>
          <w:szCs w:val="24"/>
        </w:rPr>
        <w:tab/>
        <w:t xml:space="preserve">Total aset pada tahun </w:t>
      </w:r>
      <m:oMath>
        <m:r>
          <m:rPr>
            <m:sty m:val="p"/>
          </m:rPr>
          <w:rPr>
            <w:rFonts w:ascii="Cambria Math" w:hAnsi="Cambria Math" w:cs="Times New Roman"/>
            <w:sz w:val="24"/>
            <w:szCs w:val="24"/>
          </w:rPr>
          <m:t>t</m:t>
        </m:r>
        <m:r>
          <w:rPr>
            <w:rFonts w:ascii="Cambria Math" w:hAnsi="Cambria Math" w:cs="Times New Roman"/>
            <w:sz w:val="24"/>
            <w:szCs w:val="24"/>
          </w:rPr>
          <m:t>-1</m:t>
        </m:r>
      </m:oMath>
      <w:r w:rsidR="00E17366">
        <w:rPr>
          <w:rFonts w:ascii="Times New Roman" w:hAnsi="Times New Roman" w:cs="Times New Roman"/>
          <w:sz w:val="24"/>
          <w:szCs w:val="24"/>
        </w:rPr>
        <w:t>; dan</w:t>
      </w:r>
    </w:p>
    <w:p w14:paraId="5AC39F4A" w14:textId="77777777" w:rsidR="00E17366" w:rsidRDefault="00E17366" w:rsidP="00E17366">
      <w:pPr>
        <w:pStyle w:val="ListParagraph"/>
        <w:tabs>
          <w:tab w:val="left" w:pos="1134"/>
        </w:tabs>
        <w:spacing w:after="0" w:line="48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3</m:t>
            </m:r>
          </m:sub>
        </m:sSub>
      </m:oMath>
      <w:r>
        <w:rPr>
          <w:rFonts w:ascii="Times New Roman" w:hAnsi="Times New Roman" w:cs="Times New Roman"/>
          <w:sz w:val="24"/>
          <w:szCs w:val="24"/>
        </w:rPr>
        <w:tab/>
        <w:t>=</w:t>
      </w:r>
      <w:r>
        <w:rPr>
          <w:rFonts w:ascii="Times New Roman" w:hAnsi="Times New Roman" w:cs="Times New Roman"/>
          <w:sz w:val="24"/>
          <w:szCs w:val="24"/>
        </w:rPr>
        <w:tab/>
        <w:t>Parameter khusus perusahaan.</w:t>
      </w:r>
    </w:p>
    <w:p w14:paraId="1DC2C901" w14:textId="77777777" w:rsidR="00E17366" w:rsidRPr="00D01E48" w:rsidRDefault="00E17366" w:rsidP="00E17366">
      <w:pPr>
        <w:pStyle w:val="ListParagraph"/>
        <w:tabs>
          <w:tab w:val="left" w:pos="1814"/>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(2) dan (3)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m:oMath>
        <m:r>
          <m:rPr>
            <m:sty m:val="p"/>
          </m:rPr>
          <w:rPr>
            <w:rFonts w:ascii="Cambria Math" w:hAnsi="Cambria Math" w:cs="Times New Roman"/>
            <w:sz w:val="24"/>
            <w:szCs w:val="24"/>
          </w:rPr>
          <m:t>TA-NDA=DA</m:t>
        </m:r>
      </m:oMath>
      <w:r>
        <w:rPr>
          <w:rFonts w:ascii="Times New Roman" w:hAnsi="Times New Roman" w:cs="Times New Roman"/>
          <w:sz w:val="24"/>
          <w:szCs w:val="24"/>
        </w:rPr>
        <w:t xml:space="preserve">, maka dapat diartikan bahwa akrual diskresioner (DA) adalah </w:t>
      </w:r>
      <w:r w:rsidRPr="00B93D62">
        <w:rPr>
          <w:rFonts w:ascii="Times New Roman" w:hAnsi="Times New Roman" w:cs="Times New Roman"/>
          <w:i/>
          <w:iCs/>
          <w:sz w:val="24"/>
          <w:szCs w:val="24"/>
        </w:rPr>
        <w:t>error term</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Jones yang </w:t>
      </w:r>
      <w:proofErr w:type="spellStart"/>
      <w:r>
        <w:rPr>
          <w:rFonts w:ascii="Times New Roman" w:hAnsi="Times New Roman" w:cs="Times New Roman"/>
          <w:sz w:val="24"/>
          <w:szCs w:val="24"/>
        </w:rPr>
        <w:t>dimodifikasi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model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{"citationItems":[{"id":"ITEM-1","itemData":{"author":[{"dropping-particle":"","family":"Dechow","given":"Patricia M.","non-dropping-particle":"","parse-names":false,"suffix":""},{"dropping-particle":"","family":"Sloan","given":"Richard G.","non-dropping-particle":"","parse-names":false,"suffix":""},{"dropping-particle":"","family":"Sweeney","given":"Amy P.","non-dropping-particle":"","parse-names":false,"suffix":""}],"id":"ITEM-1","issued":{"date-parts":[["1995"]]},"title":"Detecting Earnings Management","type":"article-journal","volume":"70"},"uris":["http://www.mendeley.com/documents/?uuid=996a9f57-d94b-499c-b290-a803e56fd224"]}],"mendeley":{"formattedCitation":"(Dechow, Sloan dan Sweeney, 1995)","manualFormatting":"Dechow et al., (1995)","plainTextFormattedCitation":"(Dechow, Sloan dan Sweeney, 1995)","previouslyFormattedCitation":"(Dechow, Sloan dan Sweeney, 1995)"},"properties":{"noteIndex":0},"schema":"https://github.com/citation-style-language/schema/raw/master/csl-citation.json"}</w:instrText>
      </w:r>
      <w:r>
        <w:rPr>
          <w:rFonts w:ascii="Times New Roman" w:hAnsi="Times New Roman" w:cs="Times New Roman"/>
          <w:sz w:val="24"/>
          <w:szCs w:val="24"/>
        </w:rPr>
        <w:fldChar w:fldCharType="separate"/>
      </w:r>
      <w:r w:rsidRPr="002B4A1B">
        <w:rPr>
          <w:rFonts w:ascii="Times New Roman" w:hAnsi="Times New Roman" w:cs="Times New Roman"/>
          <w:noProof/>
          <w:sz w:val="24"/>
          <w:szCs w:val="24"/>
        </w:rPr>
        <w:t>Dechow</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2B4A1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B4A1B">
        <w:rPr>
          <w:rFonts w:ascii="Times New Roman" w:hAnsi="Times New Roman" w:cs="Times New Roman"/>
          <w:noProof/>
          <w:sz w:val="24"/>
          <w:szCs w:val="24"/>
        </w:rPr>
        <w:t>1995)</w:t>
      </w:r>
      <w:r>
        <w:rPr>
          <w:rFonts w:ascii="Times New Roman" w:hAnsi="Times New Roman" w:cs="Times New Roman"/>
          <w:sz w:val="24"/>
          <w:szCs w:val="24"/>
        </w:rPr>
        <w:fldChar w:fldCharType="end"/>
      </w:r>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NDA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w:t>
      </w:r>
    </w:p>
    <w:p w14:paraId="54A5ED26" w14:textId="77777777" w:rsidR="00E17366" w:rsidRDefault="00E17366" w:rsidP="00E17366">
      <w:pPr>
        <w:pStyle w:val="ListParagraph"/>
        <w:numPr>
          <w:ilvl w:val="0"/>
          <w:numId w:val="2"/>
        </w:numPr>
        <w:spacing w:after="0" w:line="480" w:lineRule="auto"/>
        <w:ind w:left="426"/>
        <w:jc w:val="both"/>
        <w:outlineLvl w:val="2"/>
        <w:rPr>
          <w:rFonts w:ascii="Times New Roman" w:hAnsi="Times New Roman" w:cs="Times New Roman"/>
          <w:sz w:val="24"/>
        </w:rPr>
      </w:pPr>
      <w:bookmarkStart w:id="6" w:name="_Toc17371465"/>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bookmarkEnd w:id="6"/>
      <w:proofErr w:type="spellEnd"/>
    </w:p>
    <w:p w14:paraId="7C87B713" w14:textId="77777777" w:rsidR="00E17366" w:rsidRDefault="00E17366" w:rsidP="00E17366">
      <w:pPr>
        <w:pStyle w:val="ListParagraph"/>
        <w:spacing w:after="0" w:line="480" w:lineRule="auto"/>
        <w:ind w:left="0"/>
        <w:jc w:val="both"/>
        <w:rPr>
          <w:rFonts w:ascii="Times New Roman" w:hAnsi="Times New Roman" w:cs="Times New Roman"/>
          <w:sz w:val="24"/>
        </w:rPr>
      </w:pP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7D873FCC" w14:textId="77777777" w:rsidR="00E17366" w:rsidRPr="007B3902" w:rsidRDefault="00E17366" w:rsidP="00E17366">
      <w:pPr>
        <w:pStyle w:val="ListParagraph"/>
        <w:numPr>
          <w:ilvl w:val="0"/>
          <w:numId w:val="3"/>
        </w:numPr>
        <w:spacing w:after="0" w:line="480" w:lineRule="auto"/>
        <w:ind w:left="426"/>
        <w:jc w:val="both"/>
        <w:rPr>
          <w:rFonts w:ascii="Times New Roman" w:hAnsi="Times New Roman" w:cs="Times New Roman"/>
          <w:b/>
          <w:bCs/>
          <w:sz w:val="24"/>
        </w:rPr>
      </w:pPr>
      <w:proofErr w:type="spellStart"/>
      <w:r w:rsidRPr="007B3902">
        <w:rPr>
          <w:rFonts w:ascii="Times New Roman" w:hAnsi="Times New Roman" w:cs="Times New Roman"/>
          <w:b/>
          <w:bCs/>
          <w:sz w:val="24"/>
        </w:rPr>
        <w:t>Tekanan</w:t>
      </w:r>
      <w:proofErr w:type="spellEnd"/>
    </w:p>
    <w:p w14:paraId="48A76487"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diuraikan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58C86CC7" w14:textId="77777777" w:rsidR="00E17366" w:rsidRDefault="00E17366" w:rsidP="00E17366">
      <w:pPr>
        <w:pStyle w:val="ListParagraph"/>
        <w:numPr>
          <w:ilvl w:val="0"/>
          <w:numId w:val="4"/>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p>
    <w:p w14:paraId="1C01F10D"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menggambarkan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terancam</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rPr>
        <w:fldChar w:fldCharType="separate"/>
      </w:r>
      <w:r w:rsidRPr="00216517">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216517">
        <w:rPr>
          <w:rFonts w:ascii="Times New Roman" w:hAnsi="Times New Roman" w:cs="Times New Roman"/>
          <w:noProof/>
          <w:sz w:val="24"/>
        </w:rPr>
        <w:t xml:space="preserve"> </w:t>
      </w:r>
      <w:r>
        <w:rPr>
          <w:rFonts w:ascii="Times New Roman" w:hAnsi="Times New Roman" w:cs="Times New Roman"/>
          <w:noProof/>
          <w:sz w:val="24"/>
        </w:rPr>
        <w:t>(</w:t>
      </w:r>
      <w:r w:rsidRPr="00216517">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r w:rsidRPr="0063209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Research","id":"ITEM-2","issue":"02","issued":{"date-parts":[["2017"]]},"page":"2403-2433","title":"The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id":"ITEM-3","itemData":{"author":[{"dropping-particle":"","family":"Sunardi","given":"Sunardi","non-dropping-particle":"","parse-names":false,"suffix":""},{"dropping-particle":"","family":"Amin","given":"M Nuryatno","non-dropping-particle":"","parse-names":false,"suffix":""}],"id":"ITEM-3","issue":"3","issued":{"date-parts":[["2018"]]},"page":"878-891","title":"Fraud detection of financial statement by using fraud diamond perspective","type":"article-journal","volume":"7"},"uris":["http://www.mendeley.com/documents/?uuid=de2e2b67-547b-4cd9-bcf4-83de8d4dc4c7"]},{"id":"ITEM-4","itemData":{"author":[{"dropping-particle":"","family":"Agustina","given":"Linda","non-dropping-particle":"","parse-names":false,"suffix":""},{"dropping-particle":"","family":"Apriliana","given":"Siska","non-dropping-particle":"","parse-names":false,"suffix":""}],"id":"ITEM-4","issue":"2","issued":{"date-parts":[["2017"]]},"page":"154-165","title":"The Analysis of Fraudulent Financial Reporting Determinant through Fraud Pentagon Approach","type":"article-journal","volume":"9"},"uris":["http://www.mendeley.com/documents/?uuid=b117b969-1508-405d-b9bd-e514accc503a"]}],"mendeley":{"formattedCitation":"(Skousen, Smith dan Wright, 2008; Agustina dan Apriliana, 2017; Zaki, 2017b; Sunardi dan Amin, 2018)","manualFormatting":"Skousen et al., 2008; Manurung dan Hardika, 2015; Agustina dan Apriliana, 2017; Zaki, 2017; dan Sunardi dan Amin, 2018","plainTextFormattedCitation":"(Skousen, Smith dan Wright, 2008; Agustina dan Apriliana, 2017; Zaki, 2017b; Sunardi dan Amin, 2018)","previouslyFormattedCitation":"(Skousen, Smith dan Wright, 2008; Agustina dan Apriliana, 2017; Zaki, 2017b; Sunardi dan Amin,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w:t>
      </w:r>
      <w:r>
        <w:rPr>
          <w:rFonts w:ascii="Times New Roman" w:hAnsi="Times New Roman" w:cs="Times New Roman"/>
          <w:noProof/>
          <w:sz w:val="24"/>
        </w:rPr>
        <w:t>,</w:t>
      </w:r>
      <w:r w:rsidRPr="00632093">
        <w:rPr>
          <w:rFonts w:ascii="Times New Roman" w:hAnsi="Times New Roman" w:cs="Times New Roman"/>
          <w:noProof/>
          <w:sz w:val="24"/>
        </w:rPr>
        <w:t xml:space="preserve"> 2008; Manurung dan Hardika</w:t>
      </w:r>
      <w:r>
        <w:rPr>
          <w:rFonts w:ascii="Times New Roman" w:hAnsi="Times New Roman" w:cs="Times New Roman"/>
          <w:noProof/>
          <w:sz w:val="24"/>
        </w:rPr>
        <w:t>,</w:t>
      </w:r>
      <w:r w:rsidRPr="00632093">
        <w:rPr>
          <w:rFonts w:ascii="Times New Roman" w:hAnsi="Times New Roman" w:cs="Times New Roman"/>
          <w:noProof/>
          <w:sz w:val="24"/>
        </w:rPr>
        <w:t xml:space="preserve"> 2015; Agustina dan Apriliana</w:t>
      </w:r>
      <w:r>
        <w:rPr>
          <w:rFonts w:ascii="Times New Roman" w:hAnsi="Times New Roman" w:cs="Times New Roman"/>
          <w:noProof/>
          <w:sz w:val="24"/>
        </w:rPr>
        <w:t>,</w:t>
      </w:r>
      <w:r w:rsidRPr="00632093">
        <w:rPr>
          <w:rFonts w:ascii="Times New Roman" w:hAnsi="Times New Roman" w:cs="Times New Roman"/>
          <w:noProof/>
          <w:sz w:val="24"/>
        </w:rPr>
        <w:t xml:space="preserve"> 2017; Zaki</w:t>
      </w:r>
      <w:r>
        <w:rPr>
          <w:rFonts w:ascii="Times New Roman" w:hAnsi="Times New Roman" w:cs="Times New Roman"/>
          <w:noProof/>
          <w:sz w:val="24"/>
        </w:rPr>
        <w:t>,</w:t>
      </w:r>
      <w:r w:rsidRPr="00632093">
        <w:rPr>
          <w:rFonts w:ascii="Times New Roman" w:hAnsi="Times New Roman" w:cs="Times New Roman"/>
          <w:noProof/>
          <w:sz w:val="24"/>
        </w:rPr>
        <w:t xml:space="preserve"> 2017; dan Sunardi dan Amin</w:t>
      </w:r>
      <w:r>
        <w:rPr>
          <w:rFonts w:ascii="Times New Roman" w:hAnsi="Times New Roman" w:cs="Times New Roman"/>
          <w:noProof/>
          <w:sz w:val="24"/>
        </w:rPr>
        <w:t>,</w:t>
      </w:r>
      <w:r w:rsidRPr="00632093">
        <w:rPr>
          <w:rFonts w:ascii="Times New Roman" w:hAnsi="Times New Roman" w:cs="Times New Roman"/>
          <w:noProof/>
          <w:sz w:val="24"/>
        </w:rPr>
        <w:t xml:space="preserve"> 2018</w:t>
      </w:r>
      <w:r w:rsidRPr="00632093">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membuktikan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probabilitas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(ACHANGE) yang </w:t>
      </w:r>
      <w:proofErr w:type="spellStart"/>
      <w:r>
        <w:rPr>
          <w:rFonts w:ascii="Times New Roman" w:hAnsi="Times New Roman" w:cs="Times New Roman"/>
          <w:sz w:val="24"/>
        </w:rPr>
        <w:t>dihitung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rumus</w:t>
      </w:r>
      <w:proofErr w:type="spellEnd"/>
      <w:r>
        <w:rPr>
          <w:rFonts w:ascii="Times New Roman" w:hAnsi="Times New Roman" w:cs="Times New Roman"/>
          <w:sz w:val="24"/>
        </w:rPr>
        <w:t>:</w:t>
      </w:r>
    </w:p>
    <w:p w14:paraId="118942A3" w14:textId="77777777" w:rsidR="00E17366" w:rsidRPr="005738D3" w:rsidRDefault="00E17366" w:rsidP="00E17366">
      <w:pPr>
        <w:pStyle w:val="ListParagraph"/>
        <w:spacing w:after="0" w:line="480" w:lineRule="auto"/>
        <w:ind w:left="0"/>
        <w:jc w:val="both"/>
        <w:rPr>
          <w:rFonts w:ascii="Times New Roman" w:hAnsi="Times New Roman" w:cs="Times New Roman"/>
          <w:sz w:val="24"/>
        </w:rPr>
      </w:pPr>
      <m:oMathPara>
        <m:oMath>
          <m:r>
            <m:rPr>
              <m:sty m:val="p"/>
            </m:rPr>
            <w:rPr>
              <w:rFonts w:ascii="Cambria Math" w:hAnsi="Cambria Math" w:cs="Times New Roman"/>
              <w:sz w:val="24"/>
            </w:rPr>
            <m:t>ACHANGE=</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TA</m:t>
                  </m:r>
                </m:e>
                <m:sub>
                  <m:r>
                    <m:rPr>
                      <m:sty m:val="p"/>
                    </m:rPr>
                    <w:rPr>
                      <w:rFonts w:ascii="Cambria Math" w:hAnsi="Cambria Math" w:cs="Times New Roman"/>
                      <w:sz w:val="24"/>
                    </w:rPr>
                    <m:t>t</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TA</m:t>
                  </m:r>
                </m:e>
                <m:sub>
                  <m:r>
                    <m:rPr>
                      <m:sty m:val="p"/>
                    </m:rPr>
                    <w:rPr>
                      <w:rFonts w:ascii="Cambria Math" w:hAnsi="Cambria Math" w:cs="Times New Roman"/>
                      <w:sz w:val="24"/>
                    </w:rPr>
                    <m:t>t-1</m:t>
                  </m:r>
                </m:sub>
              </m:sSub>
            </m:num>
            <m:den>
              <m:sSub>
                <m:sSubPr>
                  <m:ctrlPr>
                    <w:rPr>
                      <w:rFonts w:ascii="Cambria Math" w:hAnsi="Cambria Math" w:cs="Times New Roman"/>
                      <w:sz w:val="24"/>
                    </w:rPr>
                  </m:ctrlPr>
                </m:sSubPr>
                <m:e>
                  <m:r>
                    <m:rPr>
                      <m:sty m:val="p"/>
                    </m:rPr>
                    <w:rPr>
                      <w:rFonts w:ascii="Cambria Math" w:hAnsi="Cambria Math" w:cs="Times New Roman"/>
                      <w:sz w:val="24"/>
                    </w:rPr>
                    <m:t>TA</m:t>
                  </m:r>
                </m:e>
                <m:sub>
                  <m:r>
                    <m:rPr>
                      <m:sty m:val="p"/>
                    </m:rPr>
                    <w:rPr>
                      <w:rFonts w:ascii="Cambria Math" w:hAnsi="Cambria Math" w:cs="Times New Roman"/>
                      <w:sz w:val="24"/>
                    </w:rPr>
                    <m:t>t-1</m:t>
                  </m:r>
                </m:sub>
              </m:sSub>
            </m:den>
          </m:f>
          <m:r>
            <m:rPr>
              <m:sty m:val="p"/>
            </m:rPr>
            <w:rPr>
              <w:rFonts w:ascii="Cambria Math" w:hAnsi="Cambria Math" w:cs="Times New Roman"/>
              <w:sz w:val="24"/>
            </w:rPr>
            <m:t>×100%</m:t>
          </m:r>
        </m:oMath>
      </m:oMathPara>
    </w:p>
    <w:p w14:paraId="59CE228F" w14:textId="77777777" w:rsidR="00E17366" w:rsidRDefault="00E17366" w:rsidP="00E17366">
      <w:pPr>
        <w:pStyle w:val="ListParagraph"/>
        <w:spacing w:after="0" w:line="480" w:lineRule="auto"/>
        <w:ind w:left="0"/>
        <w:jc w:val="both"/>
        <w:rPr>
          <w:rFonts w:ascii="Times New Roman" w:hAnsi="Times New Roman" w:cs="Times New Roman"/>
          <w:sz w:val="24"/>
        </w:rPr>
      </w:pPr>
      <w:proofErr w:type="spellStart"/>
      <w:r>
        <w:rPr>
          <w:rFonts w:ascii="Times New Roman" w:hAnsi="Times New Roman" w:cs="Times New Roman"/>
          <w:sz w:val="24"/>
        </w:rPr>
        <w:t>Dimana</w:t>
      </w:r>
      <w:proofErr w:type="spellEnd"/>
      <w:r>
        <w:rPr>
          <w:rFonts w:ascii="Times New Roman" w:hAnsi="Times New Roman" w:cs="Times New Roman"/>
          <w:sz w:val="24"/>
        </w:rPr>
        <w:t>:</w:t>
      </w:r>
    </w:p>
    <w:p w14:paraId="54109C64" w14:textId="77777777" w:rsidR="00E17366" w:rsidRPr="005F025D" w:rsidRDefault="00E17366" w:rsidP="00E17366">
      <w:pPr>
        <w:pStyle w:val="ListParagraph"/>
        <w:tabs>
          <w:tab w:val="left" w:pos="1134"/>
          <w:tab w:val="left" w:pos="1418"/>
        </w:tabs>
        <w:spacing w:after="0" w:line="480" w:lineRule="auto"/>
        <w:ind w:left="0"/>
        <w:jc w:val="both"/>
        <w:rPr>
          <w:rFonts w:ascii="Times New Roman" w:hAnsi="Times New Roman" w:cs="Times New Roman"/>
          <w:sz w:val="24"/>
        </w:rPr>
      </w:pPr>
      <w:r>
        <w:rPr>
          <w:rFonts w:ascii="Times New Roman" w:hAnsi="Times New Roman" w:cs="Times New Roman"/>
          <w:sz w:val="24"/>
        </w:rPr>
        <w:t>TA</w:t>
      </w:r>
      <w:r>
        <w:rPr>
          <w:rFonts w:ascii="Times New Roman" w:hAnsi="Times New Roman" w:cs="Times New Roman"/>
          <w:sz w:val="24"/>
        </w:rPr>
        <w:tab/>
        <w:t>=</w:t>
      </w:r>
      <w:r>
        <w:rPr>
          <w:rFonts w:ascii="Times New Roman" w:hAnsi="Times New Roman" w:cs="Times New Roman"/>
          <w:sz w:val="24"/>
        </w:rPr>
        <w:tab/>
        <w:t xml:space="preserve">Total </w:t>
      </w:r>
      <w:proofErr w:type="spellStart"/>
      <w:r>
        <w:rPr>
          <w:rFonts w:ascii="Times New Roman" w:hAnsi="Times New Roman" w:cs="Times New Roman"/>
          <w:sz w:val="24"/>
        </w:rPr>
        <w:t>aset</w:t>
      </w:r>
      <w:proofErr w:type="spellEnd"/>
      <w:r>
        <w:rPr>
          <w:rFonts w:ascii="Times New Roman" w:hAnsi="Times New Roman" w:cs="Times New Roman"/>
          <w:sz w:val="24"/>
        </w:rPr>
        <w:t>.</w:t>
      </w:r>
    </w:p>
    <w:p w14:paraId="1C4C9D5E" w14:textId="77777777" w:rsidR="00E17366" w:rsidRDefault="00E17366" w:rsidP="00E17366">
      <w:pPr>
        <w:pStyle w:val="ListParagraph"/>
        <w:numPr>
          <w:ilvl w:val="0"/>
          <w:numId w:val="4"/>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p>
    <w:p w14:paraId="423DEE59" w14:textId="77777777" w:rsidR="00E17366" w:rsidRDefault="00E17366" w:rsidP="00E17366">
      <w:pPr>
        <w:pStyle w:val="ListParagraph"/>
        <w:spacing w:after="0"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berlebihan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Pr>
          <w:rFonts w:ascii="Times New Roman" w:hAnsi="Times New Roman" w:cs="Times New Roman"/>
          <w:sz w:val="24"/>
        </w:rPr>
        <w:t>persyaratan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harapan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Pr>
          <w:rFonts w:ascii="Times New Roman" w:hAnsi="Times New Roman" w:cs="Times New Roman"/>
          <w:sz w:val="24"/>
          <w:szCs w:val="24"/>
        </w:rPr>
        <w:fldChar w:fldCharType="separate"/>
      </w:r>
      <w:r w:rsidRPr="00801D25">
        <w:rPr>
          <w:rFonts w:ascii="Times New Roman" w:hAnsi="Times New Roman" w:cs="Times New Roman"/>
          <w:noProof/>
          <w:sz w:val="24"/>
          <w:szCs w:val="24"/>
        </w:rPr>
        <w:t>(</w:t>
      </w:r>
      <w:r>
        <w:rPr>
          <w:rFonts w:ascii="Times New Roman" w:hAnsi="Times New Roman" w:cs="Times New Roman"/>
          <w:noProof/>
          <w:sz w:val="24"/>
          <w:szCs w:val="24"/>
        </w:rPr>
        <w:t>AU Seksi 316</w:t>
      </w:r>
      <w:r w:rsidRPr="00801D25">
        <w:rPr>
          <w:rFonts w:ascii="Times New Roman" w:hAnsi="Times New Roman" w:cs="Times New Roman"/>
          <w:noProof/>
          <w:sz w:val="24"/>
          <w:szCs w:val="24"/>
        </w:rPr>
        <w:t>, 2002)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Kemampuan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untuk</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memenuhi</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persyaratan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pencatatan</w:t>
      </w:r>
      <w:proofErr w:type="spellEnd"/>
      <w:r w:rsidRPr="00BC73C9">
        <w:rPr>
          <w:rFonts w:ascii="Times New Roman" w:hAnsi="Times New Roman" w:cs="Times New Roman"/>
          <w:sz w:val="24"/>
          <w:szCs w:val="24"/>
        </w:rPr>
        <w:t xml:space="preserve"> bursa, </w:t>
      </w:r>
      <w:proofErr w:type="spellStart"/>
      <w:r w:rsidRPr="00BC73C9">
        <w:rPr>
          <w:rFonts w:ascii="Times New Roman" w:hAnsi="Times New Roman" w:cs="Times New Roman"/>
          <w:sz w:val="24"/>
          <w:szCs w:val="24"/>
        </w:rPr>
        <w:t>membayar</w:t>
      </w:r>
      <w:proofErr w:type="spellEnd"/>
      <w:r w:rsidRPr="00BC73C9">
        <w:rPr>
          <w:rFonts w:ascii="Times New Roman" w:hAnsi="Times New Roman" w:cs="Times New Roman"/>
          <w:sz w:val="24"/>
          <w:szCs w:val="24"/>
        </w:rPr>
        <w:t xml:space="preserve"> utang </w:t>
      </w:r>
      <w:proofErr w:type="spellStart"/>
      <w:r w:rsidRPr="00BC73C9">
        <w:rPr>
          <w:rFonts w:ascii="Times New Roman" w:hAnsi="Times New Roman" w:cs="Times New Roman"/>
          <w:sz w:val="24"/>
          <w:szCs w:val="24"/>
        </w:rPr>
        <w:t>atau</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memenuhi</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perjanjian</w:t>
      </w:r>
      <w:proofErr w:type="spellEnd"/>
      <w:r w:rsidRPr="00BC73C9">
        <w:rPr>
          <w:rFonts w:ascii="Times New Roman" w:hAnsi="Times New Roman" w:cs="Times New Roman"/>
          <w:sz w:val="24"/>
          <w:szCs w:val="24"/>
        </w:rPr>
        <w:t xml:space="preserve"> utang </w:t>
      </w:r>
      <w:proofErr w:type="spellStart"/>
      <w:r w:rsidRPr="00BC73C9">
        <w:rPr>
          <w:rFonts w:ascii="Times New Roman" w:hAnsi="Times New Roman" w:cs="Times New Roman"/>
          <w:sz w:val="24"/>
          <w:szCs w:val="24"/>
        </w:rPr>
        <w:t>merupakan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sumber</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tekanan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eksternal</w:t>
      </w:r>
      <w:proofErr w:type="spellEnd"/>
      <w:r w:rsidRPr="00BC73C9">
        <w:rPr>
          <w:rFonts w:ascii="Times New Roman" w:hAnsi="Times New Roman" w:cs="Times New Roman"/>
          <w:sz w:val="24"/>
          <w:szCs w:val="24"/>
        </w:rPr>
        <w:t xml:space="preserve"> yang </w:t>
      </w:r>
      <w:proofErr w:type="spellStart"/>
      <w:r w:rsidRPr="00BC73C9">
        <w:rPr>
          <w:rFonts w:ascii="Times New Roman" w:hAnsi="Times New Roman" w:cs="Times New Roman"/>
          <w:sz w:val="24"/>
          <w:szCs w:val="24"/>
        </w:rPr>
        <w:t>diakui</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secara</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luas</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Manajer</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mungkin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merasakan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tekanan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sebagai</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akibat</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dari</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kebutuhan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untuk</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mendapatkan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tambahan</w:t>
      </w:r>
      <w:proofErr w:type="spellEnd"/>
      <w:r w:rsidRPr="00BC73C9">
        <w:rPr>
          <w:rFonts w:ascii="Times New Roman" w:hAnsi="Times New Roman" w:cs="Times New Roman"/>
          <w:sz w:val="24"/>
          <w:szCs w:val="24"/>
        </w:rPr>
        <w:t xml:space="preserve"> utang </w:t>
      </w:r>
      <w:proofErr w:type="spellStart"/>
      <w:r w:rsidRPr="00BC73C9">
        <w:rPr>
          <w:rFonts w:ascii="Times New Roman" w:hAnsi="Times New Roman" w:cs="Times New Roman"/>
          <w:sz w:val="24"/>
          <w:szCs w:val="24"/>
        </w:rPr>
        <w:t>atau</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pembiayaan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ekuitas</w:t>
      </w:r>
      <w:proofErr w:type="spellEnd"/>
      <w:r w:rsidRPr="00BC73C9">
        <w:rPr>
          <w:rFonts w:ascii="Times New Roman" w:hAnsi="Times New Roman" w:cs="Times New Roman"/>
          <w:sz w:val="24"/>
          <w:szCs w:val="24"/>
        </w:rPr>
        <w:t xml:space="preserve"> agar </w:t>
      </w:r>
      <w:proofErr w:type="spellStart"/>
      <w:r w:rsidRPr="00BC73C9">
        <w:rPr>
          <w:rFonts w:ascii="Times New Roman" w:hAnsi="Times New Roman" w:cs="Times New Roman"/>
          <w:sz w:val="24"/>
          <w:szCs w:val="24"/>
        </w:rPr>
        <w:t>tetap</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kompetitif</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szCs w:val="24"/>
        </w:rPr>
        <w:fldChar w:fldCharType="separate"/>
      </w:r>
      <w:r w:rsidRPr="005738D3">
        <w:rPr>
          <w:rFonts w:ascii="Times New Roman" w:hAnsi="Times New Roman" w:cs="Times New Roman"/>
          <w:noProof/>
          <w:sz w:val="24"/>
          <w:szCs w:val="24"/>
        </w:rPr>
        <w:t>(Skousen</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5738D3">
        <w:rPr>
          <w:rFonts w:ascii="Times New Roman" w:hAnsi="Times New Roman" w:cs="Times New Roman"/>
          <w:noProof/>
          <w:sz w:val="24"/>
          <w:szCs w:val="24"/>
        </w:rPr>
        <w:t>,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C73C9">
        <w:rPr>
          <w:rFonts w:ascii="Times New Roman" w:hAnsi="Times New Roman" w:cs="Times New Roman"/>
          <w:sz w:val="24"/>
          <w:szCs w:val="24"/>
        </w:rPr>
        <w:t xml:space="preserve">Oleh </w:t>
      </w:r>
      <w:proofErr w:type="spellStart"/>
      <w:r w:rsidRPr="00BC73C9">
        <w:rPr>
          <w:rFonts w:ascii="Times New Roman" w:hAnsi="Times New Roman" w:cs="Times New Roman"/>
          <w:sz w:val="24"/>
          <w:szCs w:val="24"/>
        </w:rPr>
        <w:t>karena</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itu</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penelitian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ini</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menggukan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rasio</w:t>
      </w:r>
      <w:proofErr w:type="spellEnd"/>
      <w:r w:rsidRPr="00BC73C9">
        <w:rPr>
          <w:rFonts w:ascii="Times New Roman" w:hAnsi="Times New Roman" w:cs="Times New Roman"/>
          <w:sz w:val="24"/>
          <w:szCs w:val="24"/>
        </w:rPr>
        <w:t xml:space="preserve"> </w:t>
      </w:r>
      <w:r>
        <w:rPr>
          <w:rFonts w:ascii="Times New Roman" w:hAnsi="Times New Roman" w:cs="Times New Roman"/>
          <w:sz w:val="24"/>
          <w:szCs w:val="24"/>
        </w:rPr>
        <w:t>utang</w:t>
      </w:r>
      <w:r w:rsidRPr="00BC73C9">
        <w:rPr>
          <w:rFonts w:ascii="Times New Roman" w:hAnsi="Times New Roman" w:cs="Times New Roman"/>
          <w:sz w:val="24"/>
          <w:szCs w:val="24"/>
        </w:rPr>
        <w:t xml:space="preserve"> (</w:t>
      </w:r>
      <w:r w:rsidRPr="00BC73C9">
        <w:rPr>
          <w:rFonts w:ascii="Times New Roman" w:hAnsi="Times New Roman" w:cs="Times New Roman"/>
          <w:i/>
          <w:sz w:val="24"/>
          <w:szCs w:val="24"/>
        </w:rPr>
        <w:t>leverage</w:t>
      </w:r>
      <w:r w:rsidRPr="00BC73C9">
        <w:rPr>
          <w:rFonts w:ascii="Times New Roman" w:hAnsi="Times New Roman" w:cs="Times New Roman"/>
          <w:sz w:val="24"/>
          <w:szCs w:val="24"/>
        </w:rPr>
        <w:t xml:space="preserve">/LEV) </w:t>
      </w:r>
      <w:proofErr w:type="spellStart"/>
      <w:r w:rsidRPr="00BC73C9">
        <w:rPr>
          <w:rFonts w:ascii="Times New Roman" w:hAnsi="Times New Roman" w:cs="Times New Roman"/>
          <w:sz w:val="24"/>
          <w:szCs w:val="24"/>
        </w:rPr>
        <w:t>dengan</w:t>
      </w:r>
      <w:proofErr w:type="spellEnd"/>
      <w:r w:rsidRPr="00BC73C9">
        <w:rPr>
          <w:rFonts w:ascii="Times New Roman" w:hAnsi="Times New Roman" w:cs="Times New Roman"/>
          <w:sz w:val="24"/>
          <w:szCs w:val="24"/>
        </w:rPr>
        <w:t xml:space="preserve"> </w:t>
      </w:r>
      <w:proofErr w:type="spellStart"/>
      <w:r w:rsidRPr="00BC73C9">
        <w:rPr>
          <w:rFonts w:ascii="Times New Roman" w:hAnsi="Times New Roman" w:cs="Times New Roman"/>
          <w:sz w:val="24"/>
          <w:szCs w:val="24"/>
        </w:rPr>
        <w:t>rumus</w:t>
      </w:r>
      <w:proofErr w:type="spellEnd"/>
      <w:r w:rsidRPr="00BC73C9">
        <w:rPr>
          <w:rFonts w:ascii="Times New Roman" w:hAnsi="Times New Roman" w:cs="Times New Roman"/>
          <w:sz w:val="24"/>
          <w:szCs w:val="24"/>
        </w:rPr>
        <w:t>:</w:t>
      </w:r>
    </w:p>
    <w:p w14:paraId="5CEDA5F2" w14:textId="77777777" w:rsidR="00E17366" w:rsidRPr="005738D3" w:rsidRDefault="00E17366" w:rsidP="00E17366">
      <w:pPr>
        <w:pStyle w:val="ListParagraph"/>
        <w:spacing w:after="0" w:line="480" w:lineRule="auto"/>
        <w:ind w:left="0"/>
        <w:jc w:val="both"/>
        <w:rPr>
          <w:rFonts w:ascii="Times New Roman" w:hAnsi="Times New Roman" w:cs="Times New Roman"/>
          <w:sz w:val="24"/>
          <w:szCs w:val="24"/>
        </w:rPr>
      </w:pPr>
      <m:oMathPara>
        <m:oMath>
          <m:r>
            <m:rPr>
              <m:sty m:val="p"/>
            </m:rPr>
            <w:rPr>
              <w:rFonts w:ascii="Cambria Math" w:hAnsi="Cambria Math" w:cs="Times New Roman"/>
              <w:sz w:val="24"/>
              <w:szCs w:val="24"/>
            </w:rPr>
            <m:t>LEV=</m:t>
          </m:r>
          <m:f>
            <m:fPr>
              <m:ctrlPr>
                <w:rPr>
                  <w:rFonts w:ascii="Cambria Math" w:hAnsi="Cambria Math" w:cs="Times New Roman"/>
                  <w:sz w:val="24"/>
                  <w:szCs w:val="24"/>
                </w:rPr>
              </m:ctrlPr>
            </m:fPr>
            <m:num>
              <m:r>
                <m:rPr>
                  <m:sty m:val="p"/>
                </m:rPr>
                <w:rPr>
                  <w:rFonts w:ascii="Cambria Math" w:hAnsi="Cambria Math" w:cs="Times New Roman"/>
                  <w:sz w:val="24"/>
                  <w:szCs w:val="24"/>
                </w:rPr>
                <m:t>Total Liabilitas</m:t>
              </m:r>
            </m:num>
            <m:den>
              <m:r>
                <m:rPr>
                  <m:sty m:val="p"/>
                </m:rPr>
                <w:rPr>
                  <w:rFonts w:ascii="Cambria Math" w:hAnsi="Cambria Math" w:cs="Times New Roman"/>
                  <w:sz w:val="24"/>
                  <w:szCs w:val="24"/>
                </w:rPr>
                <m:t>Total Ekuitas</m:t>
              </m:r>
            </m:den>
          </m:f>
        </m:oMath>
      </m:oMathPara>
    </w:p>
    <w:p w14:paraId="2404180C" w14:textId="77777777" w:rsidR="00E17366" w:rsidRDefault="00E17366" w:rsidP="00E17366">
      <w:pPr>
        <w:pStyle w:val="ListParagraph"/>
        <w:numPr>
          <w:ilvl w:val="0"/>
          <w:numId w:val="4"/>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p>
    <w:p w14:paraId="4C1B43C0" w14:textId="77777777" w:rsidR="00E17366" w:rsidRDefault="00E17366" w:rsidP="00E17366">
      <w:pPr>
        <w:pStyle w:val="ListParagraph"/>
        <w:spacing w:after="0"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turut</w:t>
      </w:r>
      <w:proofErr w:type="spellEnd"/>
      <w:r>
        <w:rPr>
          <w:rFonts w:ascii="Times New Roman" w:hAnsi="Times New Roman" w:cs="Times New Roman"/>
          <w:sz w:val="24"/>
        </w:rPr>
        <w:t xml:space="preserve"> </w:t>
      </w:r>
      <w:proofErr w:type="spellStart"/>
      <w:r>
        <w:rPr>
          <w:rFonts w:ascii="Times New Roman" w:hAnsi="Times New Roman" w:cs="Times New Roman"/>
          <w:sz w:val="24"/>
        </w:rPr>
        <w:t>dipengaruhi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para </w:t>
      </w:r>
      <w:proofErr w:type="spellStart"/>
      <w:r>
        <w:rPr>
          <w:rFonts w:ascii="Times New Roman" w:hAnsi="Times New Roman" w:cs="Times New Roman"/>
          <w:sz w:val="24"/>
        </w:rPr>
        <w:t>eksekutif</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szCs w:val="24"/>
        </w:rPr>
        <w:fldChar w:fldCharType="separate"/>
      </w:r>
      <w:r w:rsidRPr="005738D3">
        <w:rPr>
          <w:rFonts w:ascii="Times New Roman" w:hAnsi="Times New Roman" w:cs="Times New Roman"/>
          <w:noProof/>
          <w:sz w:val="24"/>
          <w:szCs w:val="24"/>
        </w:rPr>
        <w:t>(Skousen</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5738D3">
        <w:rPr>
          <w:rFonts w:ascii="Times New Roman" w:hAnsi="Times New Roman" w:cs="Times New Roman"/>
          <w:noProof/>
          <w:sz w:val="24"/>
          <w:szCs w:val="24"/>
        </w:rPr>
        <w:t>,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r w:rsidRPr="00544177">
        <w:rPr>
          <w:rFonts w:ascii="Times New Roman" w:hAnsi="Times New Roman" w:cs="Times New Roman"/>
          <w:i/>
          <w:iCs/>
          <w:sz w:val="24"/>
          <w:szCs w:val="24"/>
        </w:rPr>
        <w:t>Managerial Ownership</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MOS,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w:t>
      </w:r>
    </w:p>
    <w:p w14:paraId="4D02E9DA" w14:textId="77777777" w:rsidR="00E17366" w:rsidRPr="00117A24" w:rsidRDefault="00E17366" w:rsidP="00E17366">
      <w:pPr>
        <w:pStyle w:val="ListParagraph"/>
        <w:spacing w:after="0" w:line="480" w:lineRule="auto"/>
        <w:ind w:left="0"/>
        <w:jc w:val="both"/>
        <w:rPr>
          <w:rFonts w:ascii="Times New Roman" w:hAnsi="Times New Roman" w:cs="Times New Roman"/>
          <w:sz w:val="24"/>
        </w:rPr>
      </w:pPr>
      <m:oMathPara>
        <m:oMath>
          <m:r>
            <m:rPr>
              <m:sty m:val="p"/>
            </m:rPr>
            <w:rPr>
              <w:rFonts w:ascii="Cambria Math" w:hAnsi="Cambria Math" w:cs="Times New Roman"/>
              <w:sz w:val="24"/>
            </w:rPr>
            <m:t>MOS=</m:t>
          </m:r>
          <m:f>
            <m:fPr>
              <m:ctrlPr>
                <w:rPr>
                  <w:rFonts w:ascii="Cambria Math" w:hAnsi="Cambria Math" w:cs="Times New Roman"/>
                  <w:sz w:val="24"/>
                </w:rPr>
              </m:ctrlPr>
            </m:fPr>
            <m:num>
              <m:r>
                <m:rPr>
                  <m:sty m:val="p"/>
                </m:rPr>
                <w:rPr>
                  <w:rFonts w:ascii="Cambria Math" w:hAnsi="Cambria Math" w:cs="Times New Roman"/>
                  <w:sz w:val="24"/>
                </w:rPr>
                <m:t>Total saham yang dimliki oleh manajemen</m:t>
              </m:r>
            </m:num>
            <m:den>
              <m:r>
                <m:rPr>
                  <m:sty m:val="p"/>
                </m:rPr>
                <w:rPr>
                  <w:rFonts w:ascii="Cambria Math" w:hAnsi="Cambria Math" w:cs="Times New Roman"/>
                  <w:sz w:val="24"/>
                </w:rPr>
                <m:t>Total saham biasa yang beredar</m:t>
              </m:r>
            </m:den>
          </m:f>
        </m:oMath>
      </m:oMathPara>
    </w:p>
    <w:p w14:paraId="03D22684" w14:textId="77777777" w:rsidR="00E17366" w:rsidRDefault="00E17366" w:rsidP="00E17366">
      <w:pPr>
        <w:pStyle w:val="ListParagraph"/>
        <w:numPr>
          <w:ilvl w:val="0"/>
          <w:numId w:val="4"/>
        </w:num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Target </w:t>
      </w:r>
      <w:proofErr w:type="spellStart"/>
      <w:r>
        <w:rPr>
          <w:rFonts w:ascii="Times New Roman" w:hAnsi="Times New Roman" w:cs="Times New Roman"/>
          <w:sz w:val="24"/>
        </w:rPr>
        <w:t>keuangan</w:t>
      </w:r>
      <w:proofErr w:type="spellEnd"/>
    </w:p>
    <w:p w14:paraId="301C5305" w14:textId="77777777" w:rsidR="00E17366" w:rsidRPr="00365AAD" w:rsidRDefault="00E17366" w:rsidP="00E17366">
      <w:pPr>
        <w:pStyle w:val="ListParagraph"/>
        <w:spacing w:after="0" w:line="480" w:lineRule="auto"/>
        <w:ind w:left="0" w:firstLine="426"/>
        <w:jc w:val="both"/>
        <w:rPr>
          <w:rFonts w:ascii="Times New Roman" w:hAnsi="Times New Roman" w:cs="Times New Roman"/>
          <w:sz w:val="24"/>
          <w:szCs w:val="24"/>
        </w:rPr>
      </w:pPr>
      <w:proofErr w:type="spellStart"/>
      <w:r w:rsidRPr="00632093">
        <w:rPr>
          <w:rFonts w:ascii="Times New Roman" w:hAnsi="Times New Roman" w:cs="Times New Roman"/>
          <w:sz w:val="24"/>
        </w:rPr>
        <w:t>T</w:t>
      </w:r>
      <w:r>
        <w:rPr>
          <w:rFonts w:ascii="Times New Roman" w:hAnsi="Times New Roman" w:cs="Times New Roman"/>
          <w:sz w:val="24"/>
        </w:rPr>
        <w: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t</w:t>
      </w:r>
      <w:r w:rsidRPr="00632093">
        <w:rPr>
          <w:rFonts w:ascii="Times New Roman" w:hAnsi="Times New Roman" w:cs="Times New Roman"/>
          <w:sz w:val="24"/>
        </w:rPr>
        <w:t xml:space="preserve">arget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berlebihan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dialami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untuk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mencapai</w:t>
      </w:r>
      <w:proofErr w:type="spellEnd"/>
      <w:r w:rsidRPr="00632093">
        <w:rPr>
          <w:rFonts w:ascii="Times New Roman" w:hAnsi="Times New Roman" w:cs="Times New Roman"/>
          <w:sz w:val="24"/>
        </w:rPr>
        <w:t xml:space="preserve"> target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ditetapkan</w:t>
      </w:r>
      <w:proofErr w:type="spellEnd"/>
      <w:r w:rsidRPr="00632093">
        <w:rPr>
          <w:rFonts w:ascii="Times New Roman" w:hAnsi="Times New Roman" w:cs="Times New Roman"/>
          <w:sz w:val="24"/>
        </w:rPr>
        <w:t xml:space="preserve"> oleh </w:t>
      </w:r>
      <w:proofErr w:type="spellStart"/>
      <w:r w:rsidRPr="00632093">
        <w:rPr>
          <w:rFonts w:ascii="Times New Roman" w:hAnsi="Times New Roman" w:cs="Times New Roman"/>
          <w:sz w:val="24"/>
        </w:rPr>
        <w:t>jajaran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direksi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Pr>
          <w:rFonts w:ascii="Times New Roman" w:hAnsi="Times New Roman" w:cs="Times New Roman"/>
          <w:sz w:val="24"/>
        </w:rPr>
        <w:t xml:space="preserve">. </w:t>
      </w:r>
      <w:r w:rsidRPr="00365AAD">
        <w:rPr>
          <w:rFonts w:ascii="Times New Roman" w:hAnsi="Times New Roman" w:cs="Times New Roman"/>
          <w:i/>
          <w:sz w:val="24"/>
        </w:rPr>
        <w:t>Return on total assets</w:t>
      </w:r>
      <w:r w:rsidRPr="00365AAD">
        <w:rPr>
          <w:rFonts w:ascii="Times New Roman" w:hAnsi="Times New Roman" w:cs="Times New Roman"/>
          <w:sz w:val="24"/>
        </w:rPr>
        <w:t xml:space="preserve"> (ROA) </w:t>
      </w:r>
      <w:proofErr w:type="spellStart"/>
      <w:r w:rsidRPr="00365AAD">
        <w:rPr>
          <w:rFonts w:ascii="Times New Roman" w:hAnsi="Times New Roman" w:cs="Times New Roman"/>
          <w:sz w:val="24"/>
        </w:rPr>
        <w:t>adalah</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ukuran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kinerja</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operasi</w:t>
      </w:r>
      <w:proofErr w:type="spellEnd"/>
      <w:r w:rsidRPr="00365AAD">
        <w:rPr>
          <w:rFonts w:ascii="Times New Roman" w:hAnsi="Times New Roman" w:cs="Times New Roman"/>
          <w:sz w:val="24"/>
        </w:rPr>
        <w:t xml:space="preserve"> yang </w:t>
      </w:r>
      <w:proofErr w:type="spellStart"/>
      <w:r w:rsidRPr="00365AAD">
        <w:rPr>
          <w:rFonts w:ascii="Times New Roman" w:hAnsi="Times New Roman" w:cs="Times New Roman"/>
          <w:sz w:val="24"/>
        </w:rPr>
        <w:t>banyak</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digunakan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untuk</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menunjukkan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seberapa</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efisien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aset</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telah</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digunakan</w:t>
      </w:r>
      <w:proofErr w:type="spellEnd"/>
      <w:r w:rsidRPr="00365AAD">
        <w:rPr>
          <w:rFonts w:ascii="Times New Roman" w:hAnsi="Times New Roman" w:cs="Times New Roman"/>
          <w:sz w:val="24"/>
        </w:rPr>
        <w:t xml:space="preserve">. ROA </w:t>
      </w:r>
      <w:proofErr w:type="spellStart"/>
      <w:r w:rsidRPr="00365AAD">
        <w:rPr>
          <w:rFonts w:ascii="Times New Roman" w:hAnsi="Times New Roman" w:cs="Times New Roman"/>
          <w:sz w:val="24"/>
        </w:rPr>
        <w:t>sering</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digunakan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untuk</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menilai</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kinerja</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manajer</w:t>
      </w:r>
      <w:proofErr w:type="spellEnd"/>
      <w:r w:rsidRPr="00365AAD">
        <w:rPr>
          <w:rFonts w:ascii="Times New Roman" w:hAnsi="Times New Roman" w:cs="Times New Roman"/>
          <w:sz w:val="24"/>
        </w:rPr>
        <w:t xml:space="preserve"> dan </w:t>
      </w:r>
      <w:proofErr w:type="spellStart"/>
      <w:r w:rsidRPr="00365AAD">
        <w:rPr>
          <w:rFonts w:ascii="Times New Roman" w:hAnsi="Times New Roman" w:cs="Times New Roman"/>
          <w:sz w:val="24"/>
        </w:rPr>
        <w:t>dalam</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menentukan</w:t>
      </w:r>
      <w:proofErr w:type="spellEnd"/>
      <w:r w:rsidRPr="00365AAD">
        <w:rPr>
          <w:rFonts w:ascii="Times New Roman" w:hAnsi="Times New Roman" w:cs="Times New Roman"/>
          <w:sz w:val="24"/>
        </w:rPr>
        <w:t xml:space="preserve"> bonus, </w:t>
      </w:r>
      <w:proofErr w:type="spellStart"/>
      <w:r w:rsidRPr="00365AAD">
        <w:rPr>
          <w:rFonts w:ascii="Times New Roman" w:hAnsi="Times New Roman" w:cs="Times New Roman"/>
          <w:sz w:val="24"/>
        </w:rPr>
        <w:t>kenaikan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upah</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dll</w:t>
      </w:r>
      <w:proofErr w:type="spellEnd"/>
      <w:r>
        <w:rPr>
          <w:rFonts w:ascii="Times New Roman" w:hAnsi="Times New Roman" w:cs="Times New Roman"/>
          <w:sz w:val="24"/>
        </w:rPr>
        <w:t xml:space="preserve"> </w:t>
      </w:r>
      <w:r w:rsidRPr="00365AAD">
        <w:rPr>
          <w:rFonts w:ascii="Times New Roman" w:hAnsi="Times New Roman" w:cs="Times New Roman"/>
          <w:sz w:val="24"/>
          <w:szCs w:val="24"/>
        </w:rPr>
        <w:fldChar w:fldCharType="begin" w:fldLock="1"/>
      </w:r>
      <w:r w:rsidRPr="00365AAD">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sidRPr="00365AAD">
        <w:rPr>
          <w:rFonts w:ascii="Times New Roman" w:hAnsi="Times New Roman" w:cs="Times New Roman"/>
          <w:sz w:val="24"/>
          <w:szCs w:val="24"/>
        </w:rPr>
        <w:fldChar w:fldCharType="separate"/>
      </w:r>
      <w:r w:rsidRPr="00365AAD">
        <w:rPr>
          <w:rFonts w:ascii="Times New Roman" w:hAnsi="Times New Roman" w:cs="Times New Roman"/>
          <w:noProof/>
          <w:sz w:val="24"/>
          <w:szCs w:val="24"/>
        </w:rPr>
        <w:t xml:space="preserve">(Skousen </w:t>
      </w:r>
      <w:r w:rsidRPr="00365AAD">
        <w:rPr>
          <w:rFonts w:ascii="Times New Roman" w:hAnsi="Times New Roman" w:cs="Times New Roman"/>
          <w:i/>
          <w:noProof/>
          <w:sz w:val="24"/>
          <w:szCs w:val="24"/>
        </w:rPr>
        <w:t>et al</w:t>
      </w:r>
      <w:r w:rsidRPr="00365AAD">
        <w:rPr>
          <w:rFonts w:ascii="Times New Roman" w:hAnsi="Times New Roman" w:cs="Times New Roman"/>
          <w:noProof/>
          <w:sz w:val="24"/>
          <w:szCs w:val="24"/>
        </w:rPr>
        <w:t>., 2008)</w:t>
      </w:r>
      <w:r w:rsidRPr="00365AAD">
        <w:rPr>
          <w:rFonts w:ascii="Times New Roman" w:hAnsi="Times New Roman" w:cs="Times New Roman"/>
          <w:sz w:val="24"/>
          <w:szCs w:val="24"/>
        </w:rPr>
        <w:fldChar w:fldCharType="end"/>
      </w:r>
      <w:r w:rsidRPr="00365A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Semakin</w:t>
      </w:r>
      <w:proofErr w:type="spellEnd"/>
      <w:r w:rsidRPr="00365AAD">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tinggi</w:t>
      </w:r>
      <w:proofErr w:type="spellEnd"/>
      <w:r w:rsidRPr="00365AAD">
        <w:rPr>
          <w:rFonts w:ascii="Times New Roman" w:hAnsi="Times New Roman" w:cs="Times New Roman"/>
          <w:sz w:val="24"/>
          <w:szCs w:val="24"/>
        </w:rPr>
        <w:t xml:space="preserve"> target ROA,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perusahaan</w:t>
      </w:r>
      <w:proofErr w:type="spellEnd"/>
      <w:r w:rsidRPr="00365AAD">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akan</w:t>
      </w:r>
      <w:proofErr w:type="spellEnd"/>
      <w:r w:rsidRPr="00365AAD">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sidRPr="00365AAD">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manajemen</w:t>
      </w:r>
      <w:proofErr w:type="spellEnd"/>
      <w:r w:rsidRPr="00365AAD">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laba</w:t>
      </w:r>
      <w:proofErr w:type="spellEnd"/>
      <w:r w:rsidRPr="00365AAD">
        <w:rPr>
          <w:rFonts w:ascii="Times New Roman" w:hAnsi="Times New Roman" w:cs="Times New Roman"/>
          <w:sz w:val="24"/>
          <w:szCs w:val="24"/>
        </w:rPr>
        <w:t xml:space="preserve">, yang </w:t>
      </w:r>
      <w:proofErr w:type="spellStart"/>
      <w:r w:rsidRPr="00365AAD">
        <w:rPr>
          <w:rFonts w:ascii="Times New Roman" w:hAnsi="Times New Roman" w:cs="Times New Roman"/>
          <w:sz w:val="24"/>
          <w:szCs w:val="24"/>
        </w:rPr>
        <w:t>merupakan</w:t>
      </w:r>
      <w:proofErr w:type="spellEnd"/>
      <w:r w:rsidRPr="00365AAD">
        <w:rPr>
          <w:rFonts w:ascii="Times New Roman" w:hAnsi="Times New Roman" w:cs="Times New Roman"/>
          <w:sz w:val="24"/>
          <w:szCs w:val="24"/>
        </w:rPr>
        <w:t xml:space="preserve"> salah </w:t>
      </w:r>
      <w:proofErr w:type="spellStart"/>
      <w:r w:rsidRPr="00365AAD">
        <w:rPr>
          <w:rFonts w:ascii="Times New Roman" w:hAnsi="Times New Roman" w:cs="Times New Roman"/>
          <w:sz w:val="24"/>
          <w:szCs w:val="24"/>
        </w:rPr>
        <w:t>satu</w:t>
      </w:r>
      <w:proofErr w:type="spellEnd"/>
      <w:r w:rsidRPr="00365AAD">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bentuk</w:t>
      </w:r>
      <w:proofErr w:type="spellEnd"/>
      <w:r w:rsidRPr="00365AAD">
        <w:rPr>
          <w:rFonts w:ascii="Times New Roman" w:hAnsi="Times New Roman" w:cs="Times New Roman"/>
          <w:sz w:val="24"/>
          <w:szCs w:val="24"/>
        </w:rPr>
        <w:t xml:space="preserve"> </w:t>
      </w:r>
      <w:proofErr w:type="spellStart"/>
      <w:r w:rsidRPr="00365AAD">
        <w:rPr>
          <w:rFonts w:ascii="Times New Roman" w:hAnsi="Times New Roman" w:cs="Times New Roman"/>
          <w:sz w:val="24"/>
          <w:szCs w:val="24"/>
        </w:rPr>
        <w:t>kecurangan</w:t>
      </w:r>
      <w:proofErr w:type="spellEnd"/>
      <w:r w:rsidRPr="00365AAD">
        <w:rPr>
          <w:rFonts w:ascii="Times New Roman" w:hAnsi="Times New Roman" w:cs="Times New Roman"/>
          <w:sz w:val="24"/>
          <w:szCs w:val="24"/>
        </w:rPr>
        <w:t xml:space="preserve">. </w:t>
      </w:r>
      <w:proofErr w:type="spellStart"/>
      <w:r w:rsidRPr="00365AAD">
        <w:rPr>
          <w:rFonts w:ascii="Times New Roman" w:hAnsi="Times New Roman" w:cs="Times New Roman"/>
          <w:sz w:val="24"/>
        </w:rPr>
        <w:t>Penelitian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terdahulu</w:t>
      </w:r>
      <w:proofErr w:type="spellEnd"/>
      <w:r w:rsidRPr="00365AAD">
        <w:rPr>
          <w:rFonts w:ascii="Times New Roman" w:hAnsi="Times New Roman" w:cs="Times New Roman"/>
          <w:sz w:val="24"/>
        </w:rPr>
        <w:t xml:space="preserve"> </w:t>
      </w:r>
      <w:r w:rsidRPr="00365AAD">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id":"ITEM-2","itemData":{"author":[{"dropping-particle":"","family":"Sunardi","given":"Sunardi","non-dropping-particle":"","parse-names":false,"suffix":""},{"dropping-particle":"","family":"Amin","given":"M Nuryatno","non-dropping-particle":"","parse-names":false,"suffix":""}],"id":"ITEM-2","issue":"3","issued":{"date-parts":[["2018"]]},"page":"878-891","title":"Fraud detection of financial statement by using fraud diamond perspective","type":"article-journal","volume":"7"},"uris":["http://www.mendeley.com/documents/?uuid=de2e2b67-547b-4cd9-bcf4-83de8d4dc4c7"]}],"mendeley":{"formattedCitation":"(Ghozali dan Indarto, 2016; Sunardi dan Amin, 2018)","plainTextFormattedCitation":"(Ghozali dan Indarto, 2016; Sunardi dan Amin, 2018)","previouslyFormattedCitation":"(Ghozali dan Indarto, 2016; Sunardi dan Amin, 2018)"},"properties":{"noteIndex":0},"schema":"https://github.com/citation-style-language/schema/raw/master/csl-citation.json"}</w:instrText>
      </w:r>
      <w:r w:rsidRPr="00365AAD">
        <w:rPr>
          <w:rFonts w:ascii="Times New Roman" w:hAnsi="Times New Roman" w:cs="Times New Roman"/>
          <w:sz w:val="24"/>
        </w:rPr>
        <w:fldChar w:fldCharType="separate"/>
      </w:r>
      <w:r w:rsidRPr="00365AAD">
        <w:rPr>
          <w:rFonts w:ascii="Times New Roman" w:hAnsi="Times New Roman" w:cs="Times New Roman"/>
          <w:noProof/>
          <w:sz w:val="24"/>
        </w:rPr>
        <w:t>(Ghozali dan Indarto, 2016; Sunardi dan Amin, 2018)</w:t>
      </w:r>
      <w:r w:rsidRPr="00365AAD">
        <w:rPr>
          <w:rFonts w:ascii="Times New Roman" w:hAnsi="Times New Roman" w:cs="Times New Roman"/>
          <w:sz w:val="24"/>
        </w:rPr>
        <w:fldChar w:fldCharType="end"/>
      </w:r>
      <w:r w:rsidRPr="00365AAD">
        <w:rPr>
          <w:rFonts w:ascii="Times New Roman" w:hAnsi="Times New Roman" w:cs="Times New Roman"/>
          <w:sz w:val="24"/>
        </w:rPr>
        <w:t xml:space="preserve"> </w:t>
      </w:r>
      <w:proofErr w:type="spellStart"/>
      <w:r w:rsidRPr="00365AAD">
        <w:rPr>
          <w:rFonts w:ascii="Times New Roman" w:hAnsi="Times New Roman" w:cs="Times New Roman"/>
          <w:sz w:val="24"/>
        </w:rPr>
        <w:t>membuktikan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bahwa</w:t>
      </w:r>
      <w:proofErr w:type="spellEnd"/>
      <w:r w:rsidRPr="00365AAD">
        <w:rPr>
          <w:rFonts w:ascii="Times New Roman" w:hAnsi="Times New Roman" w:cs="Times New Roman"/>
          <w:sz w:val="24"/>
        </w:rPr>
        <w:t xml:space="preserve"> target </w:t>
      </w:r>
      <w:proofErr w:type="spellStart"/>
      <w:r w:rsidRPr="00365AAD">
        <w:rPr>
          <w:rFonts w:ascii="Times New Roman" w:hAnsi="Times New Roman" w:cs="Times New Roman"/>
          <w:sz w:val="24"/>
        </w:rPr>
        <w:t>keuangan</w:t>
      </w:r>
      <w:proofErr w:type="spellEnd"/>
      <w:r w:rsidRPr="00365AAD">
        <w:rPr>
          <w:rFonts w:ascii="Times New Roman" w:hAnsi="Times New Roman" w:cs="Times New Roman"/>
          <w:sz w:val="24"/>
        </w:rPr>
        <w:t xml:space="preserve"> yang </w:t>
      </w:r>
      <w:proofErr w:type="spellStart"/>
      <w:r w:rsidRPr="00365AAD">
        <w:rPr>
          <w:rFonts w:ascii="Times New Roman" w:hAnsi="Times New Roman" w:cs="Times New Roman"/>
          <w:sz w:val="24"/>
        </w:rPr>
        <w:t>diproksikan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dengan</w:t>
      </w:r>
      <w:proofErr w:type="spellEnd"/>
      <w:r w:rsidRPr="00365AAD">
        <w:rPr>
          <w:rFonts w:ascii="Times New Roman" w:hAnsi="Times New Roman" w:cs="Times New Roman"/>
          <w:sz w:val="24"/>
        </w:rPr>
        <w:t xml:space="preserve"> ROA </w:t>
      </w:r>
      <w:proofErr w:type="spellStart"/>
      <w:r w:rsidRPr="00365AAD">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terhadap</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kemungkinan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terjadinya</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kecurangan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pelaporan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keuangan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Maka</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penelitian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ini</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menggunakan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rasio</w:t>
      </w:r>
      <w:proofErr w:type="spellEnd"/>
      <w:r w:rsidRPr="00365AAD">
        <w:rPr>
          <w:rFonts w:ascii="Times New Roman" w:hAnsi="Times New Roman" w:cs="Times New Roman"/>
          <w:sz w:val="24"/>
        </w:rPr>
        <w:t xml:space="preserve"> ROA </w:t>
      </w:r>
      <w:proofErr w:type="spellStart"/>
      <w:r w:rsidRPr="00365AAD">
        <w:rPr>
          <w:rFonts w:ascii="Times New Roman" w:hAnsi="Times New Roman" w:cs="Times New Roman"/>
          <w:sz w:val="24"/>
        </w:rPr>
        <w:t>sebagai</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proksi</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dari</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variabel</w:t>
      </w:r>
      <w:proofErr w:type="spellEnd"/>
      <w:r w:rsidRPr="00365AAD">
        <w:rPr>
          <w:rFonts w:ascii="Times New Roman" w:hAnsi="Times New Roman" w:cs="Times New Roman"/>
          <w:sz w:val="24"/>
        </w:rPr>
        <w:t xml:space="preserve"> target </w:t>
      </w:r>
      <w:proofErr w:type="spellStart"/>
      <w:r w:rsidRPr="00365AAD">
        <w:rPr>
          <w:rFonts w:ascii="Times New Roman" w:hAnsi="Times New Roman" w:cs="Times New Roman"/>
          <w:sz w:val="24"/>
        </w:rPr>
        <w:t>keuangan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dengan</w:t>
      </w:r>
      <w:proofErr w:type="spellEnd"/>
      <w:r w:rsidRPr="00365AAD">
        <w:rPr>
          <w:rFonts w:ascii="Times New Roman" w:hAnsi="Times New Roman" w:cs="Times New Roman"/>
          <w:sz w:val="24"/>
        </w:rPr>
        <w:t xml:space="preserve"> </w:t>
      </w:r>
      <w:proofErr w:type="spellStart"/>
      <w:r w:rsidRPr="00365AAD">
        <w:rPr>
          <w:rFonts w:ascii="Times New Roman" w:hAnsi="Times New Roman" w:cs="Times New Roman"/>
          <w:sz w:val="24"/>
        </w:rPr>
        <w:t>rumus</w:t>
      </w:r>
      <w:proofErr w:type="spellEnd"/>
      <w:r w:rsidRPr="00365AAD">
        <w:rPr>
          <w:rFonts w:ascii="Times New Roman" w:hAnsi="Times New Roman" w:cs="Times New Roman"/>
          <w:sz w:val="24"/>
        </w:rPr>
        <w:t>:</w:t>
      </w:r>
    </w:p>
    <w:p w14:paraId="49A9C214" w14:textId="77777777" w:rsidR="00E17366" w:rsidRPr="007D5A79" w:rsidRDefault="00E17366" w:rsidP="00E17366">
      <w:pPr>
        <w:pStyle w:val="ListParagraph"/>
        <w:spacing w:after="0" w:line="480" w:lineRule="auto"/>
        <w:ind w:left="0"/>
        <w:jc w:val="both"/>
        <w:rPr>
          <w:rFonts w:ascii="Times New Roman" w:hAnsi="Times New Roman" w:cs="Times New Roman"/>
          <w:sz w:val="24"/>
        </w:rPr>
      </w:pPr>
      <m:oMathPara>
        <m:oMath>
          <m:r>
            <m:rPr>
              <m:sty m:val="p"/>
            </m:rPr>
            <w:rPr>
              <w:rFonts w:ascii="Cambria Math" w:hAnsi="Cambria Math" w:cs="Times New Roman"/>
              <w:sz w:val="24"/>
            </w:rPr>
            <m:t>ROA=</m:t>
          </m:r>
          <m:f>
            <m:fPr>
              <m:ctrlPr>
                <w:rPr>
                  <w:rFonts w:ascii="Cambria Math" w:hAnsi="Cambria Math" w:cs="Times New Roman"/>
                  <w:sz w:val="24"/>
                </w:rPr>
              </m:ctrlPr>
            </m:fPr>
            <m:num>
              <m:r>
                <m:rPr>
                  <m:sty m:val="p"/>
                </m:rPr>
                <w:rPr>
                  <w:rFonts w:ascii="Cambria Math" w:hAnsi="Cambria Math" w:cs="Times New Roman"/>
                  <w:sz w:val="24"/>
                </w:rPr>
                <m:t>Laba bersih setelah pajak</m:t>
              </m:r>
            </m:num>
            <m:den>
              <m:r>
                <m:rPr>
                  <m:sty m:val="p"/>
                </m:rPr>
                <w:rPr>
                  <w:rFonts w:ascii="Cambria Math" w:hAnsi="Cambria Math" w:cs="Times New Roman"/>
                  <w:sz w:val="24"/>
                </w:rPr>
                <m:t>Total aktiva</m:t>
              </m:r>
            </m:den>
          </m:f>
        </m:oMath>
      </m:oMathPara>
    </w:p>
    <w:p w14:paraId="10875C40" w14:textId="77777777" w:rsidR="00E17366" w:rsidRPr="007B3902" w:rsidRDefault="00E17366" w:rsidP="00E17366">
      <w:pPr>
        <w:pStyle w:val="ListParagraph"/>
        <w:numPr>
          <w:ilvl w:val="0"/>
          <w:numId w:val="3"/>
        </w:numPr>
        <w:spacing w:after="0" w:line="480" w:lineRule="auto"/>
        <w:ind w:left="426"/>
        <w:jc w:val="both"/>
        <w:rPr>
          <w:rFonts w:ascii="Times New Roman" w:hAnsi="Times New Roman" w:cs="Times New Roman"/>
          <w:b/>
          <w:bCs/>
          <w:sz w:val="24"/>
        </w:rPr>
      </w:pPr>
      <w:proofErr w:type="spellStart"/>
      <w:r w:rsidRPr="007B3902">
        <w:rPr>
          <w:rFonts w:ascii="Times New Roman" w:hAnsi="Times New Roman" w:cs="Times New Roman"/>
          <w:b/>
          <w:bCs/>
          <w:sz w:val="24"/>
        </w:rPr>
        <w:t>Peluang</w:t>
      </w:r>
      <w:proofErr w:type="spellEnd"/>
    </w:p>
    <w:p w14:paraId="33EAB4B4"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diuraikan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4E2332BC" w14:textId="77777777" w:rsidR="00E17366" w:rsidRDefault="00E17366" w:rsidP="00E17366">
      <w:pPr>
        <w:pStyle w:val="ListParagraph"/>
        <w:numPr>
          <w:ilvl w:val="0"/>
          <w:numId w:val="5"/>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p>
    <w:p w14:paraId="375E2BDE"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sidRPr="00BE2D55">
        <w:rPr>
          <w:rFonts w:ascii="Times New Roman" w:hAnsi="Times New Roman" w:cs="Times New Roman"/>
          <w:sz w:val="24"/>
        </w:rPr>
        <w:t>Sifat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industri</w:t>
      </w:r>
      <w:proofErr w:type="spellEnd"/>
      <w:r w:rsidRPr="003270F0">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i/>
          <w:sz w:val="24"/>
        </w:rPr>
        <w:t xml:space="preserve">nature of </w:t>
      </w:r>
      <w:r w:rsidRPr="003270F0">
        <w:rPr>
          <w:rFonts w:ascii="Times New Roman" w:hAnsi="Times New Roman" w:cs="Times New Roman"/>
          <w:i/>
          <w:sz w:val="24"/>
        </w:rPr>
        <w:t>industry</w:t>
      </w:r>
      <w:r>
        <w:rPr>
          <w:rFonts w:ascii="Times New Roman" w:hAnsi="Times New Roman" w:cs="Times New Roman"/>
          <w:sz w:val="24"/>
        </w:rPr>
        <w:t xml:space="preserve">) </w:t>
      </w:r>
      <w:proofErr w:type="spellStart"/>
      <w:r w:rsidRPr="003270F0">
        <w:rPr>
          <w:rFonts w:ascii="Times New Roman" w:hAnsi="Times New Roman" w:cs="Times New Roman"/>
          <w:sz w:val="24"/>
        </w:rPr>
        <w:t>atau</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operasi</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entitas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memberikan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peluang</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untuk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terlibat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dalam</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pelaporan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keuangan</w:t>
      </w:r>
      <w:proofErr w:type="spellEnd"/>
      <w:r w:rsidRPr="003270F0">
        <w:rPr>
          <w:rFonts w:ascii="Times New Roman" w:hAnsi="Times New Roman" w:cs="Times New Roman"/>
          <w:sz w:val="24"/>
        </w:rPr>
        <w:t xml:space="preserve"> yang </w:t>
      </w:r>
      <w:proofErr w:type="spellStart"/>
      <w:r w:rsidRPr="003270F0">
        <w:rPr>
          <w:rFonts w:ascii="Times New Roman" w:hAnsi="Times New Roman" w:cs="Times New Roman"/>
          <w:sz w:val="24"/>
        </w:rPr>
        <w:t>curang</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Pr>
          <w:rFonts w:ascii="Times New Roman" w:hAnsi="Times New Roman" w:cs="Times New Roman"/>
          <w:sz w:val="24"/>
          <w:szCs w:val="24"/>
        </w:rPr>
        <w:fldChar w:fldCharType="separate"/>
      </w:r>
      <w:r w:rsidRPr="00801D25">
        <w:rPr>
          <w:rFonts w:ascii="Times New Roman" w:hAnsi="Times New Roman" w:cs="Times New Roman"/>
          <w:noProof/>
          <w:sz w:val="24"/>
          <w:szCs w:val="24"/>
        </w:rPr>
        <w:t>(</w:t>
      </w:r>
      <w:r>
        <w:rPr>
          <w:rFonts w:ascii="Times New Roman" w:hAnsi="Times New Roman" w:cs="Times New Roman"/>
          <w:noProof/>
          <w:sz w:val="24"/>
          <w:szCs w:val="24"/>
        </w:rPr>
        <w:t>AU Seksi 316</w:t>
      </w:r>
      <w:r w:rsidRPr="00801D25">
        <w:rPr>
          <w:rFonts w:ascii="Times New Roman" w:hAnsi="Times New Roman" w:cs="Times New Roman"/>
          <w:noProof/>
          <w:sz w:val="24"/>
          <w:szCs w:val="24"/>
        </w:rPr>
        <w:t>, 2002)</w:t>
      </w:r>
      <w:r>
        <w:rPr>
          <w:rFonts w:ascii="Times New Roman" w:hAnsi="Times New Roman" w:cs="Times New Roman"/>
          <w:sz w:val="24"/>
          <w:szCs w:val="24"/>
        </w:rPr>
        <w:fldChar w:fldCharType="end"/>
      </w:r>
      <w:r>
        <w:rPr>
          <w:rFonts w:ascii="Times New Roman" w:hAnsi="Times New Roman" w:cs="Times New Roman"/>
          <w:sz w:val="24"/>
          <w:szCs w:val="24"/>
        </w:rPr>
        <w:t xml:space="preserve">. SAS No. 99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yurisdiksi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receivable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Pr="003270F0">
        <w:rPr>
          <w:rFonts w:ascii="Times New Roman" w:hAnsi="Times New Roman" w:cs="Times New Roman"/>
          <w:sz w:val="24"/>
        </w:rPr>
        <w:t>estimasi</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akun</w:t>
      </w:r>
      <w:proofErr w:type="spellEnd"/>
      <w:r w:rsidRPr="003270F0">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sidRPr="003270F0">
        <w:rPr>
          <w:rFonts w:ascii="Times New Roman" w:hAnsi="Times New Roman" w:cs="Times New Roman"/>
          <w:sz w:val="24"/>
        </w:rPr>
        <w:t>tidak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tertagih</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secara</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subyektif</w:t>
      </w:r>
      <w:proofErr w:type="spellEnd"/>
      <w:r>
        <w:rPr>
          <w:rFonts w:ascii="Times New Roman" w:hAnsi="Times New Roman" w:cs="Times New Roman"/>
          <w:sz w:val="24"/>
        </w:rPr>
        <w:t xml:space="preserve"> pula</w:t>
      </w:r>
      <w:r w:rsidRPr="003270F0">
        <w:rPr>
          <w:rFonts w:ascii="Times New Roman" w:hAnsi="Times New Roman" w:cs="Times New Roman"/>
          <w:sz w:val="24"/>
        </w:rPr>
        <w:t>.</w:t>
      </w:r>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mengindikasikan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sidRPr="003270F0">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99","type":"article-journal"},"uris":["http://www.mendeley.com/documents/?uuid=31dad472-539d-4e92-8cd4-a677027801f3"]},{"id":"ITEM-2","itemData":{"author":[{"dropping-particle":"","family":"Summers","given":"Scott L","non-dropping-particle":"","parse-names":false,"suffix":""},{"dropping-particle":"","family":"Sweeney","given":"John T","non-dropping-particle":"","parse-names":false,"suffix":""}],"id":"ITEM-2","issued":{"date-parts":[["1998"]]},"title":"Fraudulently Misstated Financial Statements and Insider Trading : An Empirical Study","type":"article-journal"},"uris":["http://www.mendeley.com/documents/?uuid=14bea92b-6fa4-4d78-8786-a66561acbda7"]}],"mendeley":{"formattedCitation":"(Summers dan Sweeney, 1998; Skousen, Smith dan Wright, 2008)","manualFormatting":"(Summers dan Sweeney, 1998; Skousen et al., 2008)","plainTextFormattedCitation":"(Summers dan Sweeney, 1998; Skousen, Smith dan Wright, 2008)","previouslyFormattedCitation":"(Summers dan Sweeney, 1998; Skousen, Smith dan Wright, 2008)"},"properties":{"noteIndex":0},"schema":"https://github.com/citation-style-language/schema/raw/master/csl-citation.json"}</w:instrText>
      </w:r>
      <w:r>
        <w:rPr>
          <w:rFonts w:ascii="Times New Roman" w:hAnsi="Times New Roman" w:cs="Times New Roman"/>
          <w:sz w:val="24"/>
        </w:rPr>
        <w:fldChar w:fldCharType="separate"/>
      </w:r>
      <w:r w:rsidRPr="00BE2D55">
        <w:rPr>
          <w:rFonts w:ascii="Times New Roman" w:hAnsi="Times New Roman" w:cs="Times New Roman"/>
          <w:noProof/>
          <w:sz w:val="24"/>
        </w:rPr>
        <w:t>(Summers dan Sweeney, 1998; Skousen</w:t>
      </w:r>
      <w:r>
        <w:rPr>
          <w:rFonts w:ascii="Times New Roman" w:hAnsi="Times New Roman" w:cs="Times New Roman"/>
          <w:noProof/>
          <w:sz w:val="24"/>
        </w:rPr>
        <w:t xml:space="preserve"> </w:t>
      </w:r>
      <w:r>
        <w:rPr>
          <w:rFonts w:ascii="Times New Roman" w:hAnsi="Times New Roman" w:cs="Times New Roman"/>
          <w:i/>
          <w:iCs/>
          <w:noProof/>
          <w:sz w:val="24"/>
        </w:rPr>
        <w:t>et al</w:t>
      </w:r>
      <w:r>
        <w:rPr>
          <w:rFonts w:ascii="Times New Roman" w:hAnsi="Times New Roman" w:cs="Times New Roman"/>
          <w:noProof/>
          <w:sz w:val="24"/>
        </w:rPr>
        <w:t>.,</w:t>
      </w:r>
      <w:r w:rsidRPr="00BE2D55">
        <w:rPr>
          <w:rFonts w:ascii="Times New Roman" w:hAnsi="Times New Roman" w:cs="Times New Roman"/>
          <w:noProof/>
          <w:sz w:val="24"/>
        </w:rPr>
        <w:t xml:space="preserve"> 2008)</w:t>
      </w:r>
      <w:r>
        <w:rPr>
          <w:rFonts w:ascii="Times New Roman" w:hAnsi="Times New Roman" w:cs="Times New Roman"/>
          <w:sz w:val="24"/>
        </w:rPr>
        <w:fldChar w:fldCharType="end"/>
      </w:r>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r w:rsidRPr="007B3902">
        <w:rPr>
          <w:rFonts w:ascii="Times New Roman" w:hAnsi="Times New Roman" w:cs="Times New Roman"/>
          <w:iCs/>
          <w:sz w:val="24"/>
        </w:rPr>
        <w:t>REC</w:t>
      </w:r>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rumus</w:t>
      </w:r>
      <w:proofErr w:type="spellEnd"/>
      <w:r>
        <w:rPr>
          <w:rFonts w:ascii="Times New Roman" w:hAnsi="Times New Roman" w:cs="Times New Roman"/>
          <w:sz w:val="24"/>
        </w:rPr>
        <w:t>:</w:t>
      </w:r>
    </w:p>
    <w:p w14:paraId="32C5A7C2" w14:textId="77777777" w:rsidR="00E17366" w:rsidRPr="007B3902" w:rsidRDefault="00E17366" w:rsidP="00E17366">
      <w:pPr>
        <w:pStyle w:val="ListParagraph"/>
        <w:spacing w:after="0" w:line="480" w:lineRule="auto"/>
        <w:ind w:left="0"/>
        <w:jc w:val="both"/>
        <w:rPr>
          <w:rFonts w:ascii="Times New Roman" w:hAnsi="Times New Roman" w:cs="Times New Roman"/>
          <w:sz w:val="24"/>
        </w:rPr>
      </w:pPr>
      <m:oMathPara>
        <m:oMath>
          <m:r>
            <m:rPr>
              <m:sty m:val="p"/>
            </m:rPr>
            <w:rPr>
              <w:rFonts w:ascii="Cambria Math" w:hAnsi="Cambria Math" w:cs="Times New Roman"/>
              <w:sz w:val="24"/>
            </w:rPr>
            <m:t>REC=</m:t>
          </m:r>
          <m:d>
            <m:dPr>
              <m:ctrlPr>
                <w:rPr>
                  <w:rFonts w:ascii="Cambria Math" w:hAnsi="Cambria Math" w:cs="Times New Roman"/>
                  <w:sz w:val="24"/>
                </w:rPr>
              </m:ctrlPr>
            </m:dPr>
            <m:e>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piutang usaha</m:t>
                      </m:r>
                    </m:e>
                    <m:sub>
                      <m:r>
                        <m:rPr>
                          <m:sty m:val="p"/>
                        </m:rPr>
                        <w:rPr>
                          <w:rFonts w:ascii="Cambria Math" w:hAnsi="Cambria Math" w:cs="Times New Roman"/>
                          <w:sz w:val="24"/>
                        </w:rPr>
                        <m:t>t</m:t>
                      </m:r>
                    </m:sub>
                  </m:sSub>
                </m:num>
                <m:den>
                  <m:sSub>
                    <m:sSubPr>
                      <m:ctrlPr>
                        <w:rPr>
                          <w:rFonts w:ascii="Cambria Math" w:hAnsi="Cambria Math" w:cs="Times New Roman"/>
                          <w:sz w:val="24"/>
                        </w:rPr>
                      </m:ctrlPr>
                    </m:sSubPr>
                    <m:e>
                      <m:r>
                        <m:rPr>
                          <m:sty m:val="p"/>
                        </m:rPr>
                        <w:rPr>
                          <w:rFonts w:ascii="Cambria Math" w:hAnsi="Cambria Math" w:cs="Times New Roman"/>
                          <w:sz w:val="24"/>
                        </w:rPr>
                        <m:t>penjualan</m:t>
                      </m:r>
                    </m:e>
                    <m:sub>
                      <m:r>
                        <m:rPr>
                          <m:sty m:val="p"/>
                        </m:rPr>
                        <w:rPr>
                          <w:rFonts w:ascii="Cambria Math" w:hAnsi="Cambria Math" w:cs="Times New Roman"/>
                          <w:sz w:val="24"/>
                        </w:rPr>
                        <m:t>t</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piutang usaha</m:t>
                      </m:r>
                    </m:e>
                    <m:sub>
                      <m:r>
                        <m:rPr>
                          <m:sty m:val="p"/>
                        </m:rPr>
                        <w:rPr>
                          <w:rFonts w:ascii="Cambria Math" w:hAnsi="Cambria Math" w:cs="Times New Roman"/>
                          <w:sz w:val="24"/>
                        </w:rPr>
                        <m:t>t-1</m:t>
                      </m:r>
                    </m:sub>
                  </m:sSub>
                </m:num>
                <m:den>
                  <m:sSub>
                    <m:sSubPr>
                      <m:ctrlPr>
                        <w:rPr>
                          <w:rFonts w:ascii="Cambria Math" w:hAnsi="Cambria Math" w:cs="Times New Roman"/>
                          <w:sz w:val="24"/>
                        </w:rPr>
                      </m:ctrlPr>
                    </m:sSubPr>
                    <m:e>
                      <m:r>
                        <m:rPr>
                          <m:sty m:val="p"/>
                        </m:rPr>
                        <w:rPr>
                          <w:rFonts w:ascii="Cambria Math" w:hAnsi="Cambria Math" w:cs="Times New Roman"/>
                          <w:sz w:val="24"/>
                        </w:rPr>
                        <m:t>penjualan</m:t>
                      </m:r>
                    </m:e>
                    <m:sub>
                      <m:r>
                        <m:rPr>
                          <m:sty m:val="p"/>
                        </m:rPr>
                        <w:rPr>
                          <w:rFonts w:ascii="Cambria Math" w:hAnsi="Cambria Math" w:cs="Times New Roman"/>
                          <w:sz w:val="24"/>
                        </w:rPr>
                        <m:t>t-1</m:t>
                      </m:r>
                    </m:sub>
                  </m:sSub>
                </m:den>
              </m:f>
            </m:e>
          </m:d>
        </m:oMath>
      </m:oMathPara>
    </w:p>
    <w:p w14:paraId="63C19B96" w14:textId="77777777" w:rsidR="00E17366" w:rsidRDefault="00E17366" w:rsidP="00E17366">
      <w:pPr>
        <w:pStyle w:val="ListParagraph"/>
        <w:numPr>
          <w:ilvl w:val="0"/>
          <w:numId w:val="5"/>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efektif</w:t>
      </w:r>
      <w:proofErr w:type="spellEnd"/>
    </w:p>
    <w:p w14:paraId="157AA8BB" w14:textId="77777777" w:rsidR="00E17366" w:rsidRPr="000D0F31"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r>
        <w:rPr>
          <w:rFonts w:ascii="Times New Roman" w:hAnsi="Times New Roman" w:cs="Times New Roman"/>
          <w:i/>
          <w:sz w:val="24"/>
        </w:rPr>
        <w:t>Effective Monitoring</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sidRPr="00190775">
        <w:rPr>
          <w:rFonts w:ascii="Times New Roman" w:hAnsi="Times New Roman" w:cs="Times New Roman"/>
          <w:sz w:val="24"/>
        </w:rPr>
        <w:t>kondisi</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efektivitas</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sistem</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pengendalian</w:t>
      </w:r>
      <w:proofErr w:type="spellEnd"/>
      <w:r w:rsidRPr="00190775">
        <w:rPr>
          <w:rFonts w:ascii="Times New Roman" w:hAnsi="Times New Roman" w:cs="Times New Roman"/>
          <w:sz w:val="24"/>
        </w:rPr>
        <w:t xml:space="preserve"> internal </w:t>
      </w:r>
      <w:proofErr w:type="spellStart"/>
      <w:r w:rsidRPr="00190775">
        <w:rPr>
          <w:rFonts w:ascii="Times New Roman" w:hAnsi="Times New Roman" w:cs="Times New Roman"/>
          <w:sz w:val="24"/>
        </w:rPr>
        <w:t>dalam</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suatu</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sidRPr="00025E6A">
        <w:rPr>
          <w:rFonts w:ascii="Times New Roman" w:hAnsi="Times New Roman" w:cs="Times New Roman"/>
          <w:sz w:val="24"/>
        </w:rPr>
        <w:t>Teori</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keagenan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menjelaskan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efektivitas</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pemantauan</w:t>
      </w:r>
      <w:proofErr w:type="spellEnd"/>
      <w:r w:rsidRPr="00025E6A">
        <w:rPr>
          <w:rFonts w:ascii="Times New Roman" w:hAnsi="Times New Roman" w:cs="Times New Roman"/>
          <w:sz w:val="24"/>
        </w:rPr>
        <w:t xml:space="preserve"> yang </w:t>
      </w:r>
      <w:proofErr w:type="spellStart"/>
      <w:r w:rsidRPr="00025E6A">
        <w:rPr>
          <w:rFonts w:ascii="Times New Roman" w:hAnsi="Times New Roman" w:cs="Times New Roman"/>
          <w:sz w:val="24"/>
        </w:rPr>
        <w:t>dilakukan</w:t>
      </w:r>
      <w:proofErr w:type="spellEnd"/>
      <w:r w:rsidRPr="00025E6A">
        <w:rPr>
          <w:rFonts w:ascii="Times New Roman" w:hAnsi="Times New Roman" w:cs="Times New Roman"/>
          <w:sz w:val="24"/>
        </w:rPr>
        <w:t xml:space="preserve"> oleh </w:t>
      </w:r>
      <w:proofErr w:type="spellStart"/>
      <w:r>
        <w:rPr>
          <w:rFonts w:ascii="Times New Roman" w:hAnsi="Times New Roman" w:cs="Times New Roman"/>
          <w:sz w:val="24"/>
        </w:rPr>
        <w:t>pemegang</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terhadap</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manajemen</w:t>
      </w:r>
      <w:proofErr w:type="spellEnd"/>
      <w:r w:rsidRPr="00025E6A">
        <w:rPr>
          <w:rFonts w:ascii="Times New Roman" w:hAnsi="Times New Roman" w:cs="Times New Roman"/>
          <w:sz w:val="24"/>
        </w:rPr>
        <w:t xml:space="preserve"> agar </w:t>
      </w:r>
      <w:proofErr w:type="spellStart"/>
      <w:r w:rsidRPr="00025E6A">
        <w:rPr>
          <w:rFonts w:ascii="Times New Roman" w:hAnsi="Times New Roman" w:cs="Times New Roman"/>
          <w:sz w:val="24"/>
        </w:rPr>
        <w:t>perusahaan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dapat</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beroperasi</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dengan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lemahnya</w:t>
      </w:r>
      <w:proofErr w:type="spellEnd"/>
      <w:r>
        <w:rPr>
          <w:rFonts w:ascii="Times New Roman" w:hAnsi="Times New Roman" w:cs="Times New Roman"/>
          <w:sz w:val="24"/>
        </w:rPr>
        <w:t xml:space="preserve"> </w:t>
      </w: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bersikap</w:t>
      </w:r>
      <w:proofErr w:type="spellEnd"/>
      <w:r>
        <w:rPr>
          <w:rFonts w:ascii="Times New Roman" w:hAnsi="Times New Roman" w:cs="Times New Roman"/>
          <w:sz w:val="24"/>
        </w:rPr>
        <w:t xml:space="preserve"> </w:t>
      </w:r>
      <w:proofErr w:type="spellStart"/>
      <w:r>
        <w:rPr>
          <w:rFonts w:ascii="Times New Roman" w:hAnsi="Times New Roman" w:cs="Times New Roman"/>
          <w:sz w:val="24"/>
        </w:rPr>
        <w:t>menyimpang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420C34">
        <w:rPr>
          <w:rFonts w:ascii="Times New Roman" w:hAnsi="Times New Roman" w:cs="Times New Roman"/>
          <w:sz w:val="24"/>
          <w:szCs w:val="24"/>
        </w:rPr>
        <w:t>Kecurangan</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dapat</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diminimalisir</w:t>
      </w:r>
      <w:proofErr w:type="spellEnd"/>
      <w:r w:rsidRPr="00420C34">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pengawasan</w:t>
      </w:r>
      <w:proofErr w:type="spellEnd"/>
      <w:r w:rsidRPr="00420C34">
        <w:rPr>
          <w:rFonts w:ascii="Times New Roman" w:hAnsi="Times New Roman" w:cs="Times New Roman"/>
          <w:sz w:val="24"/>
          <w:szCs w:val="24"/>
        </w:rPr>
        <w:t xml:space="preserve"> yang </w:t>
      </w:r>
      <w:proofErr w:type="spellStart"/>
      <w:r w:rsidRPr="00420C34">
        <w:rPr>
          <w:rFonts w:ascii="Times New Roman" w:hAnsi="Times New Roman" w:cs="Times New Roman"/>
          <w:sz w:val="24"/>
          <w:szCs w:val="24"/>
        </w:rPr>
        <w:t>baik</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maka</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komite</w:t>
      </w:r>
      <w:proofErr w:type="spellEnd"/>
      <w:r w:rsidRPr="00420C34">
        <w:rPr>
          <w:rFonts w:ascii="Times New Roman" w:hAnsi="Times New Roman" w:cs="Times New Roman"/>
          <w:sz w:val="24"/>
          <w:szCs w:val="24"/>
        </w:rPr>
        <w:t xml:space="preserve"> audit yang </w:t>
      </w:r>
      <w:proofErr w:type="spellStart"/>
      <w:r w:rsidRPr="00420C34">
        <w:rPr>
          <w:rFonts w:ascii="Times New Roman" w:hAnsi="Times New Roman" w:cs="Times New Roman"/>
          <w:sz w:val="24"/>
          <w:szCs w:val="24"/>
        </w:rPr>
        <w:t>independen</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dipercaya</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dapat</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meningkatkan</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efektivitas</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pemantauan</w:t>
      </w:r>
      <w:proofErr w:type="spellEnd"/>
      <w:r>
        <w:rPr>
          <w:rFonts w:ascii="Times New Roman" w:hAnsi="Times New Roman" w:cs="Times New Roman"/>
          <w:sz w:val="24"/>
          <w:szCs w:val="24"/>
        </w:rPr>
        <w:t>.</w:t>
      </w:r>
      <w:r w:rsidRPr="00420C34">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(AUDCSIZE)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1DA7BC3E" w14:textId="77777777" w:rsidR="00E17366" w:rsidRDefault="00E17366" w:rsidP="00E17366">
      <w:pPr>
        <w:rPr>
          <w:rFonts w:ascii="Times New Roman" w:hAnsi="Times New Roman" w:cs="Times New Roman"/>
          <w:b/>
          <w:bCs/>
          <w:sz w:val="24"/>
        </w:rPr>
      </w:pPr>
      <w:r>
        <w:rPr>
          <w:rFonts w:ascii="Times New Roman" w:hAnsi="Times New Roman" w:cs="Times New Roman"/>
          <w:b/>
          <w:bCs/>
          <w:sz w:val="24"/>
        </w:rPr>
        <w:br w:type="page"/>
      </w:r>
    </w:p>
    <w:p w14:paraId="46ED53BD" w14:textId="77777777" w:rsidR="00E17366" w:rsidRPr="007B3902" w:rsidRDefault="00E17366" w:rsidP="00E17366">
      <w:pPr>
        <w:pStyle w:val="ListParagraph"/>
        <w:numPr>
          <w:ilvl w:val="0"/>
          <w:numId w:val="3"/>
        </w:numPr>
        <w:spacing w:after="0" w:line="480" w:lineRule="auto"/>
        <w:ind w:left="426"/>
        <w:jc w:val="both"/>
        <w:rPr>
          <w:rFonts w:ascii="Times New Roman" w:hAnsi="Times New Roman" w:cs="Times New Roman"/>
          <w:b/>
          <w:bCs/>
          <w:sz w:val="24"/>
        </w:rPr>
      </w:pPr>
      <w:proofErr w:type="spellStart"/>
      <w:r w:rsidRPr="007B3902">
        <w:rPr>
          <w:rFonts w:ascii="Times New Roman" w:hAnsi="Times New Roman" w:cs="Times New Roman"/>
          <w:b/>
          <w:bCs/>
          <w:sz w:val="24"/>
        </w:rPr>
        <w:lastRenderedPageBreak/>
        <w:t>Rasionalisasi</w:t>
      </w:r>
      <w:proofErr w:type="spellEnd"/>
    </w:p>
    <w:p w14:paraId="19B262DD" w14:textId="77777777" w:rsidR="00E17366" w:rsidRPr="00CF5D22" w:rsidRDefault="00E17366" w:rsidP="00E17366">
      <w:pPr>
        <w:pStyle w:val="ListParagraph"/>
        <w:spacing w:after="0" w:line="480" w:lineRule="auto"/>
        <w:ind w:left="0" w:firstLine="426"/>
        <w:jc w:val="both"/>
        <w:rPr>
          <w:rFonts w:ascii="Times New Roman" w:hAnsi="Times New Roman" w:cs="Times New Roman"/>
          <w:noProof/>
          <w:sz w:val="24"/>
        </w:rPr>
      </w:pP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ilegalnya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memungkinkan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terlibat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rentan</w:t>
      </w:r>
      <w:proofErr w:type="spellEnd"/>
      <w:r>
        <w:rPr>
          <w:rFonts w:ascii="Times New Roman" w:hAnsi="Times New Roman" w:cs="Times New Roman"/>
          <w:sz w:val="24"/>
        </w:rPr>
        <w:t xml:space="preserve"> </w:t>
      </w:r>
      <w:proofErr w:type="spellStart"/>
      <w:r>
        <w:rPr>
          <w:rFonts w:ascii="Times New Roman" w:hAnsi="Times New Roman" w:cs="Times New Roman"/>
          <w:sz w:val="24"/>
        </w:rPr>
        <w:t>diamati</w:t>
      </w:r>
      <w:proofErr w:type="spellEnd"/>
      <w:r>
        <w:rPr>
          <w:rFonts w:ascii="Times New Roman" w:hAnsi="Times New Roman" w:cs="Times New Roman"/>
          <w:sz w:val="24"/>
        </w:rPr>
        <w:t xml:space="preserve"> oleh auditor.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mengganti</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diungkap</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Perusahaan yang </w:t>
      </w:r>
      <w:proofErr w:type="spellStart"/>
      <w:r>
        <w:rPr>
          <w:rFonts w:ascii="Times New Roman" w:hAnsi="Times New Roman" w:cs="Times New Roman"/>
          <w:sz w:val="24"/>
        </w:rPr>
        <w:t>mengganti</w:t>
      </w:r>
      <w:proofErr w:type="spellEnd"/>
      <w:r>
        <w:rPr>
          <w:rFonts w:ascii="Times New Roman" w:hAnsi="Times New Roman" w:cs="Times New Roman"/>
          <w:sz w:val="24"/>
        </w:rPr>
        <w:t xml:space="preserve"> </w:t>
      </w:r>
      <w:proofErr w:type="spellStart"/>
      <w:r>
        <w:rPr>
          <w:rFonts w:ascii="Times New Roman" w:hAnsi="Times New Roman" w:cs="Times New Roman"/>
          <w:sz w:val="24"/>
        </w:rPr>
        <w:t>auditornya</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sukarela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diwajibkan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menutupi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pernah</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sidRPr="00CF5D22">
        <w:rPr>
          <w:rFonts w:ascii="Times New Roman" w:hAnsi="Times New Roman" w:cs="Times New Roman"/>
          <w:sz w:val="24"/>
        </w:rPr>
        <w:t>.</w:t>
      </w:r>
      <w:r>
        <w:rPr>
          <w:rFonts w:ascii="Times New Roman" w:hAnsi="Times New Roman" w:cs="Times New Roman"/>
          <w:sz w:val="24"/>
        </w:rPr>
        <w:t xml:space="preserve"> Perusahaan yang </w:t>
      </w:r>
      <w:proofErr w:type="spellStart"/>
      <w:r>
        <w:rPr>
          <w:rFonts w:ascii="Times New Roman" w:hAnsi="Times New Roman" w:cs="Times New Roman"/>
          <w:sz w:val="24"/>
        </w:rPr>
        <w:t>mengganti</w:t>
      </w:r>
      <w:proofErr w:type="spellEnd"/>
      <w:r>
        <w:rPr>
          <w:rFonts w:ascii="Times New Roman" w:hAnsi="Times New Roman" w:cs="Times New Roman"/>
          <w:sz w:val="24"/>
        </w:rPr>
        <w:t xml:space="preserve"> </w:t>
      </w:r>
      <w:proofErr w:type="spellStart"/>
      <w:r>
        <w:rPr>
          <w:rFonts w:ascii="Times New Roman" w:hAnsi="Times New Roman" w:cs="Times New Roman"/>
          <w:sz w:val="24"/>
        </w:rPr>
        <w:t>auditornya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Pr="0049477E">
        <w:rPr>
          <w:rFonts w:ascii="Times New Roman" w:hAnsi="Times New Roman" w:cs="Times New Roman"/>
          <w:sz w:val="24"/>
        </w:rPr>
        <w:t>.</w:t>
      </w:r>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w:t>
      </w:r>
      <w:r w:rsidRPr="002752CA">
        <w:rPr>
          <w:rFonts w:ascii="Times New Roman" w:hAnsi="Times New Roman" w:cs="Times New Roman"/>
          <w:iCs/>
          <w:sz w:val="24"/>
        </w:rPr>
        <w:t>AUDCHANGE</w:t>
      </w:r>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r>
        <w:rPr>
          <w:rFonts w:ascii="Times New Roman" w:hAnsi="Times New Roman" w:cs="Times New Roman"/>
          <w:i/>
          <w:sz w:val="24"/>
        </w:rPr>
        <w:t>dummy</w:t>
      </w:r>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2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1, dan </w:t>
      </w:r>
      <w:proofErr w:type="spellStart"/>
      <w:r>
        <w:rPr>
          <w:rFonts w:ascii="Times New Roman" w:hAnsi="Times New Roman" w:cs="Times New Roman"/>
          <w:sz w:val="24"/>
        </w:rPr>
        <w:t>sebaliknya</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0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w:t>
      </w:r>
    </w:p>
    <w:p w14:paraId="6B876CA8" w14:textId="77777777" w:rsidR="00E17366" w:rsidRPr="007B3902" w:rsidRDefault="00E17366" w:rsidP="00E17366">
      <w:pPr>
        <w:pStyle w:val="ListParagraph"/>
        <w:numPr>
          <w:ilvl w:val="0"/>
          <w:numId w:val="3"/>
        </w:numPr>
        <w:spacing w:after="0" w:line="480" w:lineRule="auto"/>
        <w:ind w:left="426"/>
        <w:jc w:val="both"/>
        <w:rPr>
          <w:rFonts w:ascii="Times New Roman" w:hAnsi="Times New Roman" w:cs="Times New Roman"/>
          <w:b/>
          <w:bCs/>
          <w:sz w:val="24"/>
        </w:rPr>
      </w:pPr>
      <w:proofErr w:type="spellStart"/>
      <w:r w:rsidRPr="007B3902">
        <w:rPr>
          <w:rFonts w:ascii="Times New Roman" w:hAnsi="Times New Roman" w:cs="Times New Roman"/>
          <w:b/>
          <w:bCs/>
          <w:sz w:val="24"/>
        </w:rPr>
        <w:t>Kemampuan</w:t>
      </w:r>
      <w:proofErr w:type="spellEnd"/>
    </w:p>
    <w:p w14:paraId="456067F6" w14:textId="77777777" w:rsidR="00E17366" w:rsidRPr="005D4207" w:rsidRDefault="00E17366" w:rsidP="00E17366">
      <w:pPr>
        <w:pStyle w:val="ListParagraph"/>
        <w:spacing w:after="0" w:line="480" w:lineRule="auto"/>
        <w:ind w:left="0" w:firstLine="426"/>
        <w:jc w:val="both"/>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{"citationItems":[{"id":"ITEM-1","itemData":{"author":[{"dropping-particle":"","family":"Wolfe","given":"David T","non-dropping-particle":"","parse-names":false,"suffix":""},{"dropping-particle":"","family":"Hermanson","given":"Dana R","non-dropping-particle":"","parse-names":false,"suffix":""}],"id":"ITEM-1","issued":{"date-parts":[["2004"]]},"page":"38-42","title":"The Fraud Diamond : Considering the Four Elements of Fraud","type":"article-journal","volume":"12"},"uris":["http://www.mendeley.com/documents/?uuid=d9339305-4512-4de7-9690-b2b7cb9b429e"]}],"mendeley":{"formattedCitation":"(Wolfe dan Hermanson, 2004)","manualFormatting":"Wolfe dan Hermanson (2004)","plainTextFormattedCitation":"(Wolfe dan Hermanson, 2004)","previouslyFormattedCitation":"(Wolfe dan Hermanson, 2004)"},"properties":{"noteIndex":0},"schema":"https://github.com/citation-style-language/schema/raw/master/csl-citation.json"}</w:instrText>
      </w:r>
      <w:r>
        <w:rPr>
          <w:rFonts w:ascii="Times New Roman" w:hAnsi="Times New Roman" w:cs="Times New Roman"/>
          <w:sz w:val="24"/>
        </w:rPr>
        <w:fldChar w:fldCharType="separate"/>
      </w:r>
      <w:r w:rsidRPr="00CF5D22">
        <w:rPr>
          <w:rFonts w:ascii="Times New Roman" w:hAnsi="Times New Roman" w:cs="Times New Roman"/>
          <w:noProof/>
          <w:sz w:val="24"/>
        </w:rPr>
        <w:t xml:space="preserve">Wolfe dan Hermanson </w:t>
      </w:r>
      <w:r>
        <w:rPr>
          <w:rFonts w:ascii="Times New Roman" w:hAnsi="Times New Roman" w:cs="Times New Roman"/>
          <w:noProof/>
          <w:sz w:val="24"/>
        </w:rPr>
        <w:t>(</w:t>
      </w:r>
      <w:r w:rsidRPr="00CF5D22">
        <w:rPr>
          <w:rFonts w:ascii="Times New Roman" w:hAnsi="Times New Roman" w:cs="Times New Roman"/>
          <w:noProof/>
          <w:sz w:val="24"/>
        </w:rPr>
        <w:t>2004)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CEO,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kepala</w:t>
      </w:r>
      <w:proofErr w:type="spellEnd"/>
      <w:r>
        <w:rPr>
          <w:rFonts w:ascii="Times New Roman" w:hAnsi="Times New Roman" w:cs="Times New Roman"/>
          <w:sz w:val="24"/>
        </w:rPr>
        <w:t xml:space="preserve"> divisi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mengandalkan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memengaruhi</w:t>
      </w:r>
      <w:proofErr w:type="spellEnd"/>
      <w:r>
        <w:rPr>
          <w:rFonts w:ascii="Times New Roman" w:hAnsi="Times New Roman" w:cs="Times New Roman"/>
          <w:sz w:val="24"/>
        </w:rPr>
        <w:t xml:space="preserve"> orang lain dan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memanfaatkan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memperlancar</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kecurangannya</w:t>
      </w:r>
      <w:proofErr w:type="spellEnd"/>
      <w:r>
        <w:rPr>
          <w:rFonts w:ascii="Times New Roman" w:hAnsi="Times New Roman" w:cs="Times New Roman"/>
          <w:sz w:val="24"/>
        </w:rPr>
        <w:t xml:space="preserve">. </w:t>
      </w:r>
      <w:bookmarkStart w:id="7" w:name="_Hlk13529436"/>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r>
        <w:rPr>
          <w:rFonts w:ascii="Times New Roman" w:hAnsi="Times New Roman" w:cs="Times New Roman"/>
          <w:i/>
          <w:sz w:val="24"/>
        </w:rPr>
        <w:t xml:space="preserve">stress period </w:t>
      </w:r>
      <w:r>
        <w:rPr>
          <w:rFonts w:ascii="Times New Roman" w:hAnsi="Times New Roman" w:cs="Times New Roman"/>
          <w:sz w:val="24"/>
        </w:rPr>
        <w:t xml:space="preserve">yang </w:t>
      </w:r>
      <w:proofErr w:type="spellStart"/>
      <w:r>
        <w:rPr>
          <w:rFonts w:ascii="Times New Roman" w:hAnsi="Times New Roman" w:cs="Times New Roman"/>
          <w:sz w:val="24"/>
        </w:rPr>
        <w:t>berdampak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bookmarkEnd w:id="7"/>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proksi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penggantian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r>
        <w:rPr>
          <w:rFonts w:ascii="Times New Roman" w:hAnsi="Times New Roman" w:cs="Times New Roman"/>
          <w:i/>
          <w:sz w:val="24"/>
        </w:rPr>
        <w:t>dummy</w:t>
      </w:r>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penggantian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2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1, dan </w:t>
      </w:r>
      <w:proofErr w:type="spellStart"/>
      <w:r>
        <w:rPr>
          <w:rFonts w:ascii="Times New Roman" w:hAnsi="Times New Roman" w:cs="Times New Roman"/>
          <w:sz w:val="24"/>
        </w:rPr>
        <w:t>sebaliknya</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0.</w:t>
      </w:r>
    </w:p>
    <w:p w14:paraId="1E8116D2" w14:textId="77777777" w:rsidR="00E17366" w:rsidRDefault="00E17366" w:rsidP="00E17366">
      <w:pPr>
        <w:rPr>
          <w:rFonts w:ascii="Times New Roman" w:hAnsi="Times New Roman" w:cs="Times New Roman"/>
          <w:b/>
          <w:sz w:val="24"/>
        </w:rPr>
      </w:pPr>
      <w:bookmarkStart w:id="8" w:name="_Toc17371466"/>
      <w:r>
        <w:rPr>
          <w:rFonts w:ascii="Times New Roman" w:hAnsi="Times New Roman" w:cs="Times New Roman"/>
          <w:b/>
          <w:sz w:val="24"/>
        </w:rPr>
        <w:br w:type="page"/>
      </w:r>
    </w:p>
    <w:p w14:paraId="59553095" w14:textId="77777777" w:rsidR="00E17366" w:rsidRDefault="00E17366" w:rsidP="00E17366">
      <w:pPr>
        <w:pStyle w:val="ListParagraph"/>
        <w:numPr>
          <w:ilvl w:val="0"/>
          <w:numId w:val="1"/>
        </w:numPr>
        <w:spacing w:after="0" w:line="480" w:lineRule="auto"/>
        <w:ind w:left="426"/>
        <w:jc w:val="both"/>
        <w:outlineLvl w:val="1"/>
        <w:rPr>
          <w:rFonts w:ascii="Times New Roman" w:hAnsi="Times New Roman" w:cs="Times New Roman"/>
          <w:b/>
          <w:sz w:val="24"/>
        </w:rPr>
      </w:pPr>
      <w:r>
        <w:rPr>
          <w:rFonts w:ascii="Times New Roman" w:hAnsi="Times New Roman" w:cs="Times New Roman"/>
          <w:b/>
          <w:sz w:val="24"/>
        </w:rPr>
        <w:lastRenderedPageBreak/>
        <w:t xml:space="preserve">Teknik </w:t>
      </w:r>
      <w:proofErr w:type="spellStart"/>
      <w:r>
        <w:rPr>
          <w:rFonts w:ascii="Times New Roman" w:hAnsi="Times New Roman" w:cs="Times New Roman"/>
          <w:b/>
          <w:sz w:val="24"/>
        </w:rPr>
        <w:t>Pengumpulan</w:t>
      </w:r>
      <w:proofErr w:type="spellEnd"/>
      <w:r>
        <w:rPr>
          <w:rFonts w:ascii="Times New Roman" w:hAnsi="Times New Roman" w:cs="Times New Roman"/>
          <w:b/>
          <w:sz w:val="24"/>
        </w:rPr>
        <w:t xml:space="preserve"> Data dan </w:t>
      </w:r>
      <w:proofErr w:type="spellStart"/>
      <w:r>
        <w:rPr>
          <w:rFonts w:ascii="Times New Roman" w:hAnsi="Times New Roman" w:cs="Times New Roman"/>
          <w:b/>
          <w:sz w:val="24"/>
        </w:rPr>
        <w:t>Pemilihan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Sampel</w:t>
      </w:r>
      <w:bookmarkEnd w:id="8"/>
      <w:proofErr w:type="spellEnd"/>
    </w:p>
    <w:p w14:paraId="3435AA1B" w14:textId="77777777" w:rsidR="00E17366" w:rsidRPr="00544177"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Teknik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observasi</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l</w:t>
      </w:r>
      <w:r w:rsidRPr="001B45F2">
        <w:rPr>
          <w:rFonts w:ascii="Times New Roman" w:hAnsi="Times New Roman" w:cs="Times New Roman"/>
          <w:sz w:val="24"/>
        </w:rPr>
        <w:t>aporan</w:t>
      </w:r>
      <w:proofErr w:type="spellEnd"/>
      <w:r w:rsidRPr="001B45F2">
        <w:rPr>
          <w:rFonts w:ascii="Times New Roman" w:hAnsi="Times New Roman" w:cs="Times New Roman"/>
          <w:sz w:val="24"/>
        </w:rPr>
        <w:t xml:space="preserve"> </w:t>
      </w:r>
      <w:proofErr w:type="spellStart"/>
      <w:r w:rsidRPr="001B45F2">
        <w:rPr>
          <w:rFonts w:ascii="Times New Roman" w:hAnsi="Times New Roman" w:cs="Times New Roman"/>
          <w:sz w:val="24"/>
        </w:rPr>
        <w:t>tahunan</w:t>
      </w:r>
      <w:proofErr w:type="spellEnd"/>
      <w:r w:rsidRPr="001B45F2">
        <w:rPr>
          <w:rFonts w:ascii="Times New Roman" w:hAnsi="Times New Roman" w:cs="Times New Roman"/>
          <w:sz w:val="24"/>
        </w:rPr>
        <w:t xml:space="preserve"> dan </w:t>
      </w:r>
      <w:proofErr w:type="spellStart"/>
      <w:r w:rsidRPr="001B45F2">
        <w:rPr>
          <w:rFonts w:ascii="Times New Roman" w:hAnsi="Times New Roman" w:cs="Times New Roman"/>
          <w:sz w:val="24"/>
        </w:rPr>
        <w:t>laporan</w:t>
      </w:r>
      <w:proofErr w:type="spellEnd"/>
      <w:r w:rsidRPr="001B45F2">
        <w:rPr>
          <w:rFonts w:ascii="Times New Roman" w:hAnsi="Times New Roman" w:cs="Times New Roman"/>
          <w:sz w:val="24"/>
        </w:rPr>
        <w:t xml:space="preserve"> </w:t>
      </w:r>
      <w:proofErr w:type="spellStart"/>
      <w:r w:rsidRPr="001B45F2">
        <w:rPr>
          <w:rFonts w:ascii="Times New Roman" w:hAnsi="Times New Roman" w:cs="Times New Roman"/>
          <w:sz w:val="24"/>
        </w:rPr>
        <w:t>keuangan</w:t>
      </w:r>
      <w:proofErr w:type="spellEnd"/>
      <w:r w:rsidRPr="001B45F2">
        <w:rPr>
          <w:rFonts w:ascii="Times New Roman" w:hAnsi="Times New Roman" w:cs="Times New Roman"/>
          <w:sz w:val="24"/>
        </w:rPr>
        <w:t xml:space="preserve"> </w:t>
      </w:r>
      <w:proofErr w:type="spellStart"/>
      <w:r w:rsidRPr="001B45F2">
        <w:rPr>
          <w:rFonts w:ascii="Times New Roman" w:hAnsi="Times New Roman" w:cs="Times New Roman"/>
          <w:sz w:val="24"/>
        </w:rPr>
        <w:t>perusahaan</w:t>
      </w:r>
      <w:proofErr w:type="spellEnd"/>
      <w:r w:rsidRPr="001B45F2">
        <w:rPr>
          <w:rFonts w:ascii="Times New Roman" w:hAnsi="Times New Roman" w:cs="Times New Roman"/>
          <w:sz w:val="24"/>
        </w:rPr>
        <w:t xml:space="preserve"> </w:t>
      </w:r>
      <w:proofErr w:type="spellStart"/>
      <w:r w:rsidRPr="001B45F2">
        <w:rPr>
          <w:rFonts w:ascii="Times New Roman" w:hAnsi="Times New Roman" w:cs="Times New Roman"/>
          <w:sz w:val="24"/>
        </w:rPr>
        <w:t>industri</w:t>
      </w:r>
      <w:proofErr w:type="spellEnd"/>
      <w:r w:rsidRPr="001B45F2">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BEI</w:t>
      </w:r>
      <w:r w:rsidRPr="001B45F2">
        <w:rPr>
          <w:rFonts w:ascii="Times New Roman" w:hAnsi="Times New Roman" w:cs="Times New Roman"/>
          <w:sz w:val="24"/>
        </w:rPr>
        <w:t xml:space="preserve"> </w:t>
      </w:r>
      <w:proofErr w:type="spellStart"/>
      <w:r w:rsidRPr="001B45F2">
        <w:rPr>
          <w:rFonts w:ascii="Times New Roman" w:hAnsi="Times New Roman" w:cs="Times New Roman"/>
          <w:sz w:val="24"/>
        </w:rPr>
        <w:t>periode</w:t>
      </w:r>
      <w:proofErr w:type="spellEnd"/>
      <w:r w:rsidRPr="001B45F2">
        <w:rPr>
          <w:rFonts w:ascii="Times New Roman" w:hAnsi="Times New Roman" w:cs="Times New Roman"/>
          <w:sz w:val="24"/>
        </w:rPr>
        <w:t xml:space="preserve"> 201</w:t>
      </w:r>
      <w:r>
        <w:rPr>
          <w:rFonts w:ascii="Times New Roman" w:hAnsi="Times New Roman" w:cs="Times New Roman"/>
          <w:sz w:val="24"/>
        </w:rPr>
        <w:t>0</w:t>
      </w:r>
      <w:r w:rsidRPr="001B45F2">
        <w:rPr>
          <w:rFonts w:ascii="Times New Roman" w:hAnsi="Times New Roman" w:cs="Times New Roman"/>
          <w:sz w:val="24"/>
        </w:rPr>
        <w:t xml:space="preserve"> – 201</w:t>
      </w:r>
      <w:r>
        <w:rPr>
          <w:rFonts w:ascii="Times New Roman" w:hAnsi="Times New Roman" w:cs="Times New Roman"/>
          <w:sz w:val="24"/>
        </w:rPr>
        <w:t>7</w:t>
      </w:r>
      <w:r w:rsidRPr="001B45F2">
        <w:rPr>
          <w:rFonts w:ascii="Times New Roman" w:hAnsi="Times New Roman" w:cs="Times New Roman"/>
          <w:sz w:val="24"/>
        </w:rPr>
        <w:t xml:space="preserve"> yang </w:t>
      </w:r>
      <w:proofErr w:type="spellStart"/>
      <w:r w:rsidRPr="001B45F2">
        <w:rPr>
          <w:rFonts w:ascii="Times New Roman" w:hAnsi="Times New Roman" w:cs="Times New Roman"/>
          <w:sz w:val="24"/>
        </w:rPr>
        <w:t>tersedia</w:t>
      </w:r>
      <w:proofErr w:type="spellEnd"/>
      <w:r w:rsidRPr="001B45F2">
        <w:rPr>
          <w:rFonts w:ascii="Times New Roman" w:hAnsi="Times New Roman" w:cs="Times New Roman"/>
          <w:sz w:val="24"/>
        </w:rPr>
        <w:t xml:space="preserve"> di </w:t>
      </w:r>
      <w:r w:rsidRPr="001B45F2">
        <w:rPr>
          <w:rFonts w:ascii="Times New Roman" w:hAnsi="Times New Roman" w:cs="Times New Roman"/>
          <w:i/>
          <w:sz w:val="24"/>
        </w:rPr>
        <w:t xml:space="preserve">website </w:t>
      </w:r>
      <w:hyperlink r:id="rId5" w:history="1">
        <w:r w:rsidRPr="000A1189">
          <w:rPr>
            <w:rStyle w:val="Hyperlink"/>
            <w:rFonts w:ascii="Times New Roman" w:hAnsi="Times New Roman" w:cs="Times New Roman"/>
            <w:sz w:val="24"/>
          </w:rPr>
          <w:t>www.idx.co.id</w:t>
        </w:r>
      </w:hyperlink>
      <w:r>
        <w:rPr>
          <w:rFonts w:ascii="Times New Roman" w:hAnsi="Times New Roman" w:cs="Times New Roman"/>
          <w:sz w:val="24"/>
        </w:rPr>
        <w:t xml:space="preserve">. Data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sepenuhnya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sekunder</w:t>
      </w:r>
      <w:proofErr w:type="spellEnd"/>
      <w:r>
        <w:rPr>
          <w:rFonts w:ascii="Times New Roman" w:hAnsi="Times New Roman" w:cs="Times New Roman"/>
          <w:sz w:val="24"/>
        </w:rPr>
        <w:t xml:space="preserve">. Teknik </w:t>
      </w:r>
      <w:r w:rsidRPr="001B45F2">
        <w:rPr>
          <w:rFonts w:ascii="Times New Roman" w:hAnsi="Times New Roman" w:cs="Times New Roman"/>
          <w:i/>
          <w:sz w:val="24"/>
        </w:rPr>
        <w:t>sampling</w:t>
      </w:r>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r w:rsidRPr="001B45F2">
        <w:rPr>
          <w:rFonts w:ascii="Times New Roman" w:hAnsi="Times New Roman" w:cs="Times New Roman"/>
          <w:i/>
          <w:sz w:val="24"/>
        </w:rPr>
        <w:t>non probability sampling</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r w:rsidRPr="001B45F2">
        <w:rPr>
          <w:rFonts w:ascii="Times New Roman" w:hAnsi="Times New Roman" w:cs="Times New Roman"/>
          <w:i/>
          <w:sz w:val="24"/>
        </w:rPr>
        <w:t>purposive sampling</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obyek</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ditentukan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kriteria</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kriteria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pengambilan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w:t>
      </w:r>
    </w:p>
    <w:p w14:paraId="09CBAFD2" w14:textId="77777777" w:rsidR="00E17366" w:rsidRDefault="00E17366" w:rsidP="00E17366">
      <w:pPr>
        <w:pStyle w:val="ListParagraph"/>
        <w:numPr>
          <w:ilvl w:val="0"/>
          <w:numId w:val="6"/>
        </w:numPr>
        <w:spacing w:after="0" w:line="480" w:lineRule="auto"/>
        <w:ind w:left="426"/>
        <w:jc w:val="both"/>
        <w:rPr>
          <w:rFonts w:ascii="Times New Roman" w:hAnsi="Times New Roman" w:cs="Times New Roman"/>
          <w:sz w:val="24"/>
        </w:rPr>
      </w:pPr>
      <w:r w:rsidRPr="00883880">
        <w:rPr>
          <w:rFonts w:ascii="Times New Roman" w:hAnsi="Times New Roman" w:cs="Times New Roman"/>
          <w:sz w:val="24"/>
        </w:rPr>
        <w:t xml:space="preserve">Perusahaan </w:t>
      </w:r>
      <w:proofErr w:type="spellStart"/>
      <w:r w:rsidRPr="00883880">
        <w:rPr>
          <w:rFonts w:ascii="Times New Roman" w:hAnsi="Times New Roman" w:cs="Times New Roman"/>
          <w:sz w:val="24"/>
        </w:rPr>
        <w:t>dalam</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w:t>
      </w:r>
      <w:r w:rsidRPr="00883880">
        <w:rPr>
          <w:rFonts w:ascii="Times New Roman" w:hAnsi="Times New Roman" w:cs="Times New Roman"/>
          <w:sz w:val="24"/>
        </w:rPr>
        <w:t xml:space="preserve"> </w:t>
      </w:r>
      <w:proofErr w:type="spellStart"/>
      <w:r w:rsidRPr="00883880">
        <w:rPr>
          <w:rFonts w:ascii="Times New Roman" w:hAnsi="Times New Roman" w:cs="Times New Roman"/>
          <w:sz w:val="24"/>
        </w:rPr>
        <w:t>perbankan</w:t>
      </w:r>
      <w:proofErr w:type="spellEnd"/>
      <w:r w:rsidRPr="00883880">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BEI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tanggal</w:t>
      </w:r>
      <w:proofErr w:type="spellEnd"/>
      <w:r>
        <w:rPr>
          <w:rFonts w:ascii="Times New Roman" w:hAnsi="Times New Roman" w:cs="Times New Roman"/>
          <w:sz w:val="24"/>
        </w:rPr>
        <w:t xml:space="preserve"> 1 </w:t>
      </w:r>
      <w:proofErr w:type="spellStart"/>
      <w:r>
        <w:rPr>
          <w:rFonts w:ascii="Times New Roman" w:hAnsi="Times New Roman" w:cs="Times New Roman"/>
          <w:sz w:val="24"/>
        </w:rPr>
        <w:t>Januari</w:t>
      </w:r>
      <w:proofErr w:type="spellEnd"/>
      <w:r>
        <w:rPr>
          <w:rFonts w:ascii="Times New Roman" w:hAnsi="Times New Roman" w:cs="Times New Roman"/>
          <w:sz w:val="24"/>
        </w:rPr>
        <w:t xml:space="preserve"> 2010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r>
        <w:rPr>
          <w:rFonts w:ascii="Times New Roman" w:hAnsi="Times New Roman" w:cs="Times New Roman"/>
          <w:i/>
          <w:iCs/>
          <w:sz w:val="24"/>
        </w:rPr>
        <w:t xml:space="preserve">delisting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w:t>
      </w:r>
    </w:p>
    <w:p w14:paraId="6624AEE1" w14:textId="77777777" w:rsidR="00E17366" w:rsidRDefault="00E17366" w:rsidP="00E17366">
      <w:pPr>
        <w:pStyle w:val="ListParagraph"/>
        <w:numPr>
          <w:ilvl w:val="0"/>
          <w:numId w:val="6"/>
        </w:numPr>
        <w:spacing w:after="0" w:line="480" w:lineRule="auto"/>
        <w:ind w:left="426"/>
        <w:jc w:val="both"/>
        <w:rPr>
          <w:rFonts w:ascii="Times New Roman" w:hAnsi="Times New Roman" w:cs="Times New Roman"/>
          <w:sz w:val="24"/>
        </w:rPr>
      </w:pPr>
      <w:r w:rsidRPr="00883880">
        <w:rPr>
          <w:rFonts w:ascii="Times New Roman" w:hAnsi="Times New Roman" w:cs="Times New Roman"/>
          <w:sz w:val="24"/>
        </w:rPr>
        <w:t xml:space="preserve">Perusahaan </w:t>
      </w:r>
      <w:proofErr w:type="spellStart"/>
      <w:r w:rsidRPr="00883880">
        <w:rPr>
          <w:rFonts w:ascii="Times New Roman" w:hAnsi="Times New Roman" w:cs="Times New Roman"/>
          <w:sz w:val="24"/>
        </w:rPr>
        <w:t>dalam</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industri</w:t>
      </w:r>
      <w:proofErr w:type="spellEnd"/>
      <w:r w:rsidRPr="00883880">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 </w:t>
      </w:r>
      <w:proofErr w:type="spellStart"/>
      <w:r w:rsidRPr="00883880">
        <w:rPr>
          <w:rFonts w:ascii="Times New Roman" w:hAnsi="Times New Roman" w:cs="Times New Roman"/>
          <w:sz w:val="24"/>
        </w:rPr>
        <w:t>perbankan</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menerbitkan</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laporan</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keuangan</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dengan</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menggunakan</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mata</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uang</w:t>
      </w:r>
      <w:proofErr w:type="spellEnd"/>
      <w:r w:rsidRPr="00883880">
        <w:rPr>
          <w:rFonts w:ascii="Times New Roman" w:hAnsi="Times New Roman" w:cs="Times New Roman"/>
          <w:sz w:val="24"/>
        </w:rPr>
        <w:t xml:space="preserve"> rupiah.</w:t>
      </w:r>
    </w:p>
    <w:p w14:paraId="2855D24B" w14:textId="77777777" w:rsidR="00E17366" w:rsidRPr="00883880" w:rsidRDefault="00E17366" w:rsidP="00E17366">
      <w:pPr>
        <w:pStyle w:val="ListParagraph"/>
        <w:numPr>
          <w:ilvl w:val="0"/>
          <w:numId w:val="6"/>
        </w:numPr>
        <w:spacing w:after="0" w:line="480" w:lineRule="auto"/>
        <w:ind w:left="426"/>
        <w:jc w:val="both"/>
        <w:rPr>
          <w:rFonts w:ascii="Times New Roman" w:hAnsi="Times New Roman" w:cs="Times New Roman"/>
          <w:sz w:val="24"/>
        </w:rPr>
      </w:pPr>
      <w:r w:rsidRPr="00883880">
        <w:rPr>
          <w:rFonts w:ascii="Times New Roman" w:hAnsi="Times New Roman" w:cs="Times New Roman"/>
          <w:sz w:val="24"/>
        </w:rPr>
        <w:t xml:space="preserve">Perusahaan </w:t>
      </w:r>
      <w:proofErr w:type="spellStart"/>
      <w:r w:rsidRPr="00883880">
        <w:rPr>
          <w:rFonts w:ascii="Times New Roman" w:hAnsi="Times New Roman" w:cs="Times New Roman"/>
          <w:sz w:val="24"/>
        </w:rPr>
        <w:t>memiliki</w:t>
      </w:r>
      <w:proofErr w:type="spellEnd"/>
      <w:r w:rsidRPr="00883880">
        <w:rPr>
          <w:rFonts w:ascii="Times New Roman" w:hAnsi="Times New Roman" w:cs="Times New Roman"/>
          <w:sz w:val="24"/>
        </w:rPr>
        <w:t xml:space="preserve"> data yang </w:t>
      </w:r>
      <w:proofErr w:type="spellStart"/>
      <w:r w:rsidRPr="00883880">
        <w:rPr>
          <w:rFonts w:ascii="Times New Roman" w:hAnsi="Times New Roman" w:cs="Times New Roman"/>
          <w:sz w:val="24"/>
        </w:rPr>
        <w:t>lengkap</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untuk</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pengukuran</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seluruh</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variabel</w:t>
      </w:r>
      <w:proofErr w:type="spellEnd"/>
      <w:r w:rsidRPr="00883880">
        <w:rPr>
          <w:rFonts w:ascii="Times New Roman" w:hAnsi="Times New Roman" w:cs="Times New Roman"/>
          <w:sz w:val="24"/>
        </w:rPr>
        <w:t>.</w:t>
      </w:r>
    </w:p>
    <w:p w14:paraId="7F7157F1" w14:textId="77777777" w:rsidR="00E17366" w:rsidRDefault="00E17366" w:rsidP="00E17366">
      <w:pPr>
        <w:pStyle w:val="ListParagraph"/>
        <w:numPr>
          <w:ilvl w:val="0"/>
          <w:numId w:val="1"/>
        </w:numPr>
        <w:spacing w:after="0" w:line="480" w:lineRule="auto"/>
        <w:ind w:left="426"/>
        <w:jc w:val="both"/>
        <w:outlineLvl w:val="1"/>
        <w:rPr>
          <w:rFonts w:ascii="Times New Roman" w:hAnsi="Times New Roman" w:cs="Times New Roman"/>
          <w:b/>
          <w:sz w:val="24"/>
        </w:rPr>
      </w:pPr>
      <w:bookmarkStart w:id="9" w:name="_Toc17371467"/>
      <w:r>
        <w:rPr>
          <w:rFonts w:ascii="Times New Roman" w:hAnsi="Times New Roman" w:cs="Times New Roman"/>
          <w:b/>
          <w:sz w:val="24"/>
        </w:rPr>
        <w:t xml:space="preserve">Teknik </w:t>
      </w:r>
      <w:proofErr w:type="spellStart"/>
      <w:r>
        <w:rPr>
          <w:rFonts w:ascii="Times New Roman" w:hAnsi="Times New Roman" w:cs="Times New Roman"/>
          <w:b/>
          <w:sz w:val="24"/>
        </w:rPr>
        <w:t>Analisis</w:t>
      </w:r>
      <w:proofErr w:type="spellEnd"/>
      <w:r>
        <w:rPr>
          <w:rFonts w:ascii="Times New Roman" w:hAnsi="Times New Roman" w:cs="Times New Roman"/>
          <w:b/>
          <w:sz w:val="24"/>
        </w:rPr>
        <w:t xml:space="preserve"> Data</w:t>
      </w:r>
      <w:bookmarkEnd w:id="9"/>
    </w:p>
    <w:p w14:paraId="3A47AA71" w14:textId="77777777" w:rsidR="00E17366" w:rsidRPr="00112B97"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model </w:t>
      </w:r>
      <w:r>
        <w:rPr>
          <w:rFonts w:ascii="Times New Roman" w:hAnsi="Times New Roman" w:cs="Times New Roman"/>
          <w:i/>
          <w:sz w:val="24"/>
        </w:rPr>
        <w:t xml:space="preserve">fraud diamond </w:t>
      </w:r>
      <w:r>
        <w:rPr>
          <w:rFonts w:ascii="Times New Roman" w:hAnsi="Times New Roman" w:cs="Times New Roman"/>
          <w:sz w:val="24"/>
        </w:rPr>
        <w:t>(</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sidRPr="00477C47">
        <w:rPr>
          <w:rFonts w:ascii="Times New Roman" w:hAnsi="Times New Roman" w:cs="Times New Roman"/>
          <w:sz w:val="24"/>
        </w:rPr>
        <w:t>terhadap</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kemungkinan</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terjadinya</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kecurangan</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pelaporan</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keuangan</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dengan</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mengikuti</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tahap-tahap</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sebagai</w:t>
      </w:r>
      <w:proofErr w:type="spellEnd"/>
      <w:r w:rsidRPr="00477C47">
        <w:rPr>
          <w:rFonts w:ascii="Times New Roman" w:hAnsi="Times New Roman" w:cs="Times New Roman"/>
          <w:sz w:val="24"/>
        </w:rPr>
        <w:t xml:space="preserve"> </w:t>
      </w:r>
      <w:proofErr w:type="spellStart"/>
      <w:r w:rsidRPr="00477C47">
        <w:rPr>
          <w:rFonts w:ascii="Times New Roman" w:hAnsi="Times New Roman" w:cs="Times New Roman"/>
          <w:sz w:val="24"/>
        </w:rPr>
        <w:t>berikut</w:t>
      </w:r>
      <w:proofErr w:type="spellEnd"/>
      <w:r w:rsidRPr="00477C47">
        <w:rPr>
          <w:rFonts w:ascii="Times New Roman" w:hAnsi="Times New Roman" w:cs="Times New Roman"/>
          <w:sz w:val="24"/>
        </w:rPr>
        <w:t>.</w:t>
      </w:r>
    </w:p>
    <w:p w14:paraId="6A628E7C" w14:textId="77777777" w:rsidR="00E17366" w:rsidRDefault="00E17366" w:rsidP="00E17366">
      <w:pPr>
        <w:pStyle w:val="ListParagraph"/>
        <w:numPr>
          <w:ilvl w:val="0"/>
          <w:numId w:val="7"/>
        </w:numPr>
        <w:spacing w:after="0" w:line="480" w:lineRule="auto"/>
        <w:ind w:left="426"/>
        <w:jc w:val="both"/>
        <w:outlineLvl w:val="2"/>
        <w:rPr>
          <w:rFonts w:ascii="Times New Roman" w:hAnsi="Times New Roman" w:cs="Times New Roman"/>
          <w:b/>
          <w:sz w:val="24"/>
        </w:rPr>
      </w:pPr>
      <w:bookmarkStart w:id="10" w:name="_Toc17371468"/>
      <w:r w:rsidRPr="00477C47">
        <w:rPr>
          <w:rFonts w:ascii="Times New Roman" w:hAnsi="Times New Roman" w:cs="Times New Roman"/>
          <w:b/>
          <w:sz w:val="24"/>
        </w:rPr>
        <w:t xml:space="preserve">Uji </w:t>
      </w:r>
      <w:proofErr w:type="spellStart"/>
      <w:r w:rsidRPr="00477C47">
        <w:rPr>
          <w:rFonts w:ascii="Times New Roman" w:hAnsi="Times New Roman" w:cs="Times New Roman"/>
          <w:b/>
          <w:sz w:val="24"/>
        </w:rPr>
        <w:t>kesamaan</w:t>
      </w:r>
      <w:proofErr w:type="spellEnd"/>
      <w:r w:rsidRPr="00477C47">
        <w:rPr>
          <w:rFonts w:ascii="Times New Roman" w:hAnsi="Times New Roman" w:cs="Times New Roman"/>
          <w:b/>
          <w:sz w:val="24"/>
        </w:rPr>
        <w:t xml:space="preserve"> </w:t>
      </w:r>
      <w:proofErr w:type="spellStart"/>
      <w:r w:rsidRPr="00477C47">
        <w:rPr>
          <w:rFonts w:ascii="Times New Roman" w:hAnsi="Times New Roman" w:cs="Times New Roman"/>
          <w:b/>
          <w:sz w:val="24"/>
        </w:rPr>
        <w:t>koefisien</w:t>
      </w:r>
      <w:bookmarkEnd w:id="10"/>
      <w:proofErr w:type="spellEnd"/>
    </w:p>
    <w:p w14:paraId="6201184A" w14:textId="77777777" w:rsidR="00E17366"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Uji </w:t>
      </w:r>
      <w:proofErr w:type="spellStart"/>
      <w:r>
        <w:rPr>
          <w:rFonts w:ascii="Times New Roman" w:hAnsi="Times New Roman" w:cs="Times New Roman"/>
          <w:sz w:val="24"/>
        </w:rPr>
        <w:t>kesamaan</w:t>
      </w:r>
      <w:proofErr w:type="spellEnd"/>
      <w:r>
        <w:rPr>
          <w:rFonts w:ascii="Times New Roman" w:hAnsi="Times New Roman" w:cs="Times New Roman"/>
          <w:sz w:val="24"/>
        </w:rPr>
        <w:t xml:space="preserve">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r>
        <w:rPr>
          <w:rFonts w:ascii="Times New Roman" w:hAnsi="Times New Roman" w:cs="Times New Roman"/>
          <w:i/>
          <w:sz w:val="24"/>
        </w:rPr>
        <w:t xml:space="preserve">pooling </w:t>
      </w:r>
      <w:r>
        <w:rPr>
          <w:rFonts w:ascii="Times New Roman" w:hAnsi="Times New Roman" w:cs="Times New Roman"/>
          <w:sz w:val="24"/>
        </w:rPr>
        <w:t>data (</w:t>
      </w:r>
      <w:proofErr w:type="spellStart"/>
      <w:r>
        <w:rPr>
          <w:rFonts w:ascii="Times New Roman" w:hAnsi="Times New Roman" w:cs="Times New Roman"/>
          <w:sz w:val="24"/>
        </w:rPr>
        <w:t>penggabungan</w:t>
      </w:r>
      <w:proofErr w:type="spellEnd"/>
      <w:r>
        <w:rPr>
          <w:rFonts w:ascii="Times New Roman" w:hAnsi="Times New Roman" w:cs="Times New Roman"/>
          <w:sz w:val="24"/>
        </w:rPr>
        <w:t xml:space="preserve"> data </w:t>
      </w:r>
      <w:r>
        <w:rPr>
          <w:rFonts w:ascii="Times New Roman" w:hAnsi="Times New Roman" w:cs="Times New Roman"/>
          <w:i/>
          <w:sz w:val="24"/>
        </w:rPr>
        <w:t xml:space="preserve">cross sectional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Pr>
          <w:rFonts w:ascii="Times New Roman" w:hAnsi="Times New Roman" w:cs="Times New Roman"/>
          <w:i/>
          <w:sz w:val="24"/>
        </w:rPr>
        <w:t>time series</w:t>
      </w:r>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membentuk</w:t>
      </w:r>
      <w:proofErr w:type="spellEnd"/>
      <w:r>
        <w:rPr>
          <w:rFonts w:ascii="Times New Roman" w:hAnsi="Times New Roman" w:cs="Times New Roman"/>
          <w:sz w:val="24"/>
        </w:rPr>
        <w:t xml:space="preserve"> </w:t>
      </w:r>
      <w:r>
        <w:rPr>
          <w:rFonts w:ascii="Times New Roman" w:hAnsi="Times New Roman" w:cs="Times New Roman"/>
          <w:i/>
          <w:sz w:val="24"/>
        </w:rPr>
        <w:t xml:space="preserve">dummy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lolos</w:t>
      </w:r>
      <w:proofErr w:type="spellEnd"/>
      <w:r>
        <w:rPr>
          <w:rFonts w:ascii="Times New Roman" w:hAnsi="Times New Roman" w:cs="Times New Roman"/>
          <w:sz w:val="24"/>
        </w:rPr>
        <w:t xml:space="preserve"> uji </w:t>
      </w:r>
      <w:r>
        <w:rPr>
          <w:rFonts w:ascii="Times New Roman" w:hAnsi="Times New Roman" w:cs="Times New Roman"/>
          <w:i/>
          <w:sz w:val="24"/>
        </w:rPr>
        <w:t xml:space="preserve">pooling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per </w:t>
      </w:r>
      <w:proofErr w:type="spellStart"/>
      <w:r>
        <w:rPr>
          <w:rFonts w:ascii="Times New Roman" w:hAnsi="Times New Roman" w:cs="Times New Roman"/>
          <w:sz w:val="24"/>
        </w:rPr>
        <w:t>tahun</w:t>
      </w:r>
      <w:proofErr w:type="spellEnd"/>
      <w:r>
        <w:rPr>
          <w:rFonts w:ascii="Times New Roman" w:hAnsi="Times New Roman" w:cs="Times New Roman"/>
          <w:sz w:val="24"/>
        </w:rPr>
        <w:t>.</w:t>
      </w:r>
    </w:p>
    <w:p w14:paraId="5F0DC8A4"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sidRPr="00883880">
        <w:rPr>
          <w:rFonts w:ascii="Times New Roman" w:hAnsi="Times New Roman" w:cs="Times New Roman"/>
          <w:sz w:val="24"/>
        </w:rPr>
        <w:t>Kriteria</w:t>
      </w:r>
      <w:proofErr w:type="spellEnd"/>
      <w:r w:rsidRPr="00883880">
        <w:rPr>
          <w:rFonts w:ascii="Times New Roman" w:hAnsi="Times New Roman" w:cs="Times New Roman"/>
          <w:sz w:val="24"/>
        </w:rPr>
        <w:t xml:space="preserve"> </w:t>
      </w:r>
      <w:proofErr w:type="spellStart"/>
      <w:r w:rsidRPr="00883880">
        <w:rPr>
          <w:rFonts w:ascii="Times New Roman" w:hAnsi="Times New Roman" w:cs="Times New Roman"/>
          <w:sz w:val="24"/>
        </w:rPr>
        <w:t>pengambilan</w:t>
      </w:r>
      <w:proofErr w:type="spellEnd"/>
      <w:r w:rsidRPr="00883880">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uji </w:t>
      </w:r>
      <w:proofErr w:type="spellStart"/>
      <w:r>
        <w:rPr>
          <w:rFonts w:ascii="Times New Roman" w:hAnsi="Times New Roman" w:cs="Times New Roman"/>
          <w:sz w:val="24"/>
        </w:rPr>
        <w:t>kesamaan</w:t>
      </w:r>
      <w:proofErr w:type="spellEnd"/>
      <w:r>
        <w:rPr>
          <w:rFonts w:ascii="Times New Roman" w:hAnsi="Times New Roman" w:cs="Times New Roman"/>
          <w:sz w:val="24"/>
        </w:rPr>
        <w:t xml:space="preserve">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2ED71BCA" w14:textId="77777777" w:rsidR="00E17366" w:rsidRDefault="00E17366" w:rsidP="00E17366">
      <w:pPr>
        <w:pStyle w:val="ListParagraph"/>
        <w:numPr>
          <w:ilvl w:val="0"/>
          <w:numId w:val="10"/>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lastRenderedPageBreak/>
        <w:t>Jika</w:t>
      </w:r>
      <w:proofErr w:type="spellEnd"/>
      <w:r>
        <w:rPr>
          <w:rFonts w:ascii="Times New Roman" w:hAnsi="Times New Roman" w:cs="Times New Roman"/>
          <w:sz w:val="24"/>
        </w:rPr>
        <w:t xml:space="preserve"> sig </w:t>
      </w:r>
      <w:r>
        <w:rPr>
          <w:rFonts w:ascii="Times New Roman" w:hAnsi="Times New Roman" w:cs="Times New Roman"/>
          <w:i/>
          <w:sz w:val="24"/>
        </w:rPr>
        <w:t xml:space="preserve">dummy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&gt; 0,05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tolak</w:t>
      </w:r>
      <w:proofErr w:type="spellEnd"/>
      <w:r>
        <w:rPr>
          <w:rFonts w:ascii="Times New Roman" w:hAnsi="Times New Roman" w:cs="Times New Roman"/>
          <w:sz w:val="24"/>
        </w:rPr>
        <w:t xml:space="preserve"> Ho, yang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r>
        <w:rPr>
          <w:rFonts w:ascii="Times New Roman" w:hAnsi="Times New Roman" w:cs="Times New Roman"/>
          <w:i/>
          <w:sz w:val="24"/>
        </w:rPr>
        <w:t xml:space="preserve">pooling </w:t>
      </w:r>
      <w:r>
        <w:rPr>
          <w:rFonts w:ascii="Times New Roman" w:hAnsi="Times New Roman" w:cs="Times New Roman"/>
          <w:sz w:val="24"/>
        </w:rPr>
        <w:t xml:space="preserve">data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w:t>
      </w:r>
    </w:p>
    <w:p w14:paraId="0D51D08E" w14:textId="77777777" w:rsidR="00E17366" w:rsidRPr="00FC3BB2" w:rsidRDefault="00E17366" w:rsidP="00E17366">
      <w:pPr>
        <w:pStyle w:val="ListParagraph"/>
        <w:numPr>
          <w:ilvl w:val="0"/>
          <w:numId w:val="10"/>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sig </w:t>
      </w:r>
      <w:r>
        <w:rPr>
          <w:rFonts w:ascii="Times New Roman" w:hAnsi="Times New Roman" w:cs="Times New Roman"/>
          <w:i/>
          <w:sz w:val="24"/>
        </w:rPr>
        <w:t>dummy</w:t>
      </w:r>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&lt; 0,05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koefiisen</w:t>
      </w:r>
      <w:proofErr w:type="spellEnd"/>
      <w:r>
        <w:rPr>
          <w:rFonts w:ascii="Times New Roman" w:hAnsi="Times New Roman" w:cs="Times New Roman"/>
          <w:sz w:val="24"/>
        </w:rPr>
        <w:t xml:space="preserve"> dan </w:t>
      </w:r>
      <w:proofErr w:type="spellStart"/>
      <w:r>
        <w:rPr>
          <w:rFonts w:ascii="Times New Roman" w:hAnsi="Times New Roman" w:cs="Times New Roman"/>
          <w:sz w:val="24"/>
        </w:rPr>
        <w:t>tolak</w:t>
      </w:r>
      <w:proofErr w:type="spellEnd"/>
      <w:r>
        <w:rPr>
          <w:rFonts w:ascii="Times New Roman" w:hAnsi="Times New Roman" w:cs="Times New Roman"/>
          <w:sz w:val="24"/>
        </w:rPr>
        <w:t xml:space="preserve"> Ho, yang </w:t>
      </w:r>
      <w:proofErr w:type="spellStart"/>
      <w:r>
        <w:rPr>
          <w:rFonts w:ascii="Times New Roman" w:hAnsi="Times New Roman" w:cs="Times New Roman"/>
          <w:sz w:val="24"/>
        </w:rPr>
        <w:t>berarti</w:t>
      </w:r>
      <w:proofErr w:type="spellEnd"/>
      <w:r>
        <w:rPr>
          <w:rFonts w:ascii="Times New Roman" w:hAnsi="Times New Roman" w:cs="Times New Roman"/>
          <w:sz w:val="24"/>
        </w:rPr>
        <w:t xml:space="preserve"> </w:t>
      </w:r>
      <w:r>
        <w:rPr>
          <w:rFonts w:ascii="Times New Roman" w:hAnsi="Times New Roman" w:cs="Times New Roman"/>
          <w:i/>
          <w:sz w:val="24"/>
        </w:rPr>
        <w:t xml:space="preserve">pooling </w:t>
      </w:r>
      <w:r>
        <w:rPr>
          <w:rFonts w:ascii="Times New Roman" w:hAnsi="Times New Roman" w:cs="Times New Roman"/>
          <w:sz w:val="24"/>
        </w:rPr>
        <w:t xml:space="preserve">data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w:t>
      </w:r>
    </w:p>
    <w:p w14:paraId="16BA8598" w14:textId="77777777" w:rsidR="00E17366" w:rsidRDefault="00E17366" w:rsidP="00E17366">
      <w:pPr>
        <w:pStyle w:val="ListParagraph"/>
        <w:numPr>
          <w:ilvl w:val="0"/>
          <w:numId w:val="7"/>
        </w:numPr>
        <w:spacing w:after="0" w:line="480" w:lineRule="auto"/>
        <w:ind w:left="426"/>
        <w:jc w:val="both"/>
        <w:outlineLvl w:val="2"/>
        <w:rPr>
          <w:rFonts w:ascii="Times New Roman" w:hAnsi="Times New Roman" w:cs="Times New Roman"/>
          <w:b/>
          <w:sz w:val="24"/>
        </w:rPr>
      </w:pPr>
      <w:bookmarkStart w:id="11" w:name="_Toc17371469"/>
      <w:proofErr w:type="spellStart"/>
      <w:r w:rsidRPr="00477C47">
        <w:rPr>
          <w:rFonts w:ascii="Times New Roman" w:hAnsi="Times New Roman" w:cs="Times New Roman"/>
          <w:b/>
          <w:sz w:val="24"/>
        </w:rPr>
        <w:t>Analisis</w:t>
      </w:r>
      <w:proofErr w:type="spellEnd"/>
      <w:r w:rsidRPr="00477C47">
        <w:rPr>
          <w:rFonts w:ascii="Times New Roman" w:hAnsi="Times New Roman" w:cs="Times New Roman"/>
          <w:b/>
          <w:sz w:val="24"/>
        </w:rPr>
        <w:t xml:space="preserve"> </w:t>
      </w:r>
      <w:proofErr w:type="spellStart"/>
      <w:r>
        <w:rPr>
          <w:rFonts w:ascii="Times New Roman" w:hAnsi="Times New Roman" w:cs="Times New Roman"/>
          <w:b/>
          <w:sz w:val="24"/>
        </w:rPr>
        <w:t>Statistik</w:t>
      </w:r>
      <w:proofErr w:type="spellEnd"/>
      <w:r>
        <w:rPr>
          <w:rFonts w:ascii="Times New Roman" w:hAnsi="Times New Roman" w:cs="Times New Roman"/>
          <w:b/>
          <w:sz w:val="24"/>
        </w:rPr>
        <w:t xml:space="preserve"> </w:t>
      </w:r>
      <w:proofErr w:type="spellStart"/>
      <w:r w:rsidRPr="00477C47">
        <w:rPr>
          <w:rFonts w:ascii="Times New Roman" w:hAnsi="Times New Roman" w:cs="Times New Roman"/>
          <w:b/>
          <w:sz w:val="24"/>
        </w:rPr>
        <w:t>Deskriptif</w:t>
      </w:r>
      <w:bookmarkEnd w:id="11"/>
      <w:proofErr w:type="spellEnd"/>
    </w:p>
    <w:p w14:paraId="0CA3DFEE" w14:textId="77777777" w:rsidR="00E17366" w:rsidRPr="00883880"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Statistik</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Statistik</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mean, </w:t>
      </w:r>
      <w:proofErr w:type="spellStart"/>
      <w:r>
        <w:rPr>
          <w:rFonts w:ascii="Times New Roman" w:hAnsi="Times New Roman" w:cs="Times New Roman"/>
          <w:sz w:val="24"/>
        </w:rPr>
        <w:t>maksimum</w:t>
      </w:r>
      <w:proofErr w:type="spellEnd"/>
      <w:r>
        <w:rPr>
          <w:rFonts w:ascii="Times New Roman" w:hAnsi="Times New Roman" w:cs="Times New Roman"/>
          <w:sz w:val="24"/>
        </w:rPr>
        <w:t xml:space="preserve">, minimum, dan </w:t>
      </w:r>
      <w:proofErr w:type="spellStart"/>
      <w:r>
        <w:rPr>
          <w:rFonts w:ascii="Times New Roman" w:hAnsi="Times New Roman" w:cs="Times New Roman"/>
          <w:sz w:val="24"/>
        </w:rPr>
        <w:t>standar</w:t>
      </w:r>
      <w:proofErr w:type="spellEnd"/>
      <w:r>
        <w:rPr>
          <w:rFonts w:ascii="Times New Roman" w:hAnsi="Times New Roman" w:cs="Times New Roman"/>
          <w:sz w:val="24"/>
        </w:rPr>
        <w:t xml:space="preserve"> </w:t>
      </w:r>
      <w:proofErr w:type="spellStart"/>
      <w:r>
        <w:rPr>
          <w:rFonts w:ascii="Times New Roman" w:hAnsi="Times New Roman" w:cs="Times New Roman"/>
          <w:sz w:val="24"/>
        </w:rPr>
        <w:t>deviasi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dan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dikumpulkan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2010 – 2017.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{"citationItems":[{"id":"ITEM-1","itemData":{"author":[{"dropping-particle":"","family":"Ghozali","given":"Imam","non-dropping-particle":"","parse-names":false,"suffix":""}],"edition":"5","id":"ITEM-1","issued":{"date-parts":[["2011"]]},"title":"APLIKASI ANALISIS MULTIVARIATE DENGAN PROGRAM IBM SPSS 19","type":"book"},"uris":["http://www.mendeley.com/documents/?uuid=27f09c5d-2a9b-4a7b-aed2-87a53a1398ed"]}],"mendeley":{"formattedCitation":"(Ghozali, 2011)","manualFormatting":"(Ghozali, 2011:19)","plainTextFormattedCitation":"(Ghozali, 2011)","previouslyFormattedCitation":"(Ghozali, 2011)"},"properties":{"noteIndex":0},"schema":"https://github.com/citation-style-language/schema/raw/master/csl-citation.json"}</w:instrText>
      </w:r>
      <w:r>
        <w:rPr>
          <w:rFonts w:ascii="Times New Roman" w:hAnsi="Times New Roman" w:cs="Times New Roman"/>
          <w:sz w:val="24"/>
        </w:rPr>
        <w:fldChar w:fldCharType="separate"/>
      </w:r>
      <w:r w:rsidRPr="00604D59">
        <w:rPr>
          <w:rFonts w:ascii="Times New Roman" w:hAnsi="Times New Roman" w:cs="Times New Roman"/>
          <w:noProof/>
          <w:sz w:val="24"/>
        </w:rPr>
        <w:t>(Ghozali, 2011</w:t>
      </w:r>
      <w:r>
        <w:rPr>
          <w:rFonts w:ascii="Times New Roman" w:hAnsi="Times New Roman" w:cs="Times New Roman"/>
          <w:noProof/>
          <w:sz w:val="24"/>
        </w:rPr>
        <w:t>:19</w:t>
      </w:r>
      <w:r w:rsidRPr="00604D59">
        <w:rPr>
          <w:rFonts w:ascii="Times New Roman" w:hAnsi="Times New Roman" w:cs="Times New Roman"/>
          <w:noProof/>
          <w:sz w:val="24"/>
        </w:rPr>
        <w:t>)</w:t>
      </w:r>
      <w:r>
        <w:rPr>
          <w:rFonts w:ascii="Times New Roman" w:hAnsi="Times New Roman" w:cs="Times New Roman"/>
          <w:sz w:val="24"/>
        </w:rPr>
        <w:fldChar w:fldCharType="end"/>
      </w:r>
    </w:p>
    <w:p w14:paraId="05D25A6C" w14:textId="77777777" w:rsidR="00E17366" w:rsidRDefault="00E17366" w:rsidP="00E17366">
      <w:pPr>
        <w:pStyle w:val="ListParagraph"/>
        <w:numPr>
          <w:ilvl w:val="0"/>
          <w:numId w:val="7"/>
        </w:numPr>
        <w:spacing w:after="0" w:line="480" w:lineRule="auto"/>
        <w:ind w:left="426"/>
        <w:jc w:val="both"/>
        <w:outlineLvl w:val="2"/>
        <w:rPr>
          <w:rFonts w:ascii="Times New Roman" w:hAnsi="Times New Roman" w:cs="Times New Roman"/>
          <w:b/>
          <w:sz w:val="24"/>
        </w:rPr>
      </w:pPr>
      <w:bookmarkStart w:id="12" w:name="_Toc17371470"/>
      <w:r>
        <w:rPr>
          <w:rFonts w:ascii="Times New Roman" w:hAnsi="Times New Roman" w:cs="Times New Roman"/>
          <w:b/>
          <w:sz w:val="24"/>
        </w:rPr>
        <w:t xml:space="preserve">Uji </w:t>
      </w:r>
      <w:proofErr w:type="spellStart"/>
      <w:r>
        <w:rPr>
          <w:rFonts w:ascii="Times New Roman" w:hAnsi="Times New Roman" w:cs="Times New Roman"/>
          <w:b/>
          <w:sz w:val="24"/>
        </w:rPr>
        <w:t>Asumsi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Klasik</w:t>
      </w:r>
      <w:bookmarkEnd w:id="12"/>
      <w:proofErr w:type="spellEnd"/>
    </w:p>
    <w:p w14:paraId="71E3941C" w14:textId="77777777" w:rsidR="00E17366" w:rsidRPr="00604D59"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klasik</w:t>
      </w:r>
      <w:proofErr w:type="spellEnd"/>
      <w:r>
        <w:rPr>
          <w:rFonts w:ascii="Times New Roman" w:hAnsi="Times New Roman" w:cs="Times New Roman"/>
          <w:sz w:val="24"/>
        </w:rPr>
        <w:t xml:space="preserve"> </w:t>
      </w:r>
      <w:proofErr w:type="spellStart"/>
      <w:r>
        <w:rPr>
          <w:rFonts w:ascii="Times New Roman" w:hAnsi="Times New Roman" w:cs="Times New Roman"/>
          <w:sz w:val="24"/>
        </w:rPr>
        <w:t>terlebih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klasik</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estimasi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handal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bias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kaidah</w:t>
      </w:r>
      <w:proofErr w:type="spellEnd"/>
      <w:r>
        <w:rPr>
          <w:rFonts w:ascii="Times New Roman" w:hAnsi="Times New Roman" w:cs="Times New Roman"/>
          <w:sz w:val="24"/>
        </w:rPr>
        <w:t xml:space="preserve"> BLUE (</w:t>
      </w:r>
      <w:r>
        <w:rPr>
          <w:rFonts w:ascii="Times New Roman" w:hAnsi="Times New Roman" w:cs="Times New Roman"/>
          <w:i/>
          <w:sz w:val="24"/>
        </w:rPr>
        <w:t>Best Linear Unbiased Estimator</w:t>
      </w:r>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42B5DCD3" w14:textId="77777777" w:rsidR="00E17366" w:rsidRDefault="00E17366" w:rsidP="00E17366">
      <w:pPr>
        <w:pStyle w:val="ListParagraph"/>
        <w:numPr>
          <w:ilvl w:val="0"/>
          <w:numId w:val="8"/>
        </w:numPr>
        <w:spacing w:after="0" w:line="480" w:lineRule="auto"/>
        <w:ind w:left="426"/>
        <w:jc w:val="both"/>
        <w:outlineLvl w:val="3"/>
        <w:rPr>
          <w:rFonts w:ascii="Times New Roman" w:hAnsi="Times New Roman" w:cs="Times New Roman"/>
          <w:b/>
          <w:sz w:val="24"/>
        </w:rPr>
      </w:pPr>
      <w:r>
        <w:rPr>
          <w:rFonts w:ascii="Times New Roman" w:hAnsi="Times New Roman" w:cs="Times New Roman"/>
          <w:b/>
          <w:sz w:val="24"/>
        </w:rPr>
        <w:t xml:space="preserve">Uji </w:t>
      </w:r>
      <w:proofErr w:type="spellStart"/>
      <w:r>
        <w:rPr>
          <w:rFonts w:ascii="Times New Roman" w:hAnsi="Times New Roman" w:cs="Times New Roman"/>
          <w:b/>
          <w:sz w:val="24"/>
        </w:rPr>
        <w:t>Multikolonieritas</w:t>
      </w:r>
      <w:proofErr w:type="spellEnd"/>
    </w:p>
    <w:p w14:paraId="55E55ECC" w14:textId="77777777" w:rsidR="00E17366" w:rsidRPr="00FC3BB2"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Uji </w:t>
      </w:r>
      <w:proofErr w:type="spellStart"/>
      <w:r>
        <w:rPr>
          <w:rFonts w:ascii="Times New Roman" w:hAnsi="Times New Roman" w:cs="Times New Roman"/>
          <w:sz w:val="24"/>
        </w:rPr>
        <w:t>multikolonieritas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kolerasi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seharusnya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korelasi</w:t>
      </w:r>
      <w:proofErr w:type="spellEnd"/>
      <w:r>
        <w:rPr>
          <w:rFonts w:ascii="Times New Roman" w:hAnsi="Times New Roman" w:cs="Times New Roman"/>
          <w:sz w:val="24"/>
        </w:rPr>
        <w:t xml:space="preserve"> di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saling</w:t>
      </w:r>
      <w:proofErr w:type="spellEnd"/>
      <w:r>
        <w:rPr>
          <w:rFonts w:ascii="Times New Roman" w:hAnsi="Times New Roman" w:cs="Times New Roman"/>
          <w:sz w:val="24"/>
        </w:rPr>
        <w:t xml:space="preserve"> </w:t>
      </w:r>
      <w:proofErr w:type="spellStart"/>
      <w:r>
        <w:rPr>
          <w:rFonts w:ascii="Times New Roman" w:hAnsi="Times New Roman" w:cs="Times New Roman"/>
          <w:sz w:val="24"/>
        </w:rPr>
        <w:t>berkorelasi</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ortogonal</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ortogonal</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korelasi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w:t>
      </w:r>
      <w:proofErr w:type="spellEnd"/>
      <w:r>
        <w:rPr>
          <w:rFonts w:ascii="Times New Roman" w:hAnsi="Times New Roman" w:cs="Times New Roman"/>
          <w:sz w:val="24"/>
        </w:rPr>
        <w:t xml:space="preserve"> </w:t>
      </w:r>
      <w:proofErr w:type="spellStart"/>
      <w:r>
        <w:rPr>
          <w:rFonts w:ascii="Times New Roman" w:hAnsi="Times New Roman" w:cs="Times New Roman"/>
          <w:sz w:val="24"/>
        </w:rPr>
        <w:t>sesama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nol</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{"citationItems":[{"id":"ITEM-1","itemData":{"author":[{"dropping-particle":"","family":"Ghozali","given":"Imam","non-dropping-particle":"","parse-names":false,"suffix":""}],"edition":"5","id":"ITEM-1","issued":{"date-parts":[["2011"]]},"title":"APLIKASI ANALISIS MULTIVARIATE DENGAN PROGRAM IBM SPSS 19","type":"book"},"uris":["http://www.mendeley.com/documents/?uuid=27f09c5d-2a9b-4a7b-aed2-87a53a1398ed"]}],"mendeley":{"formattedCitation":"(Ghozali, 2011)","manualFormatting":"(Ghozali, 2011:105)","plainTextFormattedCitation":"(Ghozali, 2011)","previouslyFormattedCitation":"(Ghozali, 2011)"},"properties":{"noteIndex":0},"schema":"https://github.com/citation-style-language/schema/raw/master/csl-citation.json"}</w:instrText>
      </w:r>
      <w:r>
        <w:rPr>
          <w:rFonts w:ascii="Times New Roman" w:hAnsi="Times New Roman" w:cs="Times New Roman"/>
          <w:sz w:val="24"/>
        </w:rPr>
        <w:fldChar w:fldCharType="separate"/>
      </w:r>
      <w:r w:rsidRPr="00604D59">
        <w:rPr>
          <w:rFonts w:ascii="Times New Roman" w:hAnsi="Times New Roman" w:cs="Times New Roman"/>
          <w:noProof/>
          <w:sz w:val="24"/>
        </w:rPr>
        <w:t>(Ghozali, 2011</w:t>
      </w:r>
      <w:r>
        <w:rPr>
          <w:rFonts w:ascii="Times New Roman" w:hAnsi="Times New Roman" w:cs="Times New Roman"/>
          <w:noProof/>
          <w:sz w:val="24"/>
        </w:rPr>
        <w:t>:105</w:t>
      </w:r>
      <w:r w:rsidRPr="00604D5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Gejala</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multikolonieritas</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determinasi</w:t>
      </w:r>
      <w:proofErr w:type="spellEnd"/>
      <w:r>
        <w:rPr>
          <w:rFonts w:ascii="Times New Roman" w:hAnsi="Times New Roman" w:cs="Times New Roman"/>
          <w:sz w:val="24"/>
        </w:rPr>
        <w:t xml:space="preserve"> (</w:t>
      </w:r>
      <m:oMath>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oMath>
      <w:r>
        <w:rPr>
          <w:rFonts w:ascii="Times New Roman" w:hAnsi="Times New Roman" w:cs="Times New Roman"/>
          <w:sz w:val="24"/>
        </w:rPr>
        <w:t xml:space="preserve">) yang didapat tinggi tetapi tidak satupun regresi partialnya signifikan. Pengujian ini dapat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r>
        <w:rPr>
          <w:rFonts w:ascii="Times New Roman" w:hAnsi="Times New Roman" w:cs="Times New Roman"/>
          <w:i/>
          <w:sz w:val="24"/>
        </w:rPr>
        <w:t>Variance Inflation Factor</w:t>
      </w:r>
      <w:r>
        <w:rPr>
          <w:rFonts w:ascii="Times New Roman" w:hAnsi="Times New Roman" w:cs="Times New Roman"/>
          <w:sz w:val="24"/>
        </w:rPr>
        <w:t xml:space="preserve"> (VIF) dan </w:t>
      </w:r>
      <w:r>
        <w:rPr>
          <w:rFonts w:ascii="Times New Roman" w:hAnsi="Times New Roman" w:cs="Times New Roman"/>
          <w:i/>
          <w:sz w:val="24"/>
        </w:rPr>
        <w:t xml:space="preserve">Tolerance </w:t>
      </w:r>
      <w:r>
        <w:rPr>
          <w:rFonts w:ascii="Times New Roman" w:hAnsi="Times New Roman" w:cs="Times New Roman"/>
          <w:sz w:val="24"/>
        </w:rPr>
        <w:t xml:space="preserve">(Tol).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r w:rsidRPr="006B23A1">
        <w:rPr>
          <w:rFonts w:ascii="Times New Roman" w:hAnsi="Times New Roman" w:cs="Times New Roman"/>
          <w:i/>
          <w:iCs/>
          <w:sz w:val="24"/>
        </w:rPr>
        <w:t>tolerance</w:t>
      </w:r>
      <w:r>
        <w:rPr>
          <w:rFonts w:ascii="Times New Roman" w:hAnsi="Times New Roman" w:cs="Times New Roman"/>
          <w:sz w:val="24"/>
        </w:rPr>
        <w:t xml:space="preserve"> di </w:t>
      </w:r>
      <w:proofErr w:type="spellStart"/>
      <w:r>
        <w:rPr>
          <w:rFonts w:ascii="Times New Roman" w:hAnsi="Times New Roman" w:cs="Times New Roman"/>
          <w:sz w:val="24"/>
        </w:rPr>
        <w:lastRenderedPageBreak/>
        <w:t>bawah</w:t>
      </w:r>
      <w:proofErr w:type="spellEnd"/>
      <w:r>
        <w:rPr>
          <w:rFonts w:ascii="Times New Roman" w:hAnsi="Times New Roman" w:cs="Times New Roman"/>
          <w:sz w:val="24"/>
        </w:rPr>
        <w:t xml:space="preserve"> 0,10 dan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VIF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10 </w:t>
      </w:r>
      <w:proofErr w:type="spellStart"/>
      <w:r>
        <w:rPr>
          <w:rFonts w:ascii="Times New Roman" w:hAnsi="Times New Roman" w:cs="Times New Roman"/>
          <w:sz w:val="24"/>
        </w:rPr>
        <w:t>mengindikasikan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multikolonieritas</w:t>
      </w:r>
      <w:proofErr w:type="spellEnd"/>
      <w:r>
        <w:rPr>
          <w:rFonts w:ascii="Times New Roman" w:hAnsi="Times New Roman" w:cs="Times New Roman"/>
          <w:sz w:val="24"/>
        </w:rPr>
        <w:t xml:space="preserve">. </w:t>
      </w:r>
      <w:proofErr w:type="spellStart"/>
      <w:r>
        <w:rPr>
          <w:rFonts w:ascii="Times New Roman" w:hAnsi="Times New Roman" w:cs="Times New Roman"/>
          <w:sz w:val="24"/>
        </w:rPr>
        <w:t>Sebaliknya</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r>
        <w:rPr>
          <w:rFonts w:ascii="Times New Roman" w:hAnsi="Times New Roman" w:cs="Times New Roman"/>
          <w:i/>
          <w:iCs/>
          <w:sz w:val="24"/>
        </w:rPr>
        <w:t xml:space="preserve">tolerance </w:t>
      </w:r>
      <w:r>
        <w:rPr>
          <w:rFonts w:ascii="Times New Roman" w:hAnsi="Times New Roman" w:cs="Times New Roman"/>
          <w:sz w:val="24"/>
        </w:rPr>
        <w:t xml:space="preserve">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0,10 dan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VIF di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10,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multikolonieritas</w:t>
      </w:r>
      <w:proofErr w:type="spellEnd"/>
      <w:r>
        <w:rPr>
          <w:rFonts w:ascii="Times New Roman" w:hAnsi="Times New Roman" w:cs="Times New Roman"/>
          <w:sz w:val="24"/>
        </w:rPr>
        <w:t xml:space="preserve"> dan data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w:t>
      </w:r>
    </w:p>
    <w:p w14:paraId="5B729146" w14:textId="77777777" w:rsidR="00E17366" w:rsidRDefault="00E17366" w:rsidP="00E17366">
      <w:pPr>
        <w:pStyle w:val="ListParagraph"/>
        <w:numPr>
          <w:ilvl w:val="0"/>
          <w:numId w:val="8"/>
        </w:numPr>
        <w:spacing w:after="0" w:line="480" w:lineRule="auto"/>
        <w:ind w:left="426"/>
        <w:jc w:val="both"/>
        <w:outlineLvl w:val="3"/>
        <w:rPr>
          <w:rFonts w:ascii="Times New Roman" w:hAnsi="Times New Roman" w:cs="Times New Roman"/>
          <w:b/>
          <w:sz w:val="24"/>
        </w:rPr>
      </w:pPr>
      <w:r>
        <w:rPr>
          <w:rFonts w:ascii="Times New Roman" w:hAnsi="Times New Roman" w:cs="Times New Roman"/>
          <w:b/>
          <w:sz w:val="24"/>
        </w:rPr>
        <w:t xml:space="preserve">Uji </w:t>
      </w:r>
      <w:proofErr w:type="spellStart"/>
      <w:r>
        <w:rPr>
          <w:rFonts w:ascii="Times New Roman" w:hAnsi="Times New Roman" w:cs="Times New Roman"/>
          <w:b/>
          <w:sz w:val="24"/>
        </w:rPr>
        <w:t>Autokorelasi</w:t>
      </w:r>
      <w:proofErr w:type="spellEnd"/>
    </w:p>
    <w:p w14:paraId="553C0A1D" w14:textId="77777777" w:rsidR="00E17366" w:rsidRPr="002854A1"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Uji </w:t>
      </w:r>
      <w:proofErr w:type="spellStart"/>
      <w:r>
        <w:rPr>
          <w:rFonts w:ascii="Times New Roman" w:hAnsi="Times New Roman" w:cs="Times New Roman"/>
          <w:sz w:val="24"/>
        </w:rPr>
        <w:t>autokorelasi</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linear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korelasi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pengganggu</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t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pengganggu</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m:oMath>
        <m:r>
          <m:rPr>
            <m:sty m:val="p"/>
          </m:rPr>
          <w:rPr>
            <w:rFonts w:ascii="Cambria Math" w:hAnsi="Cambria Math" w:cs="Times New Roman"/>
            <w:sz w:val="24"/>
          </w:rPr>
          <m:t>t-1</m:t>
        </m:r>
      </m:oMath>
      <w:r>
        <w:rPr>
          <w:rFonts w:ascii="Times New Roman" w:hAnsi="Times New Roman" w:cs="Times New Roman"/>
          <w:sz w:val="24"/>
        </w:rPr>
        <w:t xml:space="preserve"> (sebelumnya). Autokorelasi muncul karena observasi yang berurutan sepanjang waktu berkaitan satu sama lain. Untuk menguji autokorelasi dapat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Uji </w:t>
      </w:r>
      <w:r>
        <w:rPr>
          <w:rFonts w:ascii="Times New Roman" w:hAnsi="Times New Roman" w:cs="Times New Roman"/>
          <w:i/>
          <w:sz w:val="24"/>
        </w:rPr>
        <w:t>Run</w:t>
      </w:r>
      <w:r w:rsidRPr="002854A1">
        <w:rPr>
          <w:rFonts w:ascii="Times New Roman" w:hAnsi="Times New Roman" w:cs="Times New Roman"/>
          <w:sz w:val="24"/>
        </w:rPr>
        <w:t>-</w:t>
      </w:r>
      <w:r>
        <w:rPr>
          <w:rFonts w:ascii="Times New Roman" w:hAnsi="Times New Roman" w:cs="Times New Roman"/>
          <w:i/>
          <w:sz w:val="24"/>
        </w:rPr>
        <w:t>Test</w:t>
      </w:r>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m:oMath>
        <m:r>
          <m:rPr>
            <m:sty m:val="p"/>
          </m:rPr>
          <w:rPr>
            <w:rFonts w:ascii="Cambria Math" w:hAnsi="Cambria Math" w:cs="Times New Roman"/>
            <w:sz w:val="24"/>
          </w:rPr>
          <m:t>Asymp.sig&gt;α (0,05)</m:t>
        </m:r>
      </m:oMath>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disimpulkan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gejala</w:t>
      </w:r>
      <w:proofErr w:type="spellEnd"/>
      <w:r>
        <w:rPr>
          <w:rFonts w:ascii="Times New Roman" w:hAnsi="Times New Roman" w:cs="Times New Roman"/>
          <w:sz w:val="24"/>
        </w:rPr>
        <w:t xml:space="preserve"> </w:t>
      </w:r>
      <w:proofErr w:type="spellStart"/>
      <w:r>
        <w:rPr>
          <w:rFonts w:ascii="Times New Roman" w:hAnsi="Times New Roman" w:cs="Times New Roman"/>
          <w:sz w:val="24"/>
        </w:rPr>
        <w:t>autokorelasi</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{"citationItems":[{"id":"ITEM-1","itemData":{"author":[{"dropping-particle":"","family":"Ghozali","given":"Imam","non-dropping-particle":"","parse-names":false,"suffix":""}],"edition":"5","id":"ITEM-1","issued":{"date-parts":[["2011"]]},"title":"APLIKASI ANALISIS MULTIVARIATE DENGAN PROGRAM IBM SPSS 19","type":"book"},"uris":["http://www.mendeley.com/documents/?uuid=27f09c5d-2a9b-4a7b-aed2-87a53a1398ed"]}],"mendeley":{"formattedCitation":"(Ghozali, 2011)","manualFormatting":"(Ghozali, 2011:110)","plainTextFormattedCitation":"(Ghozali, 2011)","previouslyFormattedCitation":"(Ghozali, 2011)"},"properties":{"noteIndex":0},"schema":"https://github.com/citation-style-language/schema/raw/master/csl-citation.json"}</w:instrText>
      </w:r>
      <w:r>
        <w:rPr>
          <w:rFonts w:ascii="Times New Roman" w:hAnsi="Times New Roman" w:cs="Times New Roman"/>
          <w:sz w:val="24"/>
        </w:rPr>
        <w:fldChar w:fldCharType="separate"/>
      </w:r>
      <w:r w:rsidRPr="002854A1">
        <w:rPr>
          <w:rFonts w:ascii="Times New Roman" w:hAnsi="Times New Roman" w:cs="Times New Roman"/>
          <w:noProof/>
          <w:sz w:val="24"/>
        </w:rPr>
        <w:t>(Ghozali, 2011</w:t>
      </w:r>
      <w:r>
        <w:rPr>
          <w:rFonts w:ascii="Times New Roman" w:hAnsi="Times New Roman" w:cs="Times New Roman"/>
          <w:noProof/>
          <w:sz w:val="24"/>
        </w:rPr>
        <w:t>:110</w:t>
      </w:r>
      <w:r w:rsidRPr="002854A1">
        <w:rPr>
          <w:rFonts w:ascii="Times New Roman" w:hAnsi="Times New Roman" w:cs="Times New Roman"/>
          <w:noProof/>
          <w:sz w:val="24"/>
        </w:rPr>
        <w:t>)</w:t>
      </w:r>
      <w:r>
        <w:rPr>
          <w:rFonts w:ascii="Times New Roman" w:hAnsi="Times New Roman" w:cs="Times New Roman"/>
          <w:sz w:val="24"/>
        </w:rPr>
        <w:fldChar w:fldCharType="end"/>
      </w:r>
    </w:p>
    <w:p w14:paraId="7B5CD2A6" w14:textId="77777777" w:rsidR="00E17366" w:rsidRDefault="00E17366" w:rsidP="00E17366">
      <w:pPr>
        <w:pStyle w:val="ListParagraph"/>
        <w:numPr>
          <w:ilvl w:val="0"/>
          <w:numId w:val="8"/>
        </w:numPr>
        <w:spacing w:after="0" w:line="480" w:lineRule="auto"/>
        <w:ind w:left="426"/>
        <w:jc w:val="both"/>
        <w:outlineLvl w:val="3"/>
        <w:rPr>
          <w:rFonts w:ascii="Times New Roman" w:hAnsi="Times New Roman" w:cs="Times New Roman"/>
          <w:b/>
          <w:sz w:val="24"/>
        </w:rPr>
      </w:pPr>
      <w:r w:rsidRPr="00477C47">
        <w:rPr>
          <w:rFonts w:ascii="Times New Roman" w:hAnsi="Times New Roman" w:cs="Times New Roman"/>
          <w:b/>
          <w:sz w:val="24"/>
        </w:rPr>
        <w:t xml:space="preserve">Uji </w:t>
      </w:r>
      <w:proofErr w:type="spellStart"/>
      <w:r w:rsidRPr="00477C47">
        <w:rPr>
          <w:rFonts w:ascii="Times New Roman" w:hAnsi="Times New Roman" w:cs="Times New Roman"/>
          <w:b/>
          <w:sz w:val="24"/>
        </w:rPr>
        <w:t>Heteroskedastisitas</w:t>
      </w:r>
      <w:proofErr w:type="spellEnd"/>
    </w:p>
    <w:p w14:paraId="330A1B86" w14:textId="77777777" w:rsidR="00E17366"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Uji </w:t>
      </w:r>
      <w:proofErr w:type="spellStart"/>
      <w:r>
        <w:rPr>
          <w:rFonts w:ascii="Times New Roman" w:hAnsi="Times New Roman" w:cs="Times New Roman"/>
          <w:sz w:val="24"/>
        </w:rPr>
        <w:t>heteroskedastisitas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ketidaksamaan</w:t>
      </w:r>
      <w:proofErr w:type="spellEnd"/>
      <w:r>
        <w:rPr>
          <w:rFonts w:ascii="Times New Roman" w:hAnsi="Times New Roman" w:cs="Times New Roman"/>
          <w:sz w:val="24"/>
        </w:rPr>
        <w:t xml:space="preserve"> </w:t>
      </w:r>
      <w:r>
        <w:rPr>
          <w:rFonts w:ascii="Times New Roman" w:hAnsi="Times New Roman" w:cs="Times New Roman"/>
          <w:i/>
          <w:sz w:val="24"/>
        </w:rPr>
        <w:t xml:space="preserve">variance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residual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lain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homoskedastisitas</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heteroskedastisitas</w:t>
      </w:r>
      <w:proofErr w:type="spellEnd"/>
      <w:r>
        <w:rPr>
          <w:rFonts w:ascii="Times New Roman" w:hAnsi="Times New Roman" w:cs="Times New Roman"/>
          <w:sz w:val="24"/>
        </w:rPr>
        <w:t xml:space="preserve">. Ada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uji </w:t>
      </w:r>
      <w:proofErr w:type="spellStart"/>
      <w:r>
        <w:rPr>
          <w:rFonts w:ascii="Times New Roman" w:hAnsi="Times New Roman" w:cs="Times New Roman"/>
          <w:sz w:val="24"/>
        </w:rPr>
        <w:t>statistik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grafik</w:t>
      </w:r>
      <w:proofErr w:type="spellEnd"/>
      <w:r>
        <w:rPr>
          <w:rFonts w:ascii="Times New Roman" w:hAnsi="Times New Roman" w:cs="Times New Roman"/>
          <w:sz w:val="24"/>
        </w:rPr>
        <w:t xml:space="preserve"> plot, uji park, uji </w:t>
      </w:r>
      <w:proofErr w:type="spellStart"/>
      <w:r>
        <w:rPr>
          <w:rFonts w:ascii="Times New Roman" w:hAnsi="Times New Roman" w:cs="Times New Roman"/>
          <w:sz w:val="24"/>
        </w:rPr>
        <w:t>glejser</w:t>
      </w:r>
      <w:proofErr w:type="spellEnd"/>
      <w:r>
        <w:rPr>
          <w:rFonts w:ascii="Times New Roman" w:hAnsi="Times New Roman" w:cs="Times New Roman"/>
          <w:sz w:val="24"/>
        </w:rPr>
        <w:t xml:space="preserve">, dan uji white. Uji </w:t>
      </w:r>
      <w:proofErr w:type="spellStart"/>
      <w:r>
        <w:rPr>
          <w:rFonts w:ascii="Times New Roman" w:hAnsi="Times New Roman" w:cs="Times New Roman"/>
          <w:sz w:val="24"/>
        </w:rPr>
        <w:t>statistik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model </w:t>
      </w:r>
      <w:r>
        <w:rPr>
          <w:rFonts w:ascii="Times New Roman" w:hAnsi="Times New Roman" w:cs="Times New Roman"/>
          <w:i/>
          <w:sz w:val="24"/>
        </w:rPr>
        <w:t>scatter plot</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{"citationItems":[{"id":"ITEM-1","itemData":{"author":[{"dropping-particle":"","family":"Ghozali","given":"Imam","non-dropping-particle":"","parse-names":false,"suffix":""}],"edition":"5","id":"ITEM-1","issued":{"date-parts":[["2011"]]},"title":"APLIKASI ANALISIS MULTIVARIATE DENGAN PROGRAM IBM SPSS 19","type":"book"},"uris":["http://www.mendeley.com/documents/?uuid=27f09c5d-2a9b-4a7b-aed2-87a53a1398ed"]}],"mendeley":{"formattedCitation":"(Ghozali, 2011)","manualFormatting":"(Ghozali, 2011:139)","plainTextFormattedCitation":"(Ghozali, 2011)","previouslyFormattedCitation":"(Ghozali, 2011)"},"properties":{"noteIndex":0},"schema":"https://github.com/citation-style-language/schema/raw/master/csl-citation.json"}</w:instrText>
      </w:r>
      <w:r>
        <w:rPr>
          <w:rFonts w:ascii="Times New Roman" w:hAnsi="Times New Roman" w:cs="Times New Roman"/>
          <w:sz w:val="24"/>
        </w:rPr>
        <w:fldChar w:fldCharType="separate"/>
      </w:r>
      <w:r w:rsidRPr="00D50D31">
        <w:rPr>
          <w:rFonts w:ascii="Times New Roman" w:hAnsi="Times New Roman" w:cs="Times New Roman"/>
          <w:noProof/>
          <w:sz w:val="24"/>
        </w:rPr>
        <w:t>(Ghozali, 2011</w:t>
      </w:r>
      <w:r>
        <w:rPr>
          <w:rFonts w:ascii="Times New Roman" w:hAnsi="Times New Roman" w:cs="Times New Roman"/>
          <w:noProof/>
          <w:sz w:val="24"/>
        </w:rPr>
        <w:t>:139</w:t>
      </w:r>
      <w:r w:rsidRPr="00D50D31">
        <w:rPr>
          <w:rFonts w:ascii="Times New Roman" w:hAnsi="Times New Roman" w:cs="Times New Roman"/>
          <w:noProof/>
          <w:sz w:val="24"/>
        </w:rPr>
        <w:t>)</w:t>
      </w:r>
      <w:r>
        <w:rPr>
          <w:rFonts w:ascii="Times New Roman" w:hAnsi="Times New Roman" w:cs="Times New Roman"/>
          <w:sz w:val="24"/>
        </w:rPr>
        <w:fldChar w:fldCharType="end"/>
      </w:r>
    </w:p>
    <w:p w14:paraId="25CEA8D7" w14:textId="77777777" w:rsidR="00E17366" w:rsidRDefault="00E17366" w:rsidP="00E17366">
      <w:pPr>
        <w:pStyle w:val="ListParagraph"/>
        <w:numPr>
          <w:ilvl w:val="0"/>
          <w:numId w:val="11"/>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titik-titik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teratur</w:t>
      </w:r>
      <w:proofErr w:type="spellEnd"/>
      <w:r>
        <w:rPr>
          <w:rFonts w:ascii="Times New Roman" w:hAnsi="Times New Roman" w:cs="Times New Roman"/>
          <w:sz w:val="24"/>
        </w:rPr>
        <w:t xml:space="preserve"> (</w:t>
      </w:r>
      <w:proofErr w:type="spellStart"/>
      <w:r>
        <w:rPr>
          <w:rFonts w:ascii="Times New Roman" w:hAnsi="Times New Roman" w:cs="Times New Roman"/>
          <w:sz w:val="24"/>
        </w:rPr>
        <w:t>bergelombang</w:t>
      </w:r>
      <w:proofErr w:type="spellEnd"/>
      <w:r>
        <w:rPr>
          <w:rFonts w:ascii="Times New Roman" w:hAnsi="Times New Roman" w:cs="Times New Roman"/>
          <w:sz w:val="24"/>
        </w:rPr>
        <w:t xml:space="preserve">, </w:t>
      </w:r>
      <w:proofErr w:type="spellStart"/>
      <w:r>
        <w:rPr>
          <w:rFonts w:ascii="Times New Roman" w:hAnsi="Times New Roman" w:cs="Times New Roman"/>
          <w:sz w:val="24"/>
        </w:rPr>
        <w:t>melebar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menyempit</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mengindikasikan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heteroskedastisitas</w:t>
      </w:r>
      <w:proofErr w:type="spellEnd"/>
      <w:r>
        <w:rPr>
          <w:rFonts w:ascii="Times New Roman" w:hAnsi="Times New Roman" w:cs="Times New Roman"/>
          <w:sz w:val="24"/>
        </w:rPr>
        <w:t>.</w:t>
      </w:r>
    </w:p>
    <w:p w14:paraId="04300CB0" w14:textId="77777777" w:rsidR="00E17366" w:rsidRPr="00D50D31" w:rsidRDefault="00E17366" w:rsidP="00E17366">
      <w:pPr>
        <w:pStyle w:val="ListParagraph"/>
        <w:numPr>
          <w:ilvl w:val="0"/>
          <w:numId w:val="11"/>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titik-titik</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menyebar</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dan di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0 pada </w:t>
      </w:r>
      <w:proofErr w:type="spellStart"/>
      <w:r>
        <w:rPr>
          <w:rFonts w:ascii="Times New Roman" w:hAnsi="Times New Roman" w:cs="Times New Roman"/>
          <w:sz w:val="24"/>
        </w:rPr>
        <w:t>sumbu</w:t>
      </w:r>
      <w:proofErr w:type="spellEnd"/>
      <w:r>
        <w:rPr>
          <w:rFonts w:ascii="Times New Roman" w:hAnsi="Times New Roman" w:cs="Times New Roman"/>
          <w:sz w:val="24"/>
        </w:rPr>
        <w:t xml:space="preserve"> Y,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heteroskedastisitas</w:t>
      </w:r>
      <w:proofErr w:type="spellEnd"/>
      <w:r>
        <w:rPr>
          <w:rFonts w:ascii="Times New Roman" w:hAnsi="Times New Roman" w:cs="Times New Roman"/>
          <w:sz w:val="24"/>
        </w:rPr>
        <w:t>.</w:t>
      </w:r>
    </w:p>
    <w:p w14:paraId="4263617A" w14:textId="77777777" w:rsidR="00E17366" w:rsidRDefault="00E17366" w:rsidP="00E17366">
      <w:pPr>
        <w:rPr>
          <w:rFonts w:ascii="Times New Roman" w:hAnsi="Times New Roman" w:cs="Times New Roman"/>
          <w:b/>
          <w:sz w:val="24"/>
        </w:rPr>
      </w:pPr>
      <w:r>
        <w:rPr>
          <w:rFonts w:ascii="Times New Roman" w:hAnsi="Times New Roman" w:cs="Times New Roman"/>
          <w:b/>
          <w:sz w:val="24"/>
        </w:rPr>
        <w:br w:type="page"/>
      </w:r>
    </w:p>
    <w:p w14:paraId="799F5F3B" w14:textId="77777777" w:rsidR="00E17366" w:rsidRDefault="00E17366" w:rsidP="00E17366">
      <w:pPr>
        <w:pStyle w:val="ListParagraph"/>
        <w:numPr>
          <w:ilvl w:val="0"/>
          <w:numId w:val="8"/>
        </w:numPr>
        <w:spacing w:after="0" w:line="480" w:lineRule="auto"/>
        <w:ind w:left="426"/>
        <w:jc w:val="both"/>
        <w:outlineLvl w:val="3"/>
        <w:rPr>
          <w:rFonts w:ascii="Times New Roman" w:hAnsi="Times New Roman" w:cs="Times New Roman"/>
          <w:b/>
          <w:sz w:val="24"/>
        </w:rPr>
      </w:pPr>
      <w:r>
        <w:rPr>
          <w:rFonts w:ascii="Times New Roman" w:hAnsi="Times New Roman" w:cs="Times New Roman"/>
          <w:b/>
          <w:sz w:val="24"/>
        </w:rPr>
        <w:lastRenderedPageBreak/>
        <w:t xml:space="preserve">Uji </w:t>
      </w:r>
      <w:proofErr w:type="spellStart"/>
      <w:r>
        <w:rPr>
          <w:rFonts w:ascii="Times New Roman" w:hAnsi="Times New Roman" w:cs="Times New Roman"/>
          <w:b/>
          <w:sz w:val="24"/>
        </w:rPr>
        <w:t>Normalitas</w:t>
      </w:r>
      <w:proofErr w:type="spellEnd"/>
    </w:p>
    <w:p w14:paraId="7215596F" w14:textId="77777777" w:rsidR="00E17366" w:rsidRPr="00E25D59" w:rsidRDefault="00E17366" w:rsidP="00E17366">
      <w:pPr>
        <w:pStyle w:val="ListParagraph"/>
        <w:spacing w:after="0" w:line="480" w:lineRule="auto"/>
        <w:ind w:left="426"/>
        <w:jc w:val="both"/>
        <w:outlineLvl w:val="3"/>
        <w:rPr>
          <w:rFonts w:ascii="Times New Roman" w:hAnsi="Times New Roman" w:cs="Times New Roman"/>
          <w:b/>
          <w:sz w:val="24"/>
        </w:rPr>
      </w:pPr>
      <w:r w:rsidRPr="00E25D59">
        <w:rPr>
          <w:rFonts w:ascii="Times New Roman" w:hAnsi="Times New Roman" w:cs="Times New Roman"/>
          <w:sz w:val="24"/>
        </w:rPr>
        <w:t xml:space="preserve">Uji </w:t>
      </w:r>
      <w:proofErr w:type="spellStart"/>
      <w:r w:rsidRPr="00E25D59">
        <w:rPr>
          <w:rFonts w:ascii="Times New Roman" w:hAnsi="Times New Roman" w:cs="Times New Roman"/>
          <w:sz w:val="24"/>
        </w:rPr>
        <w:t>normalitas</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bertujuan</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untuk</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menguji</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apakah</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dalam</w:t>
      </w:r>
      <w:proofErr w:type="spellEnd"/>
      <w:r w:rsidRPr="00E25D59">
        <w:rPr>
          <w:rFonts w:ascii="Times New Roman" w:hAnsi="Times New Roman" w:cs="Times New Roman"/>
          <w:sz w:val="24"/>
        </w:rPr>
        <w:t xml:space="preserve"> model </w:t>
      </w:r>
      <w:proofErr w:type="spellStart"/>
      <w:r w:rsidRPr="00E25D59">
        <w:rPr>
          <w:rFonts w:ascii="Times New Roman" w:hAnsi="Times New Roman" w:cs="Times New Roman"/>
          <w:sz w:val="24"/>
        </w:rPr>
        <w:t>regresi</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variabel</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pengganggu</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atau</w:t>
      </w:r>
      <w:proofErr w:type="spellEnd"/>
      <w:r w:rsidRPr="00E25D59">
        <w:rPr>
          <w:rFonts w:ascii="Times New Roman" w:hAnsi="Times New Roman" w:cs="Times New Roman"/>
          <w:sz w:val="24"/>
        </w:rPr>
        <w:t xml:space="preserve"> residual </w:t>
      </w:r>
      <w:proofErr w:type="spellStart"/>
      <w:r w:rsidRPr="00E25D59">
        <w:rPr>
          <w:rFonts w:ascii="Times New Roman" w:hAnsi="Times New Roman" w:cs="Times New Roman"/>
          <w:sz w:val="24"/>
        </w:rPr>
        <w:t>memmiliki</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distribusi</w:t>
      </w:r>
      <w:proofErr w:type="spellEnd"/>
      <w:r w:rsidRPr="00E25D59">
        <w:rPr>
          <w:rFonts w:ascii="Times New Roman" w:hAnsi="Times New Roman" w:cs="Times New Roman"/>
          <w:sz w:val="24"/>
        </w:rPr>
        <w:t xml:space="preserve"> normal. </w:t>
      </w:r>
      <w:proofErr w:type="spellStart"/>
      <w:r w:rsidRPr="00E25D59">
        <w:rPr>
          <w:rFonts w:ascii="Times New Roman" w:hAnsi="Times New Roman" w:cs="Times New Roman"/>
          <w:sz w:val="24"/>
        </w:rPr>
        <w:t>Pengujian</w:t>
      </w:r>
      <w:proofErr w:type="spellEnd"/>
      <w:r w:rsidRPr="00E25D59">
        <w:rPr>
          <w:rFonts w:ascii="Times New Roman" w:hAnsi="Times New Roman" w:cs="Times New Roman"/>
          <w:sz w:val="24"/>
        </w:rPr>
        <w:t xml:space="preserve"> data </w:t>
      </w:r>
      <w:proofErr w:type="spellStart"/>
      <w:r w:rsidRPr="00E25D59">
        <w:rPr>
          <w:rFonts w:ascii="Times New Roman" w:hAnsi="Times New Roman" w:cs="Times New Roman"/>
          <w:sz w:val="24"/>
        </w:rPr>
        <w:t>dilakukan</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dengan</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menggunakan</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i/>
          <w:sz w:val="24"/>
        </w:rPr>
        <w:t>Kolmogrov</w:t>
      </w:r>
      <w:proofErr w:type="spellEnd"/>
      <w:r w:rsidRPr="00E25D59">
        <w:rPr>
          <w:rFonts w:ascii="Times New Roman" w:hAnsi="Times New Roman" w:cs="Times New Roman"/>
          <w:i/>
          <w:sz w:val="24"/>
        </w:rPr>
        <w:t>-Smirnov</w:t>
      </w:r>
      <w:r w:rsidRPr="00E25D59">
        <w:rPr>
          <w:rFonts w:ascii="Times New Roman" w:hAnsi="Times New Roman" w:cs="Times New Roman"/>
          <w:sz w:val="24"/>
        </w:rPr>
        <w:t xml:space="preserve"> (KS) </w:t>
      </w:r>
      <w:proofErr w:type="spellStart"/>
      <w:r w:rsidRPr="00E25D59">
        <w:rPr>
          <w:rFonts w:ascii="Times New Roman" w:hAnsi="Times New Roman" w:cs="Times New Roman"/>
          <w:sz w:val="24"/>
        </w:rPr>
        <w:t>dengan</w:t>
      </w:r>
      <w:proofErr w:type="spellEnd"/>
      <w:r w:rsidRPr="00E25D59">
        <w:rPr>
          <w:rFonts w:ascii="Times New Roman" w:hAnsi="Times New Roman" w:cs="Times New Roman"/>
          <w:sz w:val="24"/>
        </w:rPr>
        <w:t xml:space="preserve"> </w:t>
      </w:r>
      <w:proofErr w:type="spellStart"/>
      <w:r w:rsidRPr="00E25D59">
        <w:rPr>
          <w:rFonts w:ascii="Times New Roman" w:hAnsi="Times New Roman" w:cs="Times New Roman"/>
          <w:sz w:val="24"/>
        </w:rPr>
        <w:t>hipotesis</w:t>
      </w:r>
      <w:proofErr w:type="spellEnd"/>
      <w:r w:rsidRPr="00E25D59">
        <w:rPr>
          <w:rFonts w:ascii="Times New Roman" w:hAnsi="Times New Roman" w:cs="Times New Roman"/>
          <w:sz w:val="24"/>
        </w:rPr>
        <w:t>:</w:t>
      </w:r>
    </w:p>
    <w:p w14:paraId="3814F308" w14:textId="77777777" w:rsidR="00E17366" w:rsidRDefault="00E17366" w:rsidP="00E17366">
      <w:pPr>
        <w:pStyle w:val="ListParagraph"/>
        <w:numPr>
          <w:ilvl w:val="0"/>
          <w:numId w:val="12"/>
        </w:numPr>
        <w:spacing w:after="0" w:line="480" w:lineRule="auto"/>
        <w:ind w:left="426"/>
        <w:jc w:val="both"/>
        <w:rPr>
          <w:rFonts w:ascii="Times New Roman" w:hAnsi="Times New Roman" w:cs="Times New Roman"/>
          <w:sz w:val="24"/>
        </w:rPr>
      </w:pPr>
      <w:proofErr w:type="gramStart"/>
      <w:r>
        <w:rPr>
          <w:rFonts w:ascii="Times New Roman" w:hAnsi="Times New Roman" w:cs="Times New Roman"/>
          <w:sz w:val="24"/>
        </w:rPr>
        <w:t>Ho :</w:t>
      </w:r>
      <w:proofErr w:type="gramEnd"/>
      <w:r>
        <w:rPr>
          <w:rFonts w:ascii="Times New Roman" w:hAnsi="Times New Roman" w:cs="Times New Roman"/>
          <w:sz w:val="24"/>
        </w:rPr>
        <w:t xml:space="preserve"> Nilai residual </w:t>
      </w:r>
      <w:proofErr w:type="spellStart"/>
      <w:r>
        <w:rPr>
          <w:rFonts w:ascii="Times New Roman" w:hAnsi="Times New Roman" w:cs="Times New Roman"/>
          <w:sz w:val="24"/>
        </w:rPr>
        <w:t>berdistribusi</w:t>
      </w:r>
      <w:proofErr w:type="spellEnd"/>
      <w:r>
        <w:rPr>
          <w:rFonts w:ascii="Times New Roman" w:hAnsi="Times New Roman" w:cs="Times New Roman"/>
          <w:sz w:val="24"/>
        </w:rPr>
        <w:t xml:space="preserve"> normal.</w:t>
      </w:r>
    </w:p>
    <w:p w14:paraId="16BC4F8D" w14:textId="77777777" w:rsidR="00E17366" w:rsidRDefault="00E17366" w:rsidP="00E17366">
      <w:pPr>
        <w:pStyle w:val="ListParagraph"/>
        <w:numPr>
          <w:ilvl w:val="0"/>
          <w:numId w:val="12"/>
        </w:numPr>
        <w:spacing w:after="0" w:line="480" w:lineRule="auto"/>
        <w:ind w:left="426"/>
        <w:jc w:val="both"/>
        <w:rPr>
          <w:rFonts w:ascii="Times New Roman" w:hAnsi="Times New Roman" w:cs="Times New Roman"/>
          <w:sz w:val="24"/>
        </w:rPr>
      </w:pPr>
      <w:proofErr w:type="gramStart"/>
      <w:r>
        <w:rPr>
          <w:rFonts w:ascii="Times New Roman" w:hAnsi="Times New Roman" w:cs="Times New Roman"/>
          <w:sz w:val="24"/>
        </w:rPr>
        <w:t>Ha :</w:t>
      </w:r>
      <w:proofErr w:type="gramEnd"/>
      <w:r>
        <w:rPr>
          <w:rFonts w:ascii="Times New Roman" w:hAnsi="Times New Roman" w:cs="Times New Roman"/>
          <w:sz w:val="24"/>
        </w:rPr>
        <w:t xml:space="preserve"> Nilai residual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berdistribusi</w:t>
      </w:r>
      <w:proofErr w:type="spellEnd"/>
      <w:r>
        <w:rPr>
          <w:rFonts w:ascii="Times New Roman" w:hAnsi="Times New Roman" w:cs="Times New Roman"/>
          <w:sz w:val="24"/>
        </w:rPr>
        <w:t xml:space="preserve"> normal.</w:t>
      </w:r>
    </w:p>
    <w:p w14:paraId="51449F4D" w14:textId="77777777" w:rsidR="00E17366" w:rsidRDefault="00E17366" w:rsidP="00E17366">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Dasar </w:t>
      </w:r>
      <w:proofErr w:type="spellStart"/>
      <w:r>
        <w:rPr>
          <w:rFonts w:ascii="Times New Roman" w:hAnsi="Times New Roman" w:cs="Times New Roman"/>
          <w:sz w:val="24"/>
        </w:rPr>
        <w:t>pengambilan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pada </w:t>
      </w:r>
      <w:r>
        <w:rPr>
          <w:rFonts w:ascii="Times New Roman" w:hAnsi="Times New Roman" w:cs="Times New Roman"/>
          <w:i/>
          <w:sz w:val="24"/>
        </w:rPr>
        <w:t xml:space="preserve">One-Sample </w:t>
      </w:r>
      <w:proofErr w:type="spellStart"/>
      <w:r>
        <w:rPr>
          <w:rFonts w:ascii="Times New Roman" w:hAnsi="Times New Roman" w:cs="Times New Roman"/>
          <w:i/>
          <w:sz w:val="24"/>
        </w:rPr>
        <w:t>Kolmogrov</w:t>
      </w:r>
      <w:proofErr w:type="spellEnd"/>
      <w:r>
        <w:rPr>
          <w:rFonts w:ascii="Times New Roman" w:hAnsi="Times New Roman" w:cs="Times New Roman"/>
          <w:i/>
          <w:sz w:val="24"/>
        </w:rPr>
        <w:t xml:space="preserve">-Smirnov test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kriteria</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m:oMath>
        <m:r>
          <m:rPr>
            <m:sty m:val="p"/>
          </m:rPr>
          <w:rPr>
            <w:rFonts w:ascii="Cambria Math" w:hAnsi="Cambria Math" w:cs="Times New Roman"/>
            <w:sz w:val="24"/>
          </w:rPr>
          <m:t>α=0,05</m:t>
        </m:r>
      </m:oMath>
      <w:r>
        <w:rPr>
          <w:rFonts w:ascii="Times New Roman" w:hAnsi="Times New Roman" w:cs="Times New Roman"/>
          <w:sz w:val="24"/>
        </w:rPr>
        <w:t xml:space="preserve"> dimana:</w:t>
      </w:r>
    </w:p>
    <w:p w14:paraId="50A026F6" w14:textId="77777777" w:rsidR="00E17366" w:rsidRDefault="00E17366" w:rsidP="00E17366">
      <w:pPr>
        <w:pStyle w:val="ListParagraph"/>
        <w:numPr>
          <w:ilvl w:val="0"/>
          <w:numId w:val="12"/>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m:oMath>
        <m:r>
          <m:rPr>
            <m:sty m:val="p"/>
          </m:rPr>
          <w:rPr>
            <w:rFonts w:ascii="Cambria Math" w:hAnsi="Cambria Math" w:cs="Times New Roman"/>
            <w:sz w:val="24"/>
          </w:rPr>
          <m:t>sig&gt; α</m:t>
        </m:r>
      </m:oMath>
      <w:r>
        <w:rPr>
          <w:rFonts w:ascii="Times New Roman" w:hAnsi="Times New Roman" w:cs="Times New Roman"/>
          <w:sz w:val="24"/>
        </w:rPr>
        <w:t xml:space="preserve"> berarti residual berdistribusi normal.</w:t>
      </w:r>
    </w:p>
    <w:p w14:paraId="2B038AFA" w14:textId="77777777" w:rsidR="00E17366" w:rsidRPr="00D50D31" w:rsidRDefault="00E17366" w:rsidP="00E17366">
      <w:pPr>
        <w:pStyle w:val="ListParagraph"/>
        <w:numPr>
          <w:ilvl w:val="0"/>
          <w:numId w:val="12"/>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m:oMath>
        <m:r>
          <m:rPr>
            <m:sty m:val="p"/>
          </m:rPr>
          <w:rPr>
            <w:rFonts w:ascii="Cambria Math" w:hAnsi="Cambria Math" w:cs="Times New Roman"/>
            <w:sz w:val="24"/>
          </w:rPr>
          <m:t>sig&lt; α</m:t>
        </m:r>
      </m:oMath>
      <w:r>
        <w:rPr>
          <w:rFonts w:ascii="Times New Roman" w:hAnsi="Times New Roman" w:cs="Times New Roman"/>
          <w:sz w:val="24"/>
        </w:rPr>
        <w:t xml:space="preserve"> berart</w:t>
      </w:r>
      <w:proofErr w:type="spellStart"/>
      <w:r>
        <w:rPr>
          <w:rFonts w:ascii="Times New Roman" w:hAnsi="Times New Roman" w:cs="Times New Roman"/>
          <w:sz w:val="24"/>
        </w:rPr>
        <w:t>i</w:t>
      </w:r>
      <w:proofErr w:type="spellEnd"/>
      <w:r>
        <w:rPr>
          <w:rFonts w:ascii="Times New Roman" w:hAnsi="Times New Roman" w:cs="Times New Roman"/>
          <w:sz w:val="24"/>
        </w:rPr>
        <w:t xml:space="preserve"> residual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berdistribusi normal.</w:t>
      </w:r>
    </w:p>
    <w:p w14:paraId="41F769F8" w14:textId="77777777" w:rsidR="00E17366" w:rsidRDefault="00E17366" w:rsidP="00E17366">
      <w:pPr>
        <w:pStyle w:val="ListParagraph"/>
        <w:numPr>
          <w:ilvl w:val="0"/>
          <w:numId w:val="7"/>
        </w:numPr>
        <w:spacing w:after="0" w:line="480" w:lineRule="auto"/>
        <w:ind w:left="426"/>
        <w:jc w:val="both"/>
        <w:outlineLvl w:val="2"/>
        <w:rPr>
          <w:rFonts w:ascii="Times New Roman" w:hAnsi="Times New Roman" w:cs="Times New Roman"/>
          <w:b/>
          <w:sz w:val="24"/>
        </w:rPr>
      </w:pPr>
      <w:bookmarkStart w:id="13" w:name="_Toc17371471"/>
      <w:proofErr w:type="spellStart"/>
      <w:r>
        <w:rPr>
          <w:rFonts w:ascii="Times New Roman" w:hAnsi="Times New Roman" w:cs="Times New Roman"/>
          <w:b/>
          <w:sz w:val="24"/>
        </w:rPr>
        <w:t>Pengujian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Hipotesis</w:t>
      </w:r>
      <w:bookmarkEnd w:id="13"/>
      <w:proofErr w:type="spellEnd"/>
    </w:p>
    <w:p w14:paraId="4BA91E11" w14:textId="77777777" w:rsidR="00E17366"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linier, uji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determinasi</w:t>
      </w:r>
      <w:proofErr w:type="spellEnd"/>
      <w:r>
        <w:rPr>
          <w:rFonts w:ascii="Times New Roman" w:hAnsi="Times New Roman" w:cs="Times New Roman"/>
          <w:sz w:val="24"/>
        </w:rPr>
        <w:t xml:space="preserve"> (</w:t>
      </w:r>
      <m:oMath>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oMath>
      <w:r>
        <w:rPr>
          <w:rFonts w:ascii="Times New Roman" w:hAnsi="Times New Roman" w:cs="Times New Roman"/>
          <w:sz w:val="24"/>
        </w:rPr>
        <w:t xml:space="preserve">), uji </w:t>
      </w:r>
      <w:proofErr w:type="spellStart"/>
      <w:r>
        <w:rPr>
          <w:rFonts w:ascii="Times New Roman" w:hAnsi="Times New Roman" w:cs="Times New Roman"/>
          <w:sz w:val="24"/>
        </w:rPr>
        <w:t>signifikansi</w:t>
      </w:r>
      <w:proofErr w:type="spellEnd"/>
      <w:r>
        <w:rPr>
          <w:rFonts w:ascii="Times New Roman" w:hAnsi="Times New Roman" w:cs="Times New Roman"/>
          <w:sz w:val="24"/>
        </w:rPr>
        <w:t xml:space="preserve"> </w:t>
      </w:r>
      <w:proofErr w:type="spellStart"/>
      <w:r>
        <w:rPr>
          <w:rFonts w:ascii="Times New Roman" w:hAnsi="Times New Roman" w:cs="Times New Roman"/>
          <w:sz w:val="24"/>
        </w:rPr>
        <w:t>simultan</w:t>
      </w:r>
      <w:proofErr w:type="spellEnd"/>
      <w:r>
        <w:rPr>
          <w:rFonts w:ascii="Times New Roman" w:hAnsi="Times New Roman" w:cs="Times New Roman"/>
          <w:sz w:val="24"/>
        </w:rPr>
        <w:t xml:space="preserve"> (Uji F), dan uji </w:t>
      </w: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parsial</w:t>
      </w:r>
      <w:proofErr w:type="spellEnd"/>
      <w:r>
        <w:rPr>
          <w:rFonts w:ascii="Times New Roman" w:hAnsi="Times New Roman" w:cs="Times New Roman"/>
          <w:sz w:val="24"/>
        </w:rPr>
        <w:t xml:space="preserve"> (Uji t). </w:t>
      </w:r>
      <w:proofErr w:type="spellStart"/>
      <w:r>
        <w:rPr>
          <w:rFonts w:ascii="Times New Roman" w:hAnsi="Times New Roman" w:cs="Times New Roman"/>
          <w:sz w:val="24"/>
        </w:rPr>
        <w:t>Adapun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31F35D40" w14:textId="77777777" w:rsidR="00E17366" w:rsidRPr="00E77E18" w:rsidRDefault="00E17366" w:rsidP="00E17366">
      <w:pPr>
        <w:pStyle w:val="ListParagraph"/>
        <w:spacing w:after="0" w:line="480" w:lineRule="auto"/>
        <w:ind w:left="426"/>
        <w:jc w:val="both"/>
      </w:pPr>
      <m:oMathPara>
        <m:oMath>
          <m:r>
            <m:rPr>
              <m:sty m:val="p"/>
            </m:rPr>
            <w:rPr>
              <w:rFonts w:ascii="Cambria Math" w:hAnsi="Cambria Math"/>
            </w:rPr>
            <m:t>EM=</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ACHANGE</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r>
            <m:rPr>
              <m:sty m:val="p"/>
            </m:rPr>
            <w:rPr>
              <w:rFonts w:ascii="Cambria Math" w:hAnsi="Cambria Math"/>
            </w:rPr>
            <m:t>LEV+</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3</m:t>
              </m:r>
            </m:sub>
          </m:sSub>
          <m:r>
            <m:rPr>
              <m:sty m:val="p"/>
            </m:rPr>
            <w:rPr>
              <w:rFonts w:ascii="Cambria Math" w:hAnsi="Cambria Math"/>
            </w:rPr>
            <m:t>MOS+</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ROA+</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5</m:t>
              </m:r>
            </m:sub>
          </m:sSub>
          <m:r>
            <m:rPr>
              <m:sty m:val="p"/>
            </m:rPr>
            <w:rPr>
              <w:rFonts w:ascii="Cambria Math" w:hAnsi="Cambria Math"/>
            </w:rPr>
            <m:t>REC+</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6</m:t>
              </m:r>
            </m:sub>
          </m:sSub>
          <m:r>
            <m:rPr>
              <m:sty m:val="p"/>
            </m:rPr>
            <w:rPr>
              <w:rFonts w:ascii="Cambria Math" w:hAnsi="Cambria Math"/>
            </w:rPr>
            <m:t>AUDCSIZE+</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7</m:t>
              </m:r>
            </m:sub>
          </m:sSub>
          <m:sSub>
            <m:sSubPr>
              <m:ctrlPr>
                <w:rPr>
                  <w:rFonts w:ascii="Cambria Math" w:hAnsi="Cambria Math"/>
                </w:rPr>
              </m:ctrlPr>
            </m:sSubPr>
            <m:e>
              <m:r>
                <m:rPr>
                  <m:sty m:val="p"/>
                </m:rPr>
                <w:rPr>
                  <w:rFonts w:ascii="Cambria Math" w:hAnsi="Cambria Math"/>
                </w:rPr>
                <m:t>AUDCHANGE</m:t>
              </m:r>
            </m:e>
            <m:sub>
              <m:r>
                <m:rPr>
                  <m:sty m:val="p"/>
                </m:rPr>
                <w:rPr>
                  <w:rFonts w:ascii="Cambria Math" w:hAnsi="Cambria Math"/>
                </w:rPr>
                <m:t>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8</m:t>
              </m:r>
            </m:sub>
          </m:sSub>
          <m:sSub>
            <m:sSubPr>
              <m:ctrlPr>
                <w:rPr>
                  <w:rFonts w:ascii="Cambria Math" w:hAnsi="Cambria Math"/>
                  <w:iCs/>
                </w:rPr>
              </m:ctrlPr>
            </m:sSubPr>
            <m:e>
              <m:r>
                <m:rPr>
                  <m:sty m:val="p"/>
                </m:rPr>
                <w:rPr>
                  <w:rFonts w:ascii="Cambria Math" w:hAnsi="Cambria Math"/>
                </w:rPr>
                <m:t>BOD</m:t>
              </m:r>
            </m:e>
            <m:sub>
              <m:r>
                <m:rPr>
                  <m:sty m:val="p"/>
                </m:rPr>
                <w:rPr>
                  <w:rFonts w:ascii="Cambria Math" w:hAnsi="Cambria Math"/>
                </w:rPr>
                <m:t>t-2</m:t>
              </m:r>
            </m:sub>
          </m:sSub>
          <m:r>
            <m:rPr>
              <m:sty m:val="p"/>
            </m:rPr>
            <w:rPr>
              <w:rFonts w:ascii="Cambria Math" w:hAnsi="Cambria Math"/>
            </w:rPr>
            <m:t>+ε</m:t>
          </m:r>
        </m:oMath>
      </m:oMathPara>
    </w:p>
    <w:p w14:paraId="604D2961" w14:textId="77777777" w:rsidR="00E17366" w:rsidRDefault="00E17366" w:rsidP="00E17366">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Keterangan</w:t>
      </w:r>
      <w:proofErr w:type="spellEnd"/>
      <w:r>
        <w:rPr>
          <w:rFonts w:ascii="Times New Roman" w:hAnsi="Times New Roman" w:cs="Times New Roman"/>
          <w:sz w:val="24"/>
        </w:rPr>
        <w:t>:</w:t>
      </w:r>
    </w:p>
    <w:p w14:paraId="0B3952DF" w14:textId="77777777" w:rsidR="00E17366" w:rsidRPr="00C57F2D"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m:oMath>
        <m:r>
          <m:rPr>
            <m:sty m:val="p"/>
          </m:rPr>
          <w:rPr>
            <w:rFonts w:ascii="Cambria Math" w:hAnsi="Cambria Math"/>
          </w:rPr>
          <m:t>EM</m:t>
        </m:r>
      </m:oMath>
      <w:r>
        <w:rPr>
          <w:rFonts w:ascii="Times New Roman" w:hAnsi="Times New Roman" w:cs="Times New Roman"/>
          <w:sz w:val="24"/>
        </w:rPr>
        <w:t xml:space="preserve"> </w:t>
      </w:r>
      <w:r>
        <w:rPr>
          <w:rFonts w:ascii="Times New Roman" w:hAnsi="Times New Roman" w:cs="Times New Roman"/>
          <w:sz w:val="24"/>
        </w:rPr>
        <w:tab/>
        <w:t>=</w:t>
      </w:r>
      <w:r>
        <w:rPr>
          <w:rFonts w:ascii="Times New Roman" w:hAnsi="Times New Roman" w:cs="Times New Roman"/>
          <w:sz w:val="24"/>
        </w:rPr>
        <w:tab/>
        <w:t>manajemen laba (</w:t>
      </w:r>
      <w:r>
        <w:rPr>
          <w:rFonts w:ascii="Times New Roman" w:hAnsi="Times New Roman" w:cs="Times New Roman"/>
          <w:i/>
          <w:iCs/>
          <w:sz w:val="24"/>
        </w:rPr>
        <w:t>earnings management</w:t>
      </w:r>
      <w:r>
        <w:rPr>
          <w:rFonts w:ascii="Times New Roman" w:hAnsi="Times New Roman" w:cs="Times New Roman"/>
          <w:sz w:val="24"/>
        </w:rPr>
        <w:t>);</w:t>
      </w:r>
    </w:p>
    <w:p w14:paraId="312CE651" w14:textId="77777777" w:rsidR="00E17366" w:rsidRDefault="006710D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0</m:t>
            </m:r>
          </m:sub>
        </m:sSub>
      </m:oMath>
      <w:r w:rsidR="00E17366">
        <w:rPr>
          <w:rFonts w:ascii="Times New Roman" w:hAnsi="Times New Roman" w:cs="Times New Roman"/>
        </w:rPr>
        <w:tab/>
      </w:r>
      <w:r w:rsidR="00E17366" w:rsidRPr="00E43F02">
        <w:rPr>
          <w:rFonts w:ascii="Times New Roman" w:hAnsi="Times New Roman" w:cs="Times New Roman"/>
          <w:sz w:val="24"/>
        </w:rPr>
        <w:t>=</w:t>
      </w:r>
      <w:r w:rsidR="00E17366">
        <w:rPr>
          <w:rFonts w:ascii="Times New Roman" w:hAnsi="Times New Roman" w:cs="Times New Roman"/>
        </w:rPr>
        <w:tab/>
      </w:r>
      <w:proofErr w:type="spellStart"/>
      <w:r w:rsidR="00E17366" w:rsidRPr="00E43F02">
        <w:rPr>
          <w:rFonts w:ascii="Times New Roman" w:hAnsi="Times New Roman" w:cs="Times New Roman"/>
          <w:sz w:val="24"/>
        </w:rPr>
        <w:t>penduga</w:t>
      </w:r>
      <w:proofErr w:type="spellEnd"/>
      <w:r w:rsidR="00E17366" w:rsidRPr="00E43F02">
        <w:rPr>
          <w:rFonts w:ascii="Times New Roman" w:hAnsi="Times New Roman" w:cs="Times New Roman"/>
          <w:sz w:val="24"/>
        </w:rPr>
        <w:t xml:space="preserve"> </w:t>
      </w:r>
      <w:proofErr w:type="spellStart"/>
      <w:r w:rsidR="00E17366" w:rsidRPr="00E43F02">
        <w:rPr>
          <w:rFonts w:ascii="Times New Roman" w:hAnsi="Times New Roman" w:cs="Times New Roman"/>
          <w:sz w:val="24"/>
        </w:rPr>
        <w:t>bagi</w:t>
      </w:r>
      <w:proofErr w:type="spellEnd"/>
      <w:r w:rsidR="00E17366" w:rsidRPr="00E43F02">
        <w:rPr>
          <w:rFonts w:ascii="Times New Roman" w:hAnsi="Times New Roman" w:cs="Times New Roman"/>
          <w:sz w:val="24"/>
        </w:rPr>
        <w:t xml:space="preserve"> intercept</w:t>
      </w:r>
      <w:r w:rsidR="00E17366">
        <w:rPr>
          <w:rFonts w:ascii="Times New Roman" w:hAnsi="Times New Roman" w:cs="Times New Roman"/>
          <w:sz w:val="24"/>
        </w:rPr>
        <w:t xml:space="preserve"> </w:t>
      </w:r>
      <m:oMath>
        <m:r>
          <m:rPr>
            <m:sty m:val="p"/>
          </m:rPr>
          <w:rPr>
            <w:rFonts w:ascii="Cambria Math" w:hAnsi="Cambria Math" w:cs="Times New Roman"/>
            <w:sz w:val="24"/>
          </w:rPr>
          <m:t>(∝)</m:t>
        </m:r>
      </m:oMath>
      <w:r w:rsidR="00E17366">
        <w:rPr>
          <w:rFonts w:ascii="Times New Roman" w:hAnsi="Times New Roman" w:cs="Times New Roman"/>
          <w:sz w:val="24"/>
        </w:rPr>
        <w:t>;</w:t>
      </w:r>
    </w:p>
    <w:p w14:paraId="228C78D6" w14:textId="77777777" w:rsidR="00E17366" w:rsidRDefault="006710D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8</m:t>
            </m:r>
          </m:sub>
        </m:sSub>
      </m:oMath>
      <w:r w:rsidR="00E17366">
        <w:rPr>
          <w:rFonts w:ascii="Times New Roman" w:hAnsi="Times New Roman" w:cs="Times New Roman"/>
        </w:rPr>
        <w:tab/>
      </w:r>
      <w:r w:rsidR="00E17366">
        <w:rPr>
          <w:rFonts w:ascii="Times New Roman" w:hAnsi="Times New Roman" w:cs="Times New Roman"/>
          <w:sz w:val="24"/>
        </w:rPr>
        <w:t>=</w:t>
      </w:r>
      <w:r w:rsidR="00E17366">
        <w:rPr>
          <w:rFonts w:ascii="Times New Roman" w:hAnsi="Times New Roman" w:cs="Times New Roman"/>
          <w:sz w:val="24"/>
        </w:rPr>
        <w:tab/>
      </w:r>
      <w:proofErr w:type="spellStart"/>
      <w:r w:rsidR="00E17366">
        <w:rPr>
          <w:rFonts w:ascii="Times New Roman" w:hAnsi="Times New Roman" w:cs="Times New Roman"/>
          <w:sz w:val="24"/>
        </w:rPr>
        <w:t>penduga</w:t>
      </w:r>
      <w:proofErr w:type="spellEnd"/>
      <w:r w:rsidR="00E17366">
        <w:rPr>
          <w:rFonts w:ascii="Times New Roman" w:hAnsi="Times New Roman" w:cs="Times New Roman"/>
          <w:sz w:val="24"/>
        </w:rPr>
        <w:t xml:space="preserve"> </w:t>
      </w:r>
      <w:proofErr w:type="spellStart"/>
      <w:r w:rsidR="00E17366">
        <w:rPr>
          <w:rFonts w:ascii="Times New Roman" w:hAnsi="Times New Roman" w:cs="Times New Roman"/>
          <w:sz w:val="24"/>
        </w:rPr>
        <w:t>bagi</w:t>
      </w:r>
      <w:proofErr w:type="spellEnd"/>
      <w:r w:rsidR="00E17366">
        <w:rPr>
          <w:rFonts w:ascii="Times New Roman" w:hAnsi="Times New Roman" w:cs="Times New Roman"/>
          <w:sz w:val="24"/>
        </w:rPr>
        <w:t xml:space="preserve"> </w:t>
      </w:r>
      <w:proofErr w:type="spellStart"/>
      <w:r w:rsidR="00E17366">
        <w:rPr>
          <w:rFonts w:ascii="Times New Roman" w:hAnsi="Times New Roman" w:cs="Times New Roman"/>
          <w:sz w:val="24"/>
        </w:rPr>
        <w:t>koefisien</w:t>
      </w:r>
      <w:proofErr w:type="spellEnd"/>
      <w:r w:rsidR="00E17366">
        <w:rPr>
          <w:rFonts w:ascii="Times New Roman" w:hAnsi="Times New Roman" w:cs="Times New Roman"/>
          <w:sz w:val="24"/>
        </w:rPr>
        <w:t xml:space="preserve"> </w:t>
      </w:r>
      <w:proofErr w:type="spellStart"/>
      <w:r w:rsidR="00E17366">
        <w:rPr>
          <w:rFonts w:ascii="Times New Roman" w:hAnsi="Times New Roman" w:cs="Times New Roman"/>
          <w:sz w:val="24"/>
        </w:rPr>
        <w:t>regresi</w:t>
      </w:r>
      <w:proofErr w:type="spellEnd"/>
      <w:r w:rsidR="00E17366">
        <w:rPr>
          <w:rFonts w:ascii="Times New Roman" w:hAnsi="Times New Roman" w:cs="Times New Roman"/>
          <w:sz w:val="24"/>
        </w:rPr>
        <w:t xml:space="preserve">  </w:t>
      </w:r>
      <m:oMath>
        <m:r>
          <m:rPr>
            <m:sty m:val="p"/>
          </m:rPr>
          <w:rPr>
            <w:rFonts w:ascii="Cambria Math" w:hAnsi="Cambria Math" w:cs="Times New Roman"/>
            <w:sz w:val="24"/>
          </w:rPr>
          <m:t>(β)</m:t>
        </m:r>
      </m:oMath>
      <w:r w:rsidR="00E17366">
        <w:rPr>
          <w:rFonts w:ascii="Times New Roman" w:hAnsi="Times New Roman" w:cs="Times New Roman"/>
          <w:sz w:val="24"/>
        </w:rPr>
        <w:t>;</w:t>
      </w:r>
    </w:p>
    <w:p w14:paraId="02046131" w14:textId="77777777" w:rsidR="00E17366"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w:r>
        <w:rPr>
          <w:rFonts w:ascii="Times New Roman" w:hAnsi="Times New Roman" w:cs="Times New Roman"/>
          <w:sz w:val="24"/>
        </w:rPr>
        <w:t>ACHANGE</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w:t>
      </w:r>
    </w:p>
    <w:p w14:paraId="7D115828" w14:textId="77777777" w:rsidR="00E17366"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w:r>
        <w:rPr>
          <w:rFonts w:ascii="Times New Roman" w:hAnsi="Times New Roman" w:cs="Times New Roman"/>
          <w:sz w:val="24"/>
        </w:rPr>
        <w:t>LEV</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arus</w:t>
      </w:r>
      <w:proofErr w:type="spellEnd"/>
      <w:r>
        <w:rPr>
          <w:rFonts w:ascii="Times New Roman" w:hAnsi="Times New Roman" w:cs="Times New Roman"/>
          <w:sz w:val="24"/>
        </w:rPr>
        <w:t xml:space="preserve"> kas;</w:t>
      </w:r>
    </w:p>
    <w:p w14:paraId="1D70020D" w14:textId="77777777" w:rsidR="00E17366"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w:r>
        <w:rPr>
          <w:rFonts w:ascii="Times New Roman" w:hAnsi="Times New Roman" w:cs="Times New Roman"/>
          <w:sz w:val="24"/>
        </w:rPr>
        <w:t>MOS</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w:t>
      </w:r>
    </w:p>
    <w:p w14:paraId="6D0B7F84" w14:textId="77777777" w:rsidR="00E17366" w:rsidRPr="00E43F02"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i/>
          <w:sz w:val="24"/>
        </w:rPr>
      </w:pPr>
      <w:r>
        <w:rPr>
          <w:rFonts w:ascii="Times New Roman" w:hAnsi="Times New Roman" w:cs="Times New Roman"/>
          <w:sz w:val="24"/>
        </w:rPr>
        <w:t>ROA</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i/>
          <w:sz w:val="24"/>
        </w:rPr>
        <w:t>Return on asset</w:t>
      </w:r>
      <w:r w:rsidRPr="00E43F02">
        <w:rPr>
          <w:rFonts w:ascii="Times New Roman" w:hAnsi="Times New Roman" w:cs="Times New Roman"/>
          <w:sz w:val="24"/>
        </w:rPr>
        <w:t>;</w:t>
      </w:r>
    </w:p>
    <w:p w14:paraId="6D27E023" w14:textId="77777777" w:rsidR="00E17366"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w:r>
        <w:rPr>
          <w:rFonts w:ascii="Times New Roman" w:hAnsi="Times New Roman" w:cs="Times New Roman"/>
          <w:sz w:val="24"/>
        </w:rPr>
        <w:t>REC</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w:t>
      </w:r>
    </w:p>
    <w:p w14:paraId="2DCEA237" w14:textId="77777777" w:rsidR="00E17366" w:rsidRPr="00E43F02"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w:r>
        <w:rPr>
          <w:rFonts w:ascii="Times New Roman" w:hAnsi="Times New Roman" w:cs="Times New Roman"/>
          <w:sz w:val="24"/>
        </w:rPr>
        <w:lastRenderedPageBreak/>
        <w:t>AUDCSIZE</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anggota</w:t>
      </w:r>
      <w:proofErr w:type="spellEnd"/>
      <w:r>
        <w:rPr>
          <w:rFonts w:ascii="Times New Roman" w:hAnsi="Times New Roman" w:cs="Times New Roman"/>
          <w:sz w:val="24"/>
        </w:rPr>
        <w:t xml:space="preserve"> dewan yang </w:t>
      </w:r>
      <w:proofErr w:type="spellStart"/>
      <w:r>
        <w:rPr>
          <w:rFonts w:ascii="Times New Roman" w:hAnsi="Times New Roman" w:cs="Times New Roman"/>
          <w:sz w:val="24"/>
        </w:rPr>
        <w:t>berada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w:t>
      </w:r>
    </w:p>
    <w:p w14:paraId="6B31E96D" w14:textId="77777777" w:rsidR="00E17366" w:rsidRPr="00E43F02"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w:r>
        <w:rPr>
          <w:rFonts w:ascii="Times New Roman" w:hAnsi="Times New Roman" w:cs="Times New Roman"/>
          <w:sz w:val="24"/>
        </w:rPr>
        <w:t>AUDCHANGE</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r>
        <w:rPr>
          <w:rFonts w:ascii="Times New Roman" w:hAnsi="Times New Roman" w:cs="Times New Roman"/>
          <w:i/>
          <w:sz w:val="24"/>
        </w:rPr>
        <w:t>dummy</w:t>
      </w:r>
      <w:r>
        <w:rPr>
          <w:rFonts w:ascii="Times New Roman" w:hAnsi="Times New Roman" w:cs="Times New Roman"/>
          <w:sz w:val="24"/>
        </w:rPr>
        <w:t xml:space="preserve">: 1 =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0 =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w:t>
      </w:r>
    </w:p>
    <w:p w14:paraId="74D4E571" w14:textId="77777777" w:rsidR="00E17366" w:rsidRPr="00C57F2D"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w:r>
        <w:rPr>
          <w:rFonts w:ascii="Times New Roman" w:hAnsi="Times New Roman" w:cs="Times New Roman"/>
          <w:sz w:val="24"/>
        </w:rPr>
        <w:t>DIR</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Penggantian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r>
        <w:rPr>
          <w:rFonts w:ascii="Times New Roman" w:hAnsi="Times New Roman" w:cs="Times New Roman"/>
          <w:i/>
          <w:sz w:val="24"/>
        </w:rPr>
        <w:t>dummy</w:t>
      </w:r>
      <w:r>
        <w:rPr>
          <w:rFonts w:ascii="Times New Roman" w:hAnsi="Times New Roman" w:cs="Times New Roman"/>
          <w:sz w:val="24"/>
        </w:rPr>
        <w:t xml:space="preserve">: 1 =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penggantian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0 =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penggantian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w:t>
      </w:r>
    </w:p>
    <w:p w14:paraId="26732127" w14:textId="77777777" w:rsidR="00E17366" w:rsidRDefault="006710D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oMath>
      <w:r w:rsidR="00E17366">
        <w:rPr>
          <w:rFonts w:ascii="Times New Roman" w:hAnsi="Times New Roman" w:cs="Times New Roman"/>
          <w:sz w:val="24"/>
        </w:rPr>
        <w:t xml:space="preserve"> </w:t>
      </w:r>
      <w:r w:rsidR="00E17366">
        <w:rPr>
          <w:rFonts w:ascii="Times New Roman" w:hAnsi="Times New Roman" w:cs="Times New Roman"/>
          <w:sz w:val="24"/>
        </w:rPr>
        <w:tab/>
        <w:t>=</w:t>
      </w:r>
      <w:r w:rsidR="00E17366">
        <w:rPr>
          <w:rFonts w:ascii="Times New Roman" w:hAnsi="Times New Roman" w:cs="Times New Roman"/>
          <w:sz w:val="24"/>
        </w:rPr>
        <w:tab/>
        <w:t>Koefisien regresi konstanta;</w:t>
      </w:r>
    </w:p>
    <w:p w14:paraId="29CBADCF" w14:textId="77777777" w:rsidR="00E17366" w:rsidRDefault="006710D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8</m:t>
            </m:r>
          </m:sub>
        </m:sSub>
      </m:oMath>
      <w:r w:rsidR="00E17366">
        <w:rPr>
          <w:rFonts w:ascii="Times New Roman" w:hAnsi="Times New Roman" w:cs="Times New Roman"/>
          <w:sz w:val="24"/>
        </w:rPr>
        <w:t xml:space="preserve"> </w:t>
      </w:r>
      <w:r w:rsidR="00E17366">
        <w:rPr>
          <w:rFonts w:ascii="Times New Roman" w:hAnsi="Times New Roman" w:cs="Times New Roman"/>
          <w:sz w:val="24"/>
        </w:rPr>
        <w:tab/>
        <w:t>=</w:t>
      </w:r>
      <w:r w:rsidR="00E17366">
        <w:rPr>
          <w:rFonts w:ascii="Times New Roman" w:hAnsi="Times New Roman" w:cs="Times New Roman"/>
          <w:sz w:val="24"/>
        </w:rPr>
        <w:tab/>
        <w:t>Koefisien regresi masing-masing proksi;</w:t>
      </w:r>
    </w:p>
    <w:p w14:paraId="05D7B379" w14:textId="77777777" w:rsidR="00E17366" w:rsidRPr="00E43F02" w:rsidRDefault="00E17366" w:rsidP="00E17366">
      <w:pPr>
        <w:pStyle w:val="ListParagraph"/>
        <w:tabs>
          <w:tab w:val="left" w:pos="2268"/>
          <w:tab w:val="left" w:pos="2552"/>
        </w:tabs>
        <w:spacing w:after="0" w:line="480" w:lineRule="auto"/>
        <w:ind w:left="2552" w:hanging="2126"/>
        <w:jc w:val="both"/>
        <w:rPr>
          <w:rFonts w:ascii="Times New Roman" w:hAnsi="Times New Roman" w:cs="Times New Roman"/>
          <w:sz w:val="24"/>
        </w:rPr>
      </w:pPr>
      <m:oMath>
        <m:r>
          <m:rPr>
            <m:sty m:val="p"/>
          </m:rPr>
          <w:rPr>
            <w:rFonts w:ascii="Cambria Math" w:hAnsi="Cambria Math"/>
          </w:rPr>
          <m:t>ε</m:t>
        </m:r>
      </m:oMath>
      <w:r>
        <w:rPr>
          <w:rFonts w:ascii="Times New Roman" w:hAnsi="Times New Roman" w:cs="Times New Roman"/>
          <w:sz w:val="24"/>
        </w:rPr>
        <w:t xml:space="preserve"> </w:t>
      </w:r>
      <w:r>
        <w:rPr>
          <w:rFonts w:ascii="Times New Roman" w:hAnsi="Times New Roman" w:cs="Times New Roman"/>
          <w:sz w:val="24"/>
        </w:rPr>
        <w:tab/>
        <w:t>=</w:t>
      </w:r>
      <w:r>
        <w:rPr>
          <w:rFonts w:ascii="Times New Roman" w:hAnsi="Times New Roman" w:cs="Times New Roman"/>
          <w:sz w:val="24"/>
        </w:rPr>
        <w:tab/>
        <w:t>Error.</w:t>
      </w:r>
    </w:p>
    <w:p w14:paraId="3F0CD132" w14:textId="77777777" w:rsidR="00E17366" w:rsidRDefault="00E17366" w:rsidP="00E17366">
      <w:pPr>
        <w:pStyle w:val="ListParagraph"/>
        <w:numPr>
          <w:ilvl w:val="0"/>
          <w:numId w:val="9"/>
        </w:numPr>
        <w:spacing w:after="0" w:line="480" w:lineRule="auto"/>
        <w:ind w:left="426"/>
        <w:jc w:val="both"/>
        <w:outlineLvl w:val="3"/>
        <w:rPr>
          <w:rFonts w:ascii="Times New Roman" w:hAnsi="Times New Roman" w:cs="Times New Roman"/>
          <w:b/>
          <w:sz w:val="24"/>
        </w:rPr>
      </w:pPr>
      <w:proofErr w:type="spellStart"/>
      <w:r>
        <w:rPr>
          <w:rFonts w:ascii="Times New Roman" w:hAnsi="Times New Roman" w:cs="Times New Roman"/>
          <w:b/>
          <w:sz w:val="24"/>
        </w:rPr>
        <w:t>Koefisien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Determinasi</w:t>
      </w:r>
      <w:proofErr w:type="spellEnd"/>
      <w:r>
        <w:rPr>
          <w:rFonts w:ascii="Times New Roman" w:hAnsi="Times New Roman" w:cs="Times New Roman"/>
          <w:b/>
          <w:sz w:val="24"/>
        </w:rPr>
        <w:t xml:space="preserve"> (</w:t>
      </w:r>
      <m:oMath>
        <m:sSup>
          <m:sSupPr>
            <m:ctrlPr>
              <w:rPr>
                <w:rFonts w:ascii="Cambria Math" w:hAnsi="Cambria Math" w:cs="Times New Roman"/>
                <w:b/>
                <w:sz w:val="24"/>
              </w:rPr>
            </m:ctrlPr>
          </m:sSupPr>
          <m:e>
            <m:r>
              <m:rPr>
                <m:sty m:val="b"/>
              </m:rPr>
              <w:rPr>
                <w:rFonts w:ascii="Cambria Math" w:hAnsi="Cambria Math" w:cs="Times New Roman"/>
                <w:sz w:val="24"/>
              </w:rPr>
              <m:t>R</m:t>
            </m:r>
          </m:e>
          <m:sup>
            <m:r>
              <m:rPr>
                <m:sty m:val="b"/>
              </m:rPr>
              <w:rPr>
                <w:rFonts w:ascii="Cambria Math" w:hAnsi="Cambria Math" w:cs="Times New Roman"/>
                <w:sz w:val="24"/>
              </w:rPr>
              <m:t>2</m:t>
            </m:r>
          </m:sup>
        </m:sSup>
      </m:oMath>
      <w:r>
        <w:rPr>
          <w:rFonts w:ascii="Times New Roman" w:hAnsi="Times New Roman" w:cs="Times New Roman"/>
          <w:b/>
          <w:sz w:val="24"/>
        </w:rPr>
        <w:t>)</w:t>
      </w:r>
    </w:p>
    <w:p w14:paraId="69C23365" w14:textId="77777777" w:rsidR="00E17366" w:rsidRPr="00226561" w:rsidRDefault="00E17366" w:rsidP="00E17366">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Koefisien</w:t>
      </w:r>
      <w:proofErr w:type="spellEnd"/>
      <w:r>
        <w:rPr>
          <w:rFonts w:ascii="Times New Roman" w:hAnsi="Times New Roman" w:cs="Times New Roman"/>
          <w:sz w:val="24"/>
        </w:rPr>
        <w:t xml:space="preserve"> </w:t>
      </w:r>
      <w:proofErr w:type="spellStart"/>
      <w:r>
        <w:rPr>
          <w:rFonts w:ascii="Times New Roman" w:hAnsi="Times New Roman" w:cs="Times New Roman"/>
          <w:sz w:val="24"/>
        </w:rPr>
        <w:t>determinasi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mengukur</w:t>
      </w:r>
      <w:proofErr w:type="spellEnd"/>
      <w:r>
        <w:rPr>
          <w:rFonts w:ascii="Times New Roman" w:hAnsi="Times New Roman" w:cs="Times New Roman"/>
          <w:sz w:val="24"/>
        </w:rPr>
        <w:t xml:space="preserve"> </w:t>
      </w:r>
      <w:proofErr w:type="spellStart"/>
      <w:r>
        <w:rPr>
          <w:rFonts w:ascii="Times New Roman" w:hAnsi="Times New Roman" w:cs="Times New Roman"/>
          <w:sz w:val="24"/>
        </w:rPr>
        <w:t>seberapa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m:oMath>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oMath>
      <w:r>
        <w:rPr>
          <w:rFonts w:ascii="Times New Roman" w:hAnsi="Times New Roman" w:cs="Times New Roman"/>
          <w:sz w:val="24"/>
        </w:rPr>
        <w:t xml:space="preserve"> kecil maka kemampuan variabel independen amat terbatas, tetapi jika hasilnya mendekati satu berarti variabel independen memberikan semua informasi yang dibutuhkan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memprediksi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{"citationItems":[{"id":"ITEM-1","itemData":{"author":[{"dropping-particle":"","family":"Ghozali","given":"Imam","non-dropping-particle":"","parse-names":false,"suffix":""}],"edition":"5","id":"ITEM-1","issued":{"date-parts":[["2011"]]},"title":"APLIKASI ANALISIS MULTIVARIATE DENGAN PROGRAM IBM SPSS 19","type":"book"},"uris":["http://www.mendeley.com/documents/?uuid=27f09c5d-2a9b-4a7b-aed2-87a53a1398ed"]}],"mendeley":{"formattedCitation":"(Ghozali, 2011)","manualFormatting":"(Ghozali, 2011:97)","plainTextFormattedCitation":"(Ghozali, 2011)","previouslyFormattedCitation":"(Ghozali, 2011)"},"properties":{"noteIndex":0},"schema":"https://github.com/citation-style-language/schema/raw/master/csl-citation.json"}</w:instrText>
      </w:r>
      <w:r>
        <w:rPr>
          <w:rFonts w:ascii="Times New Roman" w:hAnsi="Times New Roman" w:cs="Times New Roman"/>
          <w:sz w:val="24"/>
        </w:rPr>
        <w:fldChar w:fldCharType="separate"/>
      </w:r>
      <w:r w:rsidRPr="00226561">
        <w:rPr>
          <w:rFonts w:ascii="Times New Roman" w:hAnsi="Times New Roman" w:cs="Times New Roman"/>
          <w:noProof/>
          <w:sz w:val="24"/>
        </w:rPr>
        <w:t>(Ghozali, 2011</w:t>
      </w:r>
      <w:r>
        <w:rPr>
          <w:rFonts w:ascii="Times New Roman" w:hAnsi="Times New Roman" w:cs="Times New Roman"/>
          <w:noProof/>
          <w:sz w:val="24"/>
        </w:rPr>
        <w:t>:97</w:t>
      </w:r>
      <w:r w:rsidRPr="00226561">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Pada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r>
        <w:rPr>
          <w:rFonts w:ascii="Times New Roman" w:hAnsi="Times New Roman" w:cs="Times New Roman"/>
          <w:i/>
          <w:sz w:val="24"/>
        </w:rPr>
        <w:t xml:space="preserve">Adjusted R Square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r>
        <w:rPr>
          <w:rFonts w:ascii="Times New Roman" w:hAnsi="Times New Roman" w:cs="Times New Roman"/>
          <w:i/>
          <w:sz w:val="24"/>
        </w:rPr>
        <w:t xml:space="preserve">Adjusted R Square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mengukur</w:t>
      </w:r>
      <w:proofErr w:type="spellEnd"/>
      <w:r>
        <w:rPr>
          <w:rFonts w:ascii="Times New Roman" w:hAnsi="Times New Roman" w:cs="Times New Roman"/>
          <w:sz w:val="24"/>
        </w:rPr>
        <w:t xml:space="preserve"> </w:t>
      </w:r>
      <w:proofErr w:type="spellStart"/>
      <w:r>
        <w:rPr>
          <w:rFonts w:ascii="Times New Roman" w:hAnsi="Times New Roman" w:cs="Times New Roman"/>
          <w:sz w:val="24"/>
        </w:rPr>
        <w:t>seberapa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w:t>
      </w:r>
    </w:p>
    <w:p w14:paraId="5A3A876D" w14:textId="77777777" w:rsidR="00E17366" w:rsidRDefault="00E17366" w:rsidP="00E17366">
      <w:pPr>
        <w:pStyle w:val="ListParagraph"/>
        <w:numPr>
          <w:ilvl w:val="0"/>
          <w:numId w:val="9"/>
        </w:numPr>
        <w:spacing w:after="0" w:line="480" w:lineRule="auto"/>
        <w:ind w:left="426"/>
        <w:jc w:val="both"/>
        <w:outlineLvl w:val="3"/>
        <w:rPr>
          <w:rFonts w:ascii="Times New Roman" w:hAnsi="Times New Roman" w:cs="Times New Roman"/>
          <w:b/>
          <w:sz w:val="24"/>
        </w:rPr>
      </w:pPr>
      <w:r>
        <w:rPr>
          <w:rFonts w:ascii="Times New Roman" w:hAnsi="Times New Roman" w:cs="Times New Roman"/>
          <w:b/>
          <w:sz w:val="24"/>
        </w:rPr>
        <w:t xml:space="preserve">Uji </w:t>
      </w:r>
      <w:proofErr w:type="spellStart"/>
      <w:r>
        <w:rPr>
          <w:rFonts w:ascii="Times New Roman" w:hAnsi="Times New Roman" w:cs="Times New Roman"/>
          <w:b/>
          <w:sz w:val="24"/>
        </w:rPr>
        <w:t>Signifikansi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Simultan</w:t>
      </w:r>
      <w:proofErr w:type="spellEnd"/>
      <w:r>
        <w:rPr>
          <w:rFonts w:ascii="Times New Roman" w:hAnsi="Times New Roman" w:cs="Times New Roman"/>
          <w:b/>
          <w:sz w:val="24"/>
        </w:rPr>
        <w:t xml:space="preserve"> (Uji </w:t>
      </w:r>
      <w:proofErr w:type="spellStart"/>
      <w:r>
        <w:rPr>
          <w:rFonts w:ascii="Times New Roman" w:hAnsi="Times New Roman" w:cs="Times New Roman"/>
          <w:b/>
          <w:sz w:val="24"/>
        </w:rPr>
        <w:t>Statistik</w:t>
      </w:r>
      <w:proofErr w:type="spellEnd"/>
      <w:r>
        <w:rPr>
          <w:rFonts w:ascii="Times New Roman" w:hAnsi="Times New Roman" w:cs="Times New Roman"/>
          <w:b/>
          <w:sz w:val="24"/>
        </w:rPr>
        <w:t xml:space="preserve"> F)</w:t>
      </w:r>
    </w:p>
    <w:p w14:paraId="126A435B" w14:textId="77777777" w:rsidR="00E17366" w:rsidRPr="00226561"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Uji F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dimasukkan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model </w:t>
      </w:r>
      <w:proofErr w:type="spellStart"/>
      <w:r>
        <w:rPr>
          <w:rFonts w:ascii="Times New Roman" w:hAnsi="Times New Roman" w:cs="Times New Roman"/>
          <w:sz w:val="24"/>
        </w:rPr>
        <w:t>mempunyai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hitung</m:t>
            </m:r>
          </m:sub>
        </m:sSub>
        <m:r>
          <m:rPr>
            <m:sty m:val="p"/>
          </m:rPr>
          <w:rPr>
            <w:rFonts w:ascii="Cambria Math" w:hAnsi="Cambria Math" w:cs="Times New Roman"/>
            <w:sz w:val="24"/>
          </w:rPr>
          <m:t>&gt;</m:t>
        </m:r>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tabel</m:t>
            </m:r>
          </m:sub>
        </m:sSub>
      </m:oMath>
      <w:r>
        <w:rPr>
          <w:rFonts w:ascii="Times New Roman" w:hAnsi="Times New Roman" w:cs="Times New Roman"/>
          <w:sz w:val="24"/>
        </w:rPr>
        <w:t xml:space="preserve"> maka Ho ditolak dan menerima Ha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{"citationItems":[{"id":"ITEM-1","itemData":{"author":[{"dropping-particle":"","family":"Ghozali","given":"Imam","non-dropping-particle":"","parse-names":false,"suffix":""}],"edition":"5","id":"ITEM-1","issued":{"date-parts":[["2011"]]},"title":"APLIKASI ANALISIS MULTIVARIATE DENGAN PROGRAM IBM SPSS 19","type":"book"},"uris":["http://www.mendeley.com/documents/?uuid=27f09c5d-2a9b-4a7b-aed2-87a53a1398ed"]}],"mendeley":{"formattedCitation":"(Ghozali, 2011)","manualFormatting":"(Ghozali, 2011:98)","plainTextFormattedCitation":"(Ghozali, 2011)","previouslyFormattedCitation":"(Ghozali, 2011)"},"properties":{"noteIndex":0},"schema":"https://github.com/citation-style-language/schema/raw/master/csl-citation.json"}</w:instrText>
      </w:r>
      <w:r>
        <w:rPr>
          <w:rFonts w:ascii="Times New Roman" w:hAnsi="Times New Roman" w:cs="Times New Roman"/>
          <w:sz w:val="24"/>
        </w:rPr>
        <w:fldChar w:fldCharType="separate"/>
      </w:r>
      <w:r w:rsidRPr="00226561">
        <w:rPr>
          <w:rFonts w:ascii="Times New Roman" w:hAnsi="Times New Roman" w:cs="Times New Roman"/>
          <w:noProof/>
          <w:sz w:val="24"/>
        </w:rPr>
        <w:t>(Ghozali, 2011</w:t>
      </w:r>
      <w:r>
        <w:rPr>
          <w:rFonts w:ascii="Times New Roman" w:hAnsi="Times New Roman" w:cs="Times New Roman"/>
          <w:noProof/>
          <w:sz w:val="24"/>
        </w:rPr>
        <w:t>:98</w:t>
      </w:r>
      <w:r w:rsidRPr="00226561">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m:oMath>
        <m:r>
          <m:rPr>
            <m:sty m:val="p"/>
          </m:rPr>
          <w:rPr>
            <w:rFonts w:ascii="Cambria Math" w:hAnsi="Cambria Math" w:cs="Times New Roman"/>
            <w:sz w:val="24"/>
          </w:rPr>
          <m:t>sig&lt;0,05</m:t>
        </m:r>
      </m:oMath>
      <w:r>
        <w:rPr>
          <w:rFonts w:ascii="Times New Roman" w:hAnsi="Times New Roman" w:cs="Times New Roman"/>
          <w:sz w:val="24"/>
        </w:rPr>
        <w:t xml:space="preserve"> menunjukkan bahwa model regresi dapat digunakan untuk memprediksi atau menjelaskan variabel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Tingkat </w:t>
      </w:r>
      <w:proofErr w:type="spellStart"/>
      <w:r>
        <w:rPr>
          <w:rFonts w:ascii="Times New Roman" w:hAnsi="Times New Roman" w:cs="Times New Roman"/>
          <w:sz w:val="24"/>
        </w:rPr>
        <w:t>kepercayaan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95%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m:oMath>
        <m:r>
          <m:rPr>
            <m:sty m:val="p"/>
          </m:rPr>
          <w:rPr>
            <w:rFonts w:ascii="Cambria Math" w:hAnsi="Cambria Math" w:cs="Times New Roman"/>
            <w:sz w:val="24"/>
          </w:rPr>
          <m:t>α</m:t>
        </m:r>
      </m:oMath>
      <w:r>
        <w:rPr>
          <w:rFonts w:ascii="Times New Roman" w:hAnsi="Times New Roman" w:cs="Times New Roman"/>
          <w:sz w:val="24"/>
        </w:rPr>
        <w:t>) 0,05.</w:t>
      </w:r>
    </w:p>
    <w:p w14:paraId="11A6BCF9" w14:textId="77777777" w:rsidR="00E17366" w:rsidRDefault="00E17366" w:rsidP="00E17366">
      <w:pPr>
        <w:rPr>
          <w:rFonts w:ascii="Times New Roman" w:hAnsi="Times New Roman" w:cs="Times New Roman"/>
          <w:b/>
          <w:sz w:val="24"/>
        </w:rPr>
      </w:pPr>
      <w:r>
        <w:rPr>
          <w:rFonts w:ascii="Times New Roman" w:hAnsi="Times New Roman" w:cs="Times New Roman"/>
          <w:b/>
          <w:sz w:val="24"/>
        </w:rPr>
        <w:br w:type="page"/>
      </w:r>
    </w:p>
    <w:p w14:paraId="44AC57CD" w14:textId="77777777" w:rsidR="00E17366" w:rsidRDefault="00E17366" w:rsidP="00E17366">
      <w:pPr>
        <w:pStyle w:val="ListParagraph"/>
        <w:numPr>
          <w:ilvl w:val="0"/>
          <w:numId w:val="9"/>
        </w:numPr>
        <w:spacing w:after="0" w:line="480" w:lineRule="auto"/>
        <w:ind w:left="426"/>
        <w:jc w:val="both"/>
        <w:outlineLvl w:val="3"/>
        <w:rPr>
          <w:rFonts w:ascii="Times New Roman" w:hAnsi="Times New Roman" w:cs="Times New Roman"/>
          <w:b/>
          <w:sz w:val="24"/>
        </w:rPr>
      </w:pPr>
      <w:r>
        <w:rPr>
          <w:rFonts w:ascii="Times New Roman" w:hAnsi="Times New Roman" w:cs="Times New Roman"/>
          <w:b/>
          <w:sz w:val="24"/>
        </w:rPr>
        <w:lastRenderedPageBreak/>
        <w:t xml:space="preserve">Uji </w:t>
      </w:r>
      <w:proofErr w:type="spellStart"/>
      <w:r>
        <w:rPr>
          <w:rFonts w:ascii="Times New Roman" w:hAnsi="Times New Roman" w:cs="Times New Roman"/>
          <w:b/>
          <w:sz w:val="24"/>
        </w:rPr>
        <w:t>Signifikansi</w:t>
      </w:r>
      <w:proofErr w:type="spellEnd"/>
      <w:r>
        <w:rPr>
          <w:rFonts w:ascii="Times New Roman" w:hAnsi="Times New Roman" w:cs="Times New Roman"/>
          <w:b/>
          <w:sz w:val="24"/>
        </w:rPr>
        <w:t xml:space="preserve"> Parameter Individual (Uji </w:t>
      </w:r>
      <w:proofErr w:type="spellStart"/>
      <w:r>
        <w:rPr>
          <w:rFonts w:ascii="Times New Roman" w:hAnsi="Times New Roman" w:cs="Times New Roman"/>
          <w:b/>
          <w:sz w:val="24"/>
        </w:rPr>
        <w:t>Statistik</w:t>
      </w:r>
      <w:proofErr w:type="spellEnd"/>
      <w:r>
        <w:rPr>
          <w:rFonts w:ascii="Times New Roman" w:hAnsi="Times New Roman" w:cs="Times New Roman"/>
          <w:b/>
          <w:sz w:val="24"/>
        </w:rPr>
        <w:t xml:space="preserve"> t)</w:t>
      </w:r>
    </w:p>
    <w:p w14:paraId="22B127EB" w14:textId="77777777" w:rsidR="00E17366" w:rsidRDefault="00E17366" w:rsidP="00E17366">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Uji </w:t>
      </w:r>
      <w:proofErr w:type="spellStart"/>
      <w:r>
        <w:rPr>
          <w:rFonts w:ascii="Times New Roman" w:hAnsi="Times New Roman" w:cs="Times New Roman"/>
          <w:sz w:val="24"/>
        </w:rPr>
        <w:t>statistik</w:t>
      </w:r>
      <w:proofErr w:type="spellEnd"/>
      <w:r>
        <w:rPr>
          <w:rFonts w:ascii="Times New Roman" w:hAnsi="Times New Roman" w:cs="Times New Roman"/>
          <w:sz w:val="24"/>
        </w:rPr>
        <w:t xml:space="preserve"> t pada </w:t>
      </w:r>
      <w:proofErr w:type="spellStart"/>
      <w:r>
        <w:rPr>
          <w:rFonts w:ascii="Times New Roman" w:hAnsi="Times New Roman" w:cs="Times New Roman"/>
          <w:sz w:val="24"/>
        </w:rPr>
        <w:t>dasarnya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penjelas</w:t>
      </w:r>
      <w:proofErr w:type="spellEnd"/>
      <w:r>
        <w:rPr>
          <w:rFonts w:ascii="Times New Roman" w:hAnsi="Times New Roman" w:cs="Times New Roman"/>
          <w:sz w:val="24"/>
        </w:rPr>
        <w:t>/</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individual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variasi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parsial</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terikat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mengasumsikan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lain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konstan</w:t>
      </w:r>
      <w:proofErr w:type="spellEnd"/>
      <w:r>
        <w:rPr>
          <w:rFonts w:ascii="Times New Roman" w:hAnsi="Times New Roman" w:cs="Times New Roman"/>
          <w:sz w:val="24"/>
        </w:rPr>
        <w:t xml:space="preserve">. Dasar </w:t>
      </w:r>
      <w:proofErr w:type="spellStart"/>
      <w:r>
        <w:rPr>
          <w:rFonts w:ascii="Times New Roman" w:hAnsi="Times New Roman" w:cs="Times New Roman"/>
          <w:sz w:val="24"/>
        </w:rPr>
        <w:t>pengambilan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w:t>
      </w:r>
    </w:p>
    <w:p w14:paraId="0155310D" w14:textId="77777777" w:rsidR="00E17366" w:rsidRDefault="00E17366" w:rsidP="00E17366">
      <w:pPr>
        <w:pStyle w:val="ListParagraph"/>
        <w:numPr>
          <w:ilvl w:val="0"/>
          <w:numId w:val="12"/>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hitung</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tabel</m:t>
            </m:r>
          </m:sub>
        </m:sSub>
      </m:oMath>
      <w:r>
        <w:rPr>
          <w:rFonts w:ascii="Times New Roman" w:hAnsi="Times New Roman" w:cs="Times New Roman"/>
          <w:sz w:val="24"/>
        </w:rPr>
        <w:t>, maka Ha diterima.</w:t>
      </w:r>
    </w:p>
    <w:p w14:paraId="3C47688F" w14:textId="77777777" w:rsidR="00E17366" w:rsidRDefault="00E17366" w:rsidP="00E17366">
      <w:pPr>
        <w:pStyle w:val="ListParagraph"/>
        <w:numPr>
          <w:ilvl w:val="0"/>
          <w:numId w:val="12"/>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hitung</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tabel</m:t>
            </m:r>
          </m:sub>
        </m:sSub>
      </m:oMath>
      <w:r>
        <w:rPr>
          <w:rFonts w:ascii="Times New Roman" w:hAnsi="Times New Roman" w:cs="Times New Roman"/>
          <w:sz w:val="24"/>
        </w:rPr>
        <w:t>, maka Ha ditolak.</w:t>
      </w:r>
    </w:p>
    <w:p w14:paraId="1A830F91" w14:textId="77777777" w:rsidR="00E17366" w:rsidRPr="00140348" w:rsidRDefault="00E17366" w:rsidP="00E17366">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Uji t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signifikansi</w:t>
      </w:r>
      <w:proofErr w:type="spellEnd"/>
      <w:r>
        <w:rPr>
          <w:rFonts w:ascii="Times New Roman" w:hAnsi="Times New Roman" w:cs="Times New Roman"/>
          <w:sz w:val="24"/>
        </w:rPr>
        <w:t xml:space="preserve"> t </w:t>
      </w:r>
      <w:proofErr w:type="spellStart"/>
      <w:r>
        <w:rPr>
          <w:rFonts w:ascii="Times New Roman" w:hAnsi="Times New Roman" w:cs="Times New Roman"/>
          <w:sz w:val="24"/>
        </w:rPr>
        <w:t>masing-masing</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pada </w:t>
      </w:r>
      <w:r>
        <w:rPr>
          <w:rFonts w:ascii="Times New Roman" w:hAnsi="Times New Roman" w:cs="Times New Roman"/>
          <w:i/>
          <w:sz w:val="24"/>
        </w:rPr>
        <w:t xml:space="preserve">output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SPSS.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signifikansi</w:t>
      </w:r>
      <w:proofErr w:type="spellEnd"/>
      <w:r>
        <w:rPr>
          <w:rFonts w:ascii="Times New Roman" w:hAnsi="Times New Roman" w:cs="Times New Roman"/>
          <w:sz w:val="24"/>
        </w:rPr>
        <w:t xml:space="preserve"> </w:t>
      </w:r>
      <m:oMath>
        <m:r>
          <w:rPr>
            <w:rFonts w:ascii="Cambria Math" w:hAnsi="Cambria Math" w:cs="Times New Roman"/>
            <w:sz w:val="24"/>
          </w:rPr>
          <m:t>≤α(0,05)</m:t>
        </m:r>
      </m:oMath>
      <w:r>
        <w:rPr>
          <w:rFonts w:ascii="Times New Roman" w:hAnsi="Times New Roman" w:cs="Times New Roman"/>
          <w:sz w:val="24"/>
        </w:rPr>
        <w:t xml:space="preserve">, maka dapat dikatakan bahwa ada pengaruh yang kuat antara variabel independen dengan variabel dependen.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{"citationItems":[{"id":"ITEM-1","itemData":{"author":[{"dropping-particle":"","family":"Ghozali","given":"Imam","non-dropping-particle":"","parse-names":false,"suffix":""}],"edition":"5","id":"ITEM-1","issued":{"date-parts":[["2011"]]},"title":"APLIKASI ANALISIS MULTIVARIATE DENGAN PROGRAM IBM SPSS 19","type":"book"},"uris":["http://www.mendeley.com/documents/?uuid=27f09c5d-2a9b-4a7b-aed2-87a53a1398ed"]}],"mendeley":{"formattedCitation":"(Ghozali, 2011)","manualFormatting":"(Ghozali, 2011:99)","plainTextFormattedCitation":"(Ghozali, 2011)","previouslyFormattedCitation":"(Ghozali, 2011)"},"properties":{"noteIndex":0},"schema":"https://github.com/citation-style-language/schema/raw/master/csl-citation.json"}</w:instrText>
      </w:r>
      <w:r>
        <w:rPr>
          <w:rFonts w:ascii="Times New Roman" w:hAnsi="Times New Roman" w:cs="Times New Roman"/>
          <w:sz w:val="24"/>
        </w:rPr>
        <w:fldChar w:fldCharType="separate"/>
      </w:r>
      <w:r w:rsidRPr="00140348">
        <w:rPr>
          <w:rFonts w:ascii="Times New Roman" w:hAnsi="Times New Roman" w:cs="Times New Roman"/>
          <w:noProof/>
          <w:sz w:val="24"/>
        </w:rPr>
        <w:t>(Ghozali, 2011</w:t>
      </w:r>
      <w:r>
        <w:rPr>
          <w:rFonts w:ascii="Times New Roman" w:hAnsi="Times New Roman" w:cs="Times New Roman"/>
          <w:noProof/>
          <w:sz w:val="24"/>
        </w:rPr>
        <w:t>:99</w:t>
      </w:r>
      <w:r w:rsidRPr="00140348">
        <w:rPr>
          <w:rFonts w:ascii="Times New Roman" w:hAnsi="Times New Roman" w:cs="Times New Roman"/>
          <w:noProof/>
          <w:sz w:val="24"/>
        </w:rPr>
        <w:t>)</w:t>
      </w:r>
      <w:r>
        <w:rPr>
          <w:rFonts w:ascii="Times New Roman" w:hAnsi="Times New Roman" w:cs="Times New Roman"/>
          <w:sz w:val="24"/>
        </w:rPr>
        <w:fldChar w:fldCharType="end"/>
      </w:r>
    </w:p>
    <w:p w14:paraId="7CA2535B" w14:textId="2FA75DB2" w:rsidR="00177714" w:rsidRPr="00E17366" w:rsidRDefault="00177714" w:rsidP="00E17366">
      <w:pPr>
        <w:rPr>
          <w:rFonts w:ascii="Times New Roman" w:hAnsi="Times New Roman" w:cs="Times New Roman"/>
          <w:sz w:val="24"/>
          <w:szCs w:val="24"/>
        </w:rPr>
      </w:pPr>
    </w:p>
    <w:sectPr w:rsidR="00177714" w:rsidRPr="00E17366" w:rsidSect="009C37C7">
      <w:pgSz w:w="11906" w:h="16838" w:code="9"/>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872"/>
    <w:multiLevelType w:val="hybridMultilevel"/>
    <w:tmpl w:val="B78851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F36378"/>
    <w:multiLevelType w:val="hybridMultilevel"/>
    <w:tmpl w:val="70A03326"/>
    <w:lvl w:ilvl="0" w:tplc="68D2AB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16C10FE"/>
    <w:multiLevelType w:val="hybridMultilevel"/>
    <w:tmpl w:val="04D6FE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D13B81"/>
    <w:multiLevelType w:val="hybridMultilevel"/>
    <w:tmpl w:val="D1D46A5E"/>
    <w:lvl w:ilvl="0" w:tplc="5BD4464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2C1C7C51"/>
    <w:multiLevelType w:val="hybridMultilevel"/>
    <w:tmpl w:val="ABD0F284"/>
    <w:lvl w:ilvl="0" w:tplc="6DC6CFAA">
      <w:start w:val="1"/>
      <w:numFmt w:val="decimal"/>
      <w:lvlText w:val="%1."/>
      <w:lvlJc w:val="left"/>
      <w:pPr>
        <w:ind w:left="644" w:hanging="360"/>
      </w:pPr>
      <w:rPr>
        <w:rFonts w:ascii="Times New Roman" w:eastAsiaTheme="minorEastAsia" w:hAnsi="Times New Roman" w:cs="Times New Roman"/>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5" w15:restartNumberingAfterBreak="0">
    <w:nsid w:val="2D14025E"/>
    <w:multiLevelType w:val="hybridMultilevel"/>
    <w:tmpl w:val="32EC068C"/>
    <w:lvl w:ilvl="0" w:tplc="466E6BB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DE30B98"/>
    <w:multiLevelType w:val="hybridMultilevel"/>
    <w:tmpl w:val="9744906A"/>
    <w:lvl w:ilvl="0" w:tplc="6CF4328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EE833C4"/>
    <w:multiLevelType w:val="hybridMultilevel"/>
    <w:tmpl w:val="33CA1FD2"/>
    <w:lvl w:ilvl="0" w:tplc="976C6F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29F3C20"/>
    <w:multiLevelType w:val="hybridMultilevel"/>
    <w:tmpl w:val="A6F48064"/>
    <w:lvl w:ilvl="0" w:tplc="08CE2820">
      <w:start w:val="1"/>
      <w:numFmt w:val="bullet"/>
      <w:lvlText w:val="-"/>
      <w:lvlJc w:val="left"/>
      <w:pPr>
        <w:ind w:left="786" w:hanging="360"/>
      </w:pPr>
      <w:rPr>
        <w:rFonts w:ascii="Times New Roman" w:eastAsiaTheme="minorEastAsia"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9" w15:restartNumberingAfterBreak="0">
    <w:nsid w:val="3B9741EF"/>
    <w:multiLevelType w:val="hybridMultilevel"/>
    <w:tmpl w:val="8DA215E6"/>
    <w:lvl w:ilvl="0" w:tplc="40A0A48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0D42495"/>
    <w:multiLevelType w:val="hybridMultilevel"/>
    <w:tmpl w:val="E47C03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52C45A9"/>
    <w:multiLevelType w:val="hybridMultilevel"/>
    <w:tmpl w:val="2D208394"/>
    <w:lvl w:ilvl="0" w:tplc="EB8E5C0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 w:numId="2">
    <w:abstractNumId w:val="10"/>
  </w:num>
  <w:num w:numId="3">
    <w:abstractNumId w:val="5"/>
  </w:num>
  <w:num w:numId="4">
    <w:abstractNumId w:val="11"/>
  </w:num>
  <w:num w:numId="5">
    <w:abstractNumId w:val="6"/>
  </w:num>
  <w:num w:numId="6">
    <w:abstractNumId w:val="4"/>
  </w:num>
  <w:num w:numId="7">
    <w:abstractNumId w:val="7"/>
  </w:num>
  <w:num w:numId="8">
    <w:abstractNumId w:val="1"/>
  </w:num>
  <w:num w:numId="9">
    <w:abstractNumId w:val="9"/>
  </w:num>
  <w:num w:numId="10">
    <w:abstractNumId w:val="2"/>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C7"/>
    <w:rsid w:val="00177714"/>
    <w:rsid w:val="0023600C"/>
    <w:rsid w:val="004C0A73"/>
    <w:rsid w:val="00593E70"/>
    <w:rsid w:val="006710D6"/>
    <w:rsid w:val="00862D80"/>
    <w:rsid w:val="009C37C7"/>
    <w:rsid w:val="00A33E88"/>
    <w:rsid w:val="00B94C03"/>
    <w:rsid w:val="00D06B5D"/>
    <w:rsid w:val="00E17366"/>
    <w:rsid w:val="00EB7E5D"/>
    <w:rsid w:val="00FE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7829"/>
  <w15:chartTrackingRefBased/>
  <w15:docId w15:val="{6D694874-0A2D-416A-9EA8-2A1807AF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366"/>
    <w:rPr>
      <w:lang w:val="en-ID"/>
    </w:rPr>
  </w:style>
  <w:style w:type="paragraph" w:styleId="Heading1">
    <w:name w:val="heading 1"/>
    <w:basedOn w:val="Normal"/>
    <w:next w:val="Normal"/>
    <w:link w:val="Heading1Char"/>
    <w:uiPriority w:val="9"/>
    <w:qFormat/>
    <w:rsid w:val="009C3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C7"/>
    <w:rPr>
      <w:rFonts w:asciiTheme="majorHAnsi" w:eastAsiaTheme="majorEastAsia" w:hAnsiTheme="majorHAnsi" w:cstheme="majorBidi"/>
      <w:color w:val="2F5496" w:themeColor="accent1" w:themeShade="BF"/>
      <w:sz w:val="32"/>
      <w:szCs w:val="32"/>
      <w:lang w:val="en-ID"/>
    </w:rPr>
  </w:style>
  <w:style w:type="paragraph" w:styleId="ListParagraph">
    <w:name w:val="List Paragraph"/>
    <w:basedOn w:val="Normal"/>
    <w:uiPriority w:val="34"/>
    <w:qFormat/>
    <w:rsid w:val="0023600C"/>
    <w:pPr>
      <w:ind w:left="720"/>
      <w:contextualSpacing/>
    </w:pPr>
  </w:style>
  <w:style w:type="character" w:styleId="Hyperlink">
    <w:name w:val="Hyperlink"/>
    <w:basedOn w:val="DefaultParagraphFont"/>
    <w:uiPriority w:val="99"/>
    <w:unhideWhenUsed/>
    <w:rsid w:val="00B94C03"/>
    <w:rPr>
      <w:color w:val="0563C1" w:themeColor="hyperlink"/>
      <w:u w:val="single"/>
    </w:rPr>
  </w:style>
  <w:style w:type="paragraph" w:styleId="TOCHeading">
    <w:name w:val="TOC Heading"/>
    <w:basedOn w:val="Heading1"/>
    <w:next w:val="Normal"/>
    <w:uiPriority w:val="39"/>
    <w:unhideWhenUsed/>
    <w:qFormat/>
    <w:rsid w:val="00B94C03"/>
    <w:pPr>
      <w:outlineLvl w:val="9"/>
    </w:pPr>
    <w:rPr>
      <w:lang w:val="en-US" w:eastAsia="en-US"/>
    </w:rPr>
  </w:style>
  <w:style w:type="paragraph" w:styleId="TOC1">
    <w:name w:val="toc 1"/>
    <w:basedOn w:val="Normal"/>
    <w:next w:val="Normal"/>
    <w:autoRedefine/>
    <w:uiPriority w:val="39"/>
    <w:unhideWhenUsed/>
    <w:rsid w:val="00B94C03"/>
    <w:pPr>
      <w:spacing w:after="100"/>
    </w:pPr>
  </w:style>
  <w:style w:type="paragraph" w:styleId="TOC2">
    <w:name w:val="toc 2"/>
    <w:basedOn w:val="Normal"/>
    <w:next w:val="Normal"/>
    <w:autoRedefine/>
    <w:uiPriority w:val="39"/>
    <w:unhideWhenUsed/>
    <w:rsid w:val="00B94C03"/>
    <w:pPr>
      <w:spacing w:after="100"/>
      <w:ind w:left="220"/>
    </w:pPr>
  </w:style>
  <w:style w:type="paragraph" w:styleId="TOC3">
    <w:name w:val="toc 3"/>
    <w:basedOn w:val="Normal"/>
    <w:next w:val="Normal"/>
    <w:autoRedefine/>
    <w:uiPriority w:val="39"/>
    <w:unhideWhenUsed/>
    <w:rsid w:val="00B94C03"/>
    <w:pPr>
      <w:spacing w:after="100"/>
      <w:ind w:left="440"/>
    </w:pPr>
  </w:style>
  <w:style w:type="paragraph" w:styleId="Header">
    <w:name w:val="header"/>
    <w:basedOn w:val="Normal"/>
    <w:link w:val="HeaderChar"/>
    <w:uiPriority w:val="99"/>
    <w:unhideWhenUsed/>
    <w:rsid w:val="00A3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88"/>
    <w:rPr>
      <w:lang w:val="en-ID"/>
    </w:rPr>
  </w:style>
  <w:style w:type="paragraph" w:styleId="Footer">
    <w:name w:val="footer"/>
    <w:basedOn w:val="Normal"/>
    <w:link w:val="FooterChar"/>
    <w:uiPriority w:val="99"/>
    <w:unhideWhenUsed/>
    <w:rsid w:val="00A3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88"/>
    <w:rPr>
      <w:lang w:val="en-ID"/>
    </w:rPr>
  </w:style>
  <w:style w:type="table" w:styleId="TableGrid">
    <w:name w:val="Table Grid"/>
    <w:basedOn w:val="TableNormal"/>
    <w:uiPriority w:val="39"/>
    <w:rsid w:val="00A33E8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3E8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3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E88"/>
    <w:rPr>
      <w:sz w:val="20"/>
      <w:szCs w:val="20"/>
      <w:lang w:val="en-ID"/>
    </w:rPr>
  </w:style>
  <w:style w:type="paragraph" w:styleId="BalloonText">
    <w:name w:val="Balloon Text"/>
    <w:basedOn w:val="Normal"/>
    <w:link w:val="BalloonTextChar"/>
    <w:uiPriority w:val="99"/>
    <w:semiHidden/>
    <w:unhideWhenUsed/>
    <w:rsid w:val="00A3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E88"/>
    <w:rPr>
      <w:rFonts w:ascii="Segoe U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6631</Words>
  <Characters>37802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Drice</dc:creator>
  <cp:keywords/>
  <dc:description/>
  <cp:lastModifiedBy>Cathy Drice</cp:lastModifiedBy>
  <cp:revision>2</cp:revision>
  <dcterms:created xsi:type="dcterms:W3CDTF">2019-09-30T11:51:00Z</dcterms:created>
  <dcterms:modified xsi:type="dcterms:W3CDTF">2019-09-30T11:51:00Z</dcterms:modified>
</cp:coreProperties>
</file>