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10" w:rsidRPr="00D3786A" w:rsidRDefault="00551810" w:rsidP="00551810">
      <w:pPr>
        <w:pStyle w:val="Heading1"/>
        <w:ind w:left="0"/>
        <w:rPr>
          <w:rFonts w:cs="Times New Roman"/>
          <w:szCs w:val="24"/>
          <w:lang w:val="en-ID"/>
        </w:rPr>
      </w:pPr>
      <w:bookmarkStart w:id="0" w:name="_GoBack"/>
      <w:bookmarkEnd w:id="0"/>
      <w:r w:rsidRPr="00D3786A">
        <w:rPr>
          <w:rFonts w:cs="Times New Roman"/>
          <w:szCs w:val="24"/>
          <w:lang w:val="en-ID"/>
        </w:rPr>
        <w:t>DAFTAR PUSTAKA</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 xml:space="preserve">ADDIN Mendeley Bibliography CSL_BIBLIOGRAPHY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rPr>
        <w:t xml:space="preserve">Adnantara, K. F. (2013), "Pengaruh Struktur Kepemilikan Saham Dan Corporate Social Responsibility Pada Nilai Perusahaan", </w:t>
      </w:r>
      <w:r w:rsidRPr="00D3786A">
        <w:rPr>
          <w:rFonts w:ascii="Times New Roman" w:hAnsi="Times New Roman" w:cs="Times New Roman"/>
          <w:i/>
          <w:iCs/>
          <w:noProof/>
          <w:sz w:val="24"/>
          <w:szCs w:val="24"/>
        </w:rPr>
        <w:t>Jurnal Buletin Studi Ekonomi</w:t>
      </w:r>
      <w:r w:rsidRPr="00D3786A">
        <w:rPr>
          <w:rFonts w:ascii="Times New Roman" w:hAnsi="Times New Roman" w:cs="Times New Roman"/>
          <w:noProof/>
          <w:sz w:val="24"/>
          <w:szCs w:val="24"/>
        </w:rPr>
        <w:t>, Vol. 18, No. 2, pp. 107–113.</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Amelia, Dhita (2016), Skripsi: "Pengaruh Profitabilitas, Leverage, Pertumbuhan Perusahaan, Tipe Industri, dan Kepemilikan Saham Publik Terhadap </w:t>
      </w:r>
      <w:r w:rsidRPr="00D3786A">
        <w:rPr>
          <w:rFonts w:ascii="Times New Roman" w:hAnsi="Times New Roman" w:cs="Times New Roman"/>
          <w:i/>
          <w:noProof/>
          <w:sz w:val="24"/>
          <w:szCs w:val="24"/>
        </w:rPr>
        <w:t>Corporate Social Respondsibility Disclosure</w:t>
      </w:r>
      <w:r w:rsidRPr="00D3786A">
        <w:rPr>
          <w:rFonts w:ascii="Times New Roman" w:hAnsi="Times New Roman" w:cs="Times New Roman"/>
          <w:noProof/>
          <w:sz w:val="24"/>
          <w:szCs w:val="24"/>
        </w:rPr>
        <w:t xml:space="preserve"> pada Industri Pertambangan yang Terdaftar di Bursa Efek Indonesia periode Tahun 2010- 2014, Universitas Esa Unggul (dipublikasikan). </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Anggraini, D. (2013), "Pengaruh Good Corporate Governance Terhadap Nilai Perusahaan Indonesia(BEI)Periode 2009-2012", </w:t>
      </w:r>
      <w:r w:rsidRPr="00D3786A">
        <w:rPr>
          <w:rFonts w:ascii="Times New Roman" w:hAnsi="Times New Roman" w:cs="Times New Roman"/>
          <w:i/>
          <w:iCs/>
          <w:noProof/>
          <w:sz w:val="24"/>
          <w:szCs w:val="24"/>
        </w:rPr>
        <w:t>Accountants Digest</w:t>
      </w:r>
      <w:r w:rsidRPr="00D3786A">
        <w:rPr>
          <w:rFonts w:ascii="Times New Roman" w:hAnsi="Times New Roman" w:cs="Times New Roman"/>
          <w:noProof/>
          <w:sz w:val="24"/>
          <w:szCs w:val="24"/>
        </w:rPr>
        <w:t>, (40), p. The ICA in England Wales.</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Ardimas, W., Ekonomi, F. and Gunadarma, U. (2014), "Pengaruh Kinerja Keuangan Dan Corporate Social Responsibility Terhadap Nilai Perusahaan Pada Bank", </w:t>
      </w:r>
      <w:r w:rsidRPr="00D3786A">
        <w:rPr>
          <w:rFonts w:ascii="Times New Roman" w:hAnsi="Times New Roman" w:cs="Times New Roman"/>
          <w:i/>
          <w:iCs/>
          <w:noProof/>
          <w:sz w:val="24"/>
          <w:szCs w:val="24"/>
        </w:rPr>
        <w:t>BENEFIT Jurnal Manajemen dan Bisnis</w:t>
      </w:r>
      <w:r w:rsidRPr="00D3786A">
        <w:rPr>
          <w:rFonts w:ascii="Times New Roman" w:hAnsi="Times New Roman" w:cs="Times New Roman"/>
          <w:noProof/>
          <w:sz w:val="24"/>
          <w:szCs w:val="24"/>
        </w:rPr>
        <w:t>, 18, pp. 57–66.</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Badan, M. and Milik, U. (2002), ‘Keputusan Menteri Badan Usaha Milik Negara Nomor : Kep-117 / M-Mbu / 2002 Tentang Penerapan Praktek Good Corporate Governance Pada Badan Usaha Milik Negara ( Bumn )’.</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Bank Indonesia (2006), ‘PBI 8/4/PBI/2005 Tentang Pelaksanaan Good Corporate Governance Bagi Bank Umum’.</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sz w:val="24"/>
          <w:szCs w:val="24"/>
        </w:rPr>
      </w:pPr>
      <w:proofErr w:type="spellStart"/>
      <w:proofErr w:type="gramStart"/>
      <w:r w:rsidRPr="00D3786A">
        <w:rPr>
          <w:rFonts w:ascii="Times New Roman" w:hAnsi="Times New Roman" w:cs="Times New Roman"/>
          <w:sz w:val="24"/>
          <w:szCs w:val="24"/>
        </w:rPr>
        <w:t>Bringham</w:t>
      </w:r>
      <w:proofErr w:type="spellEnd"/>
      <w:r w:rsidRPr="00D3786A">
        <w:rPr>
          <w:rFonts w:ascii="Times New Roman" w:hAnsi="Times New Roman" w:cs="Times New Roman"/>
          <w:sz w:val="24"/>
          <w:szCs w:val="24"/>
        </w:rPr>
        <w:t xml:space="preserve"> and </w:t>
      </w:r>
      <w:proofErr w:type="spellStart"/>
      <w:r w:rsidRPr="00D3786A">
        <w:rPr>
          <w:rFonts w:ascii="Times New Roman" w:hAnsi="Times New Roman" w:cs="Times New Roman"/>
          <w:sz w:val="24"/>
          <w:szCs w:val="24"/>
        </w:rPr>
        <w:t>Daves</w:t>
      </w:r>
      <w:proofErr w:type="spellEnd"/>
      <w:r w:rsidRPr="00D3786A">
        <w:rPr>
          <w:rFonts w:ascii="Times New Roman" w:hAnsi="Times New Roman" w:cs="Times New Roman"/>
          <w:sz w:val="24"/>
          <w:szCs w:val="24"/>
        </w:rPr>
        <w:t>.</w:t>
      </w:r>
      <w:proofErr w:type="gramEnd"/>
      <w:r w:rsidRPr="00D3786A">
        <w:rPr>
          <w:rFonts w:ascii="Times New Roman" w:hAnsi="Times New Roman" w:cs="Times New Roman"/>
          <w:sz w:val="24"/>
          <w:szCs w:val="24"/>
        </w:rPr>
        <w:t xml:space="preserve"> 2010. Intermediate Financial Management. </w:t>
      </w:r>
      <w:proofErr w:type="gramStart"/>
      <w:r w:rsidRPr="00D3786A">
        <w:rPr>
          <w:rFonts w:ascii="Times New Roman" w:hAnsi="Times New Roman" w:cs="Times New Roman"/>
          <w:sz w:val="24"/>
          <w:szCs w:val="24"/>
        </w:rPr>
        <w:t>Tenth Edition.</w:t>
      </w:r>
      <w:proofErr w:type="gram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Cengage</w:t>
      </w:r>
      <w:proofErr w:type="spellEnd"/>
      <w:r w:rsidRPr="00D3786A">
        <w:rPr>
          <w:rFonts w:ascii="Times New Roman" w:hAnsi="Times New Roman" w:cs="Times New Roman"/>
          <w:sz w:val="24"/>
          <w:szCs w:val="24"/>
        </w:rPr>
        <w:t xml:space="preserve"> Learning: South Western.</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Budiasih, I Gusti Ayu Nyoman and Prastuti, Ni Ketut Karlina (2015), "Pengaruh Good Corporate Governance Pada Nilai Perusahaan Dengan Moderasi Corporate Social Responsibility", </w:t>
      </w:r>
      <w:r w:rsidRPr="00D3786A">
        <w:rPr>
          <w:rFonts w:ascii="Times New Roman" w:hAnsi="Times New Roman" w:cs="Times New Roman"/>
          <w:i/>
          <w:iCs/>
          <w:noProof/>
          <w:sz w:val="24"/>
          <w:szCs w:val="24"/>
        </w:rPr>
        <w:t>Jurnal Akuntansi Universitas Udayana</w:t>
      </w:r>
      <w:r w:rsidRPr="00D3786A">
        <w:rPr>
          <w:rFonts w:ascii="Times New Roman" w:hAnsi="Times New Roman" w:cs="Times New Roman"/>
          <w:noProof/>
          <w:sz w:val="24"/>
          <w:szCs w:val="24"/>
        </w:rPr>
        <w:t>, 131, pp. 2303–1018. doi: 2303-1018.</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Budianto, W. </w:t>
      </w:r>
      <w:r w:rsidRPr="00D3786A">
        <w:rPr>
          <w:rFonts w:ascii="Times New Roman" w:hAnsi="Times New Roman" w:cs="Times New Roman"/>
          <w:i/>
          <w:iCs/>
          <w:noProof/>
          <w:sz w:val="24"/>
          <w:szCs w:val="24"/>
        </w:rPr>
        <w:t>et al.</w:t>
      </w:r>
      <w:r w:rsidRPr="00D3786A">
        <w:rPr>
          <w:rFonts w:ascii="Times New Roman" w:hAnsi="Times New Roman" w:cs="Times New Roman"/>
          <w:noProof/>
          <w:sz w:val="24"/>
          <w:szCs w:val="24"/>
        </w:rPr>
        <w:t xml:space="preserve"> (2012), "Pengaruh Kepemilikan Manajerial Terhadap Nilai Perusahaan Dengan Kebijakan Dividen Sebagai Variabel Moderasi", Jurnal Akuntansi dan Pendidikan, Vol.3, No.1.</w:t>
      </w:r>
    </w:p>
    <w:p w:rsidR="00551810" w:rsidRPr="00D3786A" w:rsidRDefault="00551810" w:rsidP="00551810">
      <w:pPr>
        <w:spacing w:line="240" w:lineRule="auto"/>
        <w:ind w:left="709" w:hanging="709"/>
        <w:rPr>
          <w:rFonts w:ascii="Times New Roman" w:hAnsi="Times New Roman" w:cs="Times New Roman"/>
          <w:sz w:val="24"/>
          <w:szCs w:val="24"/>
        </w:rPr>
      </w:pPr>
      <w:r w:rsidRPr="00D3786A">
        <w:rPr>
          <w:rFonts w:ascii="Times New Roman" w:hAnsi="Times New Roman" w:cs="Times New Roman"/>
          <w:sz w:val="24"/>
          <w:szCs w:val="24"/>
        </w:rPr>
        <w:t>Cadbury Code, The (1992), Report of the Committee on the Financial Aspects of Corporate Governance: The Code of Best Practice, Gee Professional Publishing, London.</w:t>
      </w:r>
    </w:p>
    <w:p w:rsidR="00551810" w:rsidRPr="00D3786A" w:rsidRDefault="00551810" w:rsidP="00551810">
      <w:pPr>
        <w:spacing w:line="240" w:lineRule="auto"/>
        <w:ind w:left="709" w:hanging="709"/>
        <w:rPr>
          <w:rFonts w:ascii="Times New Roman" w:hAnsi="Times New Roman" w:cs="Times New Roman"/>
          <w:sz w:val="24"/>
          <w:szCs w:val="24"/>
        </w:rPr>
      </w:pPr>
      <w:proofErr w:type="spellStart"/>
      <w:proofErr w:type="gramStart"/>
      <w:r w:rsidRPr="00D3786A">
        <w:rPr>
          <w:rFonts w:ascii="Times New Roman" w:hAnsi="Times New Roman" w:cs="Times New Roman"/>
          <w:sz w:val="24"/>
          <w:szCs w:val="24"/>
        </w:rPr>
        <w:t>Crisóstomo</w:t>
      </w:r>
      <w:proofErr w:type="spellEnd"/>
      <w:r w:rsidRPr="00D3786A">
        <w:rPr>
          <w:rFonts w:ascii="Times New Roman" w:hAnsi="Times New Roman" w:cs="Times New Roman"/>
          <w:sz w:val="24"/>
          <w:szCs w:val="24"/>
        </w:rPr>
        <w:t xml:space="preserve">, V. L., de Souza </w:t>
      </w:r>
      <w:proofErr w:type="spellStart"/>
      <w:r w:rsidRPr="00D3786A">
        <w:rPr>
          <w:rFonts w:ascii="Times New Roman" w:hAnsi="Times New Roman" w:cs="Times New Roman"/>
          <w:sz w:val="24"/>
          <w:szCs w:val="24"/>
        </w:rPr>
        <w:t>Freire</w:t>
      </w:r>
      <w:proofErr w:type="spellEnd"/>
      <w:r w:rsidRPr="00D3786A">
        <w:rPr>
          <w:rFonts w:ascii="Times New Roman" w:hAnsi="Times New Roman" w:cs="Times New Roman"/>
          <w:sz w:val="24"/>
          <w:szCs w:val="24"/>
        </w:rPr>
        <w:t xml:space="preserve">, F., &amp; Cortes de </w:t>
      </w:r>
      <w:proofErr w:type="spellStart"/>
      <w:r w:rsidRPr="00D3786A">
        <w:rPr>
          <w:rFonts w:ascii="Times New Roman" w:hAnsi="Times New Roman" w:cs="Times New Roman"/>
          <w:sz w:val="24"/>
          <w:szCs w:val="24"/>
        </w:rPr>
        <w:t>Vasconcellos</w:t>
      </w:r>
      <w:proofErr w:type="spellEnd"/>
      <w:r w:rsidRPr="00D3786A">
        <w:rPr>
          <w:rFonts w:ascii="Times New Roman" w:hAnsi="Times New Roman" w:cs="Times New Roman"/>
          <w:sz w:val="24"/>
          <w:szCs w:val="24"/>
        </w:rPr>
        <w:t>, F. 2011.</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―Corporate social responsibility, firm value and financial performance in Brazil‖.</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Social Responsibility Journal.</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Vol. 7, No. 2.</w:t>
      </w:r>
      <w:proofErr w:type="gramEnd"/>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Cooper, D. R. and Schindler, P. S. (2014), </w:t>
      </w:r>
      <w:r w:rsidRPr="00D3786A">
        <w:rPr>
          <w:rFonts w:ascii="Times New Roman" w:hAnsi="Times New Roman" w:cs="Times New Roman"/>
          <w:i/>
          <w:iCs/>
          <w:noProof/>
          <w:sz w:val="24"/>
          <w:szCs w:val="24"/>
        </w:rPr>
        <w:t>Business Research Methods</w:t>
      </w:r>
      <w:r w:rsidRPr="00D3786A">
        <w:rPr>
          <w:rFonts w:ascii="Times New Roman" w:hAnsi="Times New Roman" w:cs="Times New Roman"/>
          <w:noProof/>
          <w:sz w:val="24"/>
          <w:szCs w:val="24"/>
        </w:rPr>
        <w:t>. New York: McGraw-Hill.</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Dian, F. and Lidyah, R. (2012), "Pengaruh Corporate Social Responsibility , Kepemilikan </w:t>
      </w:r>
      <w:r w:rsidRPr="00D3786A">
        <w:rPr>
          <w:rFonts w:ascii="Times New Roman" w:hAnsi="Times New Roman" w:cs="Times New Roman"/>
          <w:noProof/>
          <w:sz w:val="24"/>
          <w:szCs w:val="24"/>
        </w:rPr>
        <w:lastRenderedPageBreak/>
        <w:t xml:space="preserve">Manajerial dan Kepemilikan Institusi terhadap Nilai Perusahaan Tambang Batu Bara yang Terdaftar Di BEI", </w:t>
      </w:r>
      <w:r w:rsidRPr="00D3786A">
        <w:rPr>
          <w:rFonts w:ascii="Times New Roman" w:hAnsi="Times New Roman" w:cs="Times New Roman"/>
          <w:i/>
          <w:iCs/>
          <w:noProof/>
          <w:sz w:val="24"/>
          <w:szCs w:val="24"/>
        </w:rPr>
        <w:t>Akuntansi</w:t>
      </w:r>
      <w:r w:rsidRPr="00D3786A">
        <w:rPr>
          <w:rFonts w:ascii="Times New Roman" w:hAnsi="Times New Roman" w:cs="Times New Roman"/>
          <w:noProof/>
          <w:sz w:val="24"/>
          <w:szCs w:val="24"/>
        </w:rPr>
        <w:t>, pp. 1–10.</w:t>
      </w:r>
    </w:p>
    <w:p w:rsidR="00551810" w:rsidRPr="00D3786A" w:rsidRDefault="00551810" w:rsidP="00551810">
      <w:pPr>
        <w:pStyle w:val="Default"/>
      </w:pP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Elkington</w:t>
      </w:r>
      <w:proofErr w:type="spellEnd"/>
      <w:r w:rsidRPr="00D3786A">
        <w:rPr>
          <w:rFonts w:ascii="Times New Roman" w:hAnsi="Times New Roman" w:cs="Times New Roman"/>
          <w:sz w:val="24"/>
          <w:szCs w:val="24"/>
        </w:rPr>
        <w:t>, John (1997), "</w:t>
      </w:r>
      <w:r w:rsidRPr="00D3786A">
        <w:rPr>
          <w:rFonts w:ascii="Times New Roman" w:hAnsi="Times New Roman" w:cs="Times New Roman"/>
          <w:i/>
          <w:iCs/>
          <w:sz w:val="24"/>
          <w:szCs w:val="24"/>
        </w:rPr>
        <w:t xml:space="preserve">Cannibals with </w:t>
      </w:r>
      <w:proofErr w:type="gramStart"/>
      <w:r w:rsidRPr="00D3786A">
        <w:rPr>
          <w:rFonts w:ascii="Times New Roman" w:hAnsi="Times New Roman" w:cs="Times New Roman"/>
          <w:i/>
          <w:iCs/>
          <w:sz w:val="24"/>
          <w:szCs w:val="24"/>
        </w:rPr>
        <w:t>Forks :</w:t>
      </w:r>
      <w:proofErr w:type="gramEnd"/>
      <w:r w:rsidRPr="00D3786A">
        <w:rPr>
          <w:rFonts w:ascii="Times New Roman" w:hAnsi="Times New Roman" w:cs="Times New Roman"/>
          <w:i/>
          <w:iCs/>
          <w:sz w:val="24"/>
          <w:szCs w:val="24"/>
        </w:rPr>
        <w:t xml:space="preserve"> The Triple Bottom Line of 21st Century Business"</w:t>
      </w:r>
      <w:r w:rsidRPr="00D3786A">
        <w:rPr>
          <w:rFonts w:ascii="Times New Roman" w:hAnsi="Times New Roman" w:cs="Times New Roman"/>
          <w:sz w:val="24"/>
          <w:szCs w:val="24"/>
        </w:rPr>
        <w:t>. Oxford: Capstone Publishing Ltd.</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FCGI (2001), "Corporate Governance Self Assessment Checklist", p. 58.</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Ghozali, I. (2013), </w:t>
      </w:r>
      <w:r w:rsidRPr="00D3786A">
        <w:rPr>
          <w:rFonts w:ascii="Times New Roman" w:hAnsi="Times New Roman" w:cs="Times New Roman"/>
          <w:i/>
          <w:iCs/>
          <w:noProof/>
          <w:sz w:val="24"/>
          <w:szCs w:val="24"/>
        </w:rPr>
        <w:t>Aplikasi Analisis Multivariate dengan Program IBM SPSS 21</w:t>
      </w:r>
      <w:r w:rsidRPr="00D3786A">
        <w:rPr>
          <w:rFonts w:ascii="Times New Roman" w:hAnsi="Times New Roman" w:cs="Times New Roman"/>
          <w:noProof/>
          <w:sz w:val="24"/>
          <w:szCs w:val="24"/>
        </w:rPr>
        <w:t>, Semarang: Penerbit Universitas Diponegoro.</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Gill, A. and Obradovich, J. D. (2012), "</w:t>
      </w:r>
      <w:r w:rsidRPr="00D3786A">
        <w:rPr>
          <w:rFonts w:ascii="Times New Roman" w:hAnsi="Times New Roman" w:cs="Times New Roman"/>
          <w:i/>
          <w:noProof/>
          <w:sz w:val="24"/>
          <w:szCs w:val="24"/>
        </w:rPr>
        <w:t>The Impact of Corporate Governance and Financial Leverage on the Value of American Firms</w:t>
      </w:r>
      <w:r w:rsidRPr="00D3786A">
        <w:rPr>
          <w:rFonts w:ascii="Times New Roman" w:hAnsi="Times New Roman" w:cs="Times New Roman"/>
          <w:noProof/>
          <w:sz w:val="24"/>
          <w:szCs w:val="24"/>
        </w:rPr>
        <w:t xml:space="preserve">", </w:t>
      </w:r>
      <w:r w:rsidRPr="00D3786A">
        <w:rPr>
          <w:rFonts w:ascii="Times New Roman" w:hAnsi="Times New Roman" w:cs="Times New Roman"/>
          <w:i/>
          <w:iCs/>
          <w:noProof/>
          <w:sz w:val="24"/>
          <w:szCs w:val="24"/>
        </w:rPr>
        <w:t>International Research Journal of Finance and Economics</w:t>
      </w:r>
      <w:r w:rsidRPr="00D3786A">
        <w:rPr>
          <w:rFonts w:ascii="Times New Roman" w:hAnsi="Times New Roman" w:cs="Times New Roman"/>
          <w:noProof/>
          <w:sz w:val="24"/>
          <w:szCs w:val="24"/>
        </w:rPr>
        <w:t>, 9, pp. 1–14.</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sz w:val="24"/>
          <w:szCs w:val="24"/>
        </w:rPr>
      </w:pPr>
      <w:r w:rsidRPr="00D3786A">
        <w:rPr>
          <w:rFonts w:ascii="Times New Roman" w:hAnsi="Times New Roman" w:cs="Times New Roman"/>
          <w:sz w:val="24"/>
          <w:szCs w:val="24"/>
        </w:rPr>
        <w:t>Global Reporting Initiative (2013), "</w:t>
      </w:r>
      <w:proofErr w:type="spellStart"/>
      <w:r w:rsidRPr="00D3786A">
        <w:rPr>
          <w:rFonts w:ascii="Times New Roman" w:hAnsi="Times New Roman" w:cs="Times New Roman"/>
          <w:sz w:val="24"/>
          <w:szCs w:val="24"/>
        </w:rPr>
        <w:t>Pedoman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Pelaporan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Keberlanjutan</w:t>
      </w:r>
      <w:proofErr w:type="spellEnd"/>
      <w:r w:rsidRPr="00D3786A">
        <w:rPr>
          <w:rFonts w:ascii="Times New Roman" w:hAnsi="Times New Roman" w:cs="Times New Roman"/>
          <w:sz w:val="24"/>
          <w:szCs w:val="24"/>
        </w:rPr>
        <w:t xml:space="preserve"> G4, </w:t>
      </w:r>
      <w:proofErr w:type="spellStart"/>
      <w:r w:rsidRPr="00D3786A">
        <w:rPr>
          <w:rFonts w:ascii="Times New Roman" w:hAnsi="Times New Roman" w:cs="Times New Roman"/>
          <w:sz w:val="24"/>
          <w:szCs w:val="24"/>
        </w:rPr>
        <w:t>Prinsip-Prinsip</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Pelaporan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dan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Pengungkapan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Standar</w:t>
      </w:r>
      <w:proofErr w:type="spellEnd"/>
      <w:r w:rsidRPr="00D3786A">
        <w:rPr>
          <w:rFonts w:ascii="Times New Roman" w:hAnsi="Times New Roman" w:cs="Times New Roman"/>
          <w:sz w:val="24"/>
          <w:szCs w:val="24"/>
        </w:rPr>
        <w:t>"</w:t>
      </w:r>
      <w:r w:rsidRPr="00D3786A">
        <w:rPr>
          <w:rFonts w:ascii="Times New Roman" w:hAnsi="Times New Roman" w:cs="Times New Roman"/>
          <w:noProof/>
          <w:sz w:val="24"/>
          <w:szCs w:val="24"/>
        </w:rPr>
        <w:t xml:space="preserve"> </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rPr>
        <w:t xml:space="preserve">Gray, R., </w:t>
      </w:r>
      <w:proofErr w:type="spellStart"/>
      <w:r w:rsidRPr="00D3786A">
        <w:rPr>
          <w:rFonts w:ascii="Times New Roman" w:hAnsi="Times New Roman" w:cs="Times New Roman"/>
          <w:sz w:val="24"/>
          <w:szCs w:val="24"/>
        </w:rPr>
        <w:t>Kouhy</w:t>
      </w:r>
      <w:proofErr w:type="spellEnd"/>
      <w:r w:rsidRPr="00D3786A">
        <w:rPr>
          <w:rFonts w:ascii="Times New Roman" w:hAnsi="Times New Roman" w:cs="Times New Roman"/>
          <w:sz w:val="24"/>
          <w:szCs w:val="24"/>
        </w:rPr>
        <w:t>, R. and Lavers, S. (1995), "</w:t>
      </w:r>
      <w:r w:rsidRPr="00D3786A">
        <w:rPr>
          <w:rFonts w:ascii="Times New Roman" w:hAnsi="Times New Roman" w:cs="Times New Roman"/>
          <w:i/>
          <w:sz w:val="24"/>
          <w:szCs w:val="24"/>
        </w:rPr>
        <w:t xml:space="preserve">Corporate Social and Environmental Reporting: a review of the literature and a longitudinal study of UK disclosure", Accounting, Auditing, &amp; Accountability Journal, </w:t>
      </w:r>
      <w:r w:rsidRPr="00D3786A">
        <w:rPr>
          <w:rFonts w:ascii="Times New Roman" w:hAnsi="Times New Roman" w:cs="Times New Roman"/>
          <w:sz w:val="24"/>
          <w:szCs w:val="24"/>
        </w:rPr>
        <w:t>Vol. 8, NO. 2, pp. 47-77.</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Hasyir, E. A. S. D. A. (2015), "Analisis Pengukuran Kinerja Csr Berdasarkan Evaluasi Laporan Berkelanjutan (Studi Kasus Pada Pt Antam (Persero) Tbk)", pp. 1–13.</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Herawaty, V. (2008), "Peran Praktek Corporate Governance Sebagai Moderating Variable dari Pengaruh Earnings Management Terhadap Nilai Perusahaan", </w:t>
      </w:r>
      <w:r w:rsidRPr="00D3786A">
        <w:rPr>
          <w:rFonts w:ascii="Times New Roman" w:hAnsi="Times New Roman" w:cs="Times New Roman"/>
          <w:i/>
          <w:iCs/>
          <w:noProof/>
          <w:sz w:val="24"/>
          <w:szCs w:val="24"/>
        </w:rPr>
        <w:t>Jurnal Akuntansi dan Keuangan</w:t>
      </w:r>
      <w:r w:rsidRPr="00D3786A">
        <w:rPr>
          <w:rFonts w:ascii="Times New Roman" w:hAnsi="Times New Roman" w:cs="Times New Roman"/>
          <w:noProof/>
          <w:sz w:val="24"/>
          <w:szCs w:val="24"/>
        </w:rPr>
        <w:t>, 10, pp. 97-108.</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Jensen, M. C. and Meckling, W. H. (1976), 'Theory of the firm: Managerial Behavior, Agency Costs and Ownership Structure", </w:t>
      </w:r>
      <w:r w:rsidRPr="00D3786A">
        <w:rPr>
          <w:rFonts w:ascii="Times New Roman" w:hAnsi="Times New Roman" w:cs="Times New Roman"/>
          <w:i/>
          <w:iCs/>
          <w:noProof/>
          <w:sz w:val="24"/>
          <w:szCs w:val="24"/>
        </w:rPr>
        <w:t>Journal of Financial Economics</w:t>
      </w:r>
      <w:r w:rsidRPr="00D3786A">
        <w:rPr>
          <w:rFonts w:ascii="Times New Roman" w:hAnsi="Times New Roman" w:cs="Times New Roman"/>
          <w:noProof/>
          <w:sz w:val="24"/>
          <w:szCs w:val="24"/>
        </w:rPr>
        <w:t>, 3(4).</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Martantina, Levi (2014), "Kajian Empiris Pengaruh Corporate Social Respondsibility Terhadap Nilai Perusahaan Dengan Dimoderasi Oleh Good Corporate Governance Pada Perusahaan Yang Terdaftar Di Bursa Efek Indonesia", Jurnal Ekonomi Manajemen Akuntansi, Vol. 12, No. 1, Hal. 1-24. </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rPr>
        <w:t>Maury</w:t>
      </w:r>
      <w:proofErr w:type="gramStart"/>
      <w:r w:rsidRPr="00D3786A">
        <w:rPr>
          <w:rFonts w:ascii="Times New Roman" w:hAnsi="Times New Roman" w:cs="Times New Roman"/>
          <w:sz w:val="24"/>
          <w:szCs w:val="24"/>
        </w:rPr>
        <w:t>,B</w:t>
      </w:r>
      <w:proofErr w:type="gramEnd"/>
      <w:r w:rsidRPr="00D3786A">
        <w:rPr>
          <w:rFonts w:ascii="Times New Roman" w:hAnsi="Times New Roman" w:cs="Times New Roman"/>
          <w:sz w:val="24"/>
          <w:szCs w:val="24"/>
        </w:rPr>
        <w:t>.,</w:t>
      </w:r>
      <w:proofErr w:type="spellStart"/>
      <w:r w:rsidRPr="00D3786A">
        <w:rPr>
          <w:rFonts w:ascii="Times New Roman" w:hAnsi="Times New Roman" w:cs="Times New Roman"/>
          <w:sz w:val="24"/>
          <w:szCs w:val="24"/>
        </w:rPr>
        <w:t>Pajuste,A</w:t>
      </w:r>
      <w:proofErr w:type="spellEnd"/>
      <w:r w:rsidRPr="00D3786A">
        <w:rPr>
          <w:rFonts w:ascii="Times New Roman" w:hAnsi="Times New Roman" w:cs="Times New Roman"/>
          <w:sz w:val="24"/>
          <w:szCs w:val="24"/>
        </w:rPr>
        <w:t>., (2005).”</w:t>
      </w:r>
      <w:proofErr w:type="gramStart"/>
      <w:r w:rsidRPr="00D3786A">
        <w:rPr>
          <w:rFonts w:ascii="Times New Roman" w:hAnsi="Times New Roman" w:cs="Times New Roman"/>
          <w:sz w:val="24"/>
          <w:szCs w:val="24"/>
        </w:rPr>
        <w:t>Multiple Large shareholders and firm value”.</w:t>
      </w:r>
      <w:proofErr w:type="gramEnd"/>
      <w:r w:rsidRPr="00D3786A">
        <w:rPr>
          <w:rFonts w:ascii="Times New Roman" w:hAnsi="Times New Roman" w:cs="Times New Roman"/>
          <w:sz w:val="24"/>
          <w:szCs w:val="24"/>
        </w:rPr>
        <w:t xml:space="preserve"> Journal of Banking &amp; </w:t>
      </w:r>
      <w:proofErr w:type="gramStart"/>
      <w:r w:rsidRPr="00D3786A">
        <w:rPr>
          <w:rFonts w:ascii="Times New Roman" w:hAnsi="Times New Roman" w:cs="Times New Roman"/>
          <w:sz w:val="24"/>
          <w:szCs w:val="24"/>
        </w:rPr>
        <w:t>Finance ,</w:t>
      </w:r>
      <w:proofErr w:type="gramEnd"/>
      <w:r w:rsidRPr="00D3786A">
        <w:rPr>
          <w:rFonts w:ascii="Times New Roman" w:hAnsi="Times New Roman" w:cs="Times New Roman"/>
          <w:sz w:val="24"/>
          <w:szCs w:val="24"/>
        </w:rPr>
        <w:t xml:space="preserve"> Vol.29 No.7,1813-1834.</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Mukarromah, Sitti (2013), "Good Corporate Governance Dan Nilai Perusahaan".</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Kep-29/PM/2004 (2004), "Pembentukan dan Pedoman Pelaksanaan Kerja Komie Audit" , pp. 2–4.</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Nurjanah, N. (2015), "Kinerja Lingkungan, Leverage, Profil dan Pertumbuhan Perusahaan: Pengaruhnya Terhadap CSR Disclosure", pp. 1–112.</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Nuryanah, S. (2015), "Corporate Governance and Performance : Evidence From", </w:t>
      </w:r>
      <w:r w:rsidRPr="00D3786A">
        <w:rPr>
          <w:rFonts w:ascii="Times New Roman" w:hAnsi="Times New Roman" w:cs="Times New Roman"/>
          <w:i/>
          <w:iCs/>
          <w:noProof/>
          <w:sz w:val="24"/>
          <w:szCs w:val="24"/>
        </w:rPr>
        <w:t>Business and Management</w:t>
      </w:r>
      <w:r w:rsidRPr="00D3786A">
        <w:rPr>
          <w:rFonts w:ascii="Times New Roman" w:hAnsi="Times New Roman" w:cs="Times New Roman"/>
          <w:noProof/>
          <w:sz w:val="24"/>
          <w:szCs w:val="24"/>
        </w:rPr>
        <w:t>, 10(1), pp. 199--218.</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lastRenderedPageBreak/>
        <w:t xml:space="preserve">Onasis, K. and Robin (2016), "Pengaruh Tata Kelola Perusahaan terhadap Nilai Perusahaan pada Perusahaan Sektor Keuangan yang Terdaftar di BEI", </w:t>
      </w:r>
      <w:r w:rsidRPr="00D3786A">
        <w:rPr>
          <w:rFonts w:ascii="Times New Roman" w:hAnsi="Times New Roman" w:cs="Times New Roman"/>
          <w:i/>
          <w:iCs/>
          <w:noProof/>
          <w:sz w:val="24"/>
          <w:szCs w:val="24"/>
        </w:rPr>
        <w:t>Bina Ekonomi</w:t>
      </w:r>
      <w:r w:rsidRPr="00D3786A">
        <w:rPr>
          <w:rFonts w:ascii="Times New Roman" w:hAnsi="Times New Roman" w:cs="Times New Roman"/>
          <w:noProof/>
          <w:sz w:val="24"/>
          <w:szCs w:val="24"/>
        </w:rPr>
        <w:t>, 20(1), pp. 1–22.</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rPr>
        <w:t xml:space="preserve">P.D. </w:t>
      </w:r>
      <w:proofErr w:type="spellStart"/>
      <w:r w:rsidRPr="00D3786A">
        <w:rPr>
          <w:rFonts w:ascii="Times New Roman" w:hAnsi="Times New Roman" w:cs="Times New Roman"/>
          <w:sz w:val="24"/>
          <w:szCs w:val="24"/>
        </w:rPr>
        <w:t>Wida</w:t>
      </w:r>
      <w:proofErr w:type="spellEnd"/>
      <w:r w:rsidRPr="00D3786A">
        <w:rPr>
          <w:rFonts w:ascii="Times New Roman" w:hAnsi="Times New Roman" w:cs="Times New Roman"/>
          <w:sz w:val="24"/>
          <w:szCs w:val="24"/>
        </w:rPr>
        <w:t xml:space="preserve">, Ni </w:t>
      </w:r>
      <w:proofErr w:type="spellStart"/>
      <w:r w:rsidRPr="00D3786A">
        <w:rPr>
          <w:rFonts w:ascii="Times New Roman" w:hAnsi="Times New Roman" w:cs="Times New Roman"/>
          <w:sz w:val="24"/>
          <w:szCs w:val="24"/>
        </w:rPr>
        <w:t>Putu</w:t>
      </w:r>
      <w:proofErr w:type="spellEnd"/>
      <w:r w:rsidRPr="00D3786A">
        <w:rPr>
          <w:rFonts w:ascii="Times New Roman" w:hAnsi="Times New Roman" w:cs="Times New Roman"/>
          <w:sz w:val="24"/>
          <w:szCs w:val="24"/>
        </w:rPr>
        <w:t xml:space="preserve">. </w:t>
      </w:r>
      <w:proofErr w:type="spellStart"/>
      <w:proofErr w:type="gramStart"/>
      <w:r w:rsidRPr="00D3786A">
        <w:rPr>
          <w:rFonts w:ascii="Times New Roman" w:hAnsi="Times New Roman" w:cs="Times New Roman"/>
          <w:sz w:val="24"/>
          <w:szCs w:val="24"/>
        </w:rPr>
        <w:t>dan</w:t>
      </w:r>
      <w:proofErr w:type="spellEnd"/>
      <w:proofErr w:type="gram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Suartana</w:t>
      </w:r>
      <w:proofErr w:type="spellEnd"/>
      <w:r w:rsidRPr="00D3786A">
        <w:rPr>
          <w:rFonts w:ascii="Times New Roman" w:hAnsi="Times New Roman" w:cs="Times New Roman"/>
          <w:sz w:val="24"/>
          <w:szCs w:val="24"/>
        </w:rPr>
        <w:t xml:space="preserve">, I </w:t>
      </w:r>
      <w:proofErr w:type="spellStart"/>
      <w:r w:rsidRPr="00D3786A">
        <w:rPr>
          <w:rFonts w:ascii="Times New Roman" w:hAnsi="Times New Roman" w:cs="Times New Roman"/>
          <w:sz w:val="24"/>
          <w:szCs w:val="24"/>
        </w:rPr>
        <w:t>Wayan</w:t>
      </w:r>
      <w:proofErr w:type="spell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(2014). </w:t>
      </w:r>
      <w:proofErr w:type="spellStart"/>
      <w:r w:rsidRPr="00D3786A">
        <w:rPr>
          <w:rFonts w:ascii="Times New Roman" w:hAnsi="Times New Roman" w:cs="Times New Roman"/>
          <w:sz w:val="24"/>
          <w:szCs w:val="24"/>
        </w:rPr>
        <w:t>Pengaruh</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Kepemilikan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Manajerial</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dan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Kepemilikan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Institusional</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Pada</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Nilai</w:t>
      </w:r>
      <w:proofErr w:type="spellEnd"/>
      <w:r w:rsidRPr="00D3786A">
        <w:rPr>
          <w:rFonts w:ascii="Times New Roman" w:hAnsi="Times New Roman" w:cs="Times New Roman"/>
          <w:sz w:val="24"/>
          <w:szCs w:val="24"/>
        </w:rPr>
        <w:t xml:space="preserve"> Perusahaan.</w:t>
      </w:r>
      <w:proofErr w:type="gramEnd"/>
      <w:r w:rsidRPr="00D3786A">
        <w:rPr>
          <w:rFonts w:ascii="Times New Roman" w:hAnsi="Times New Roman" w:cs="Times New Roman"/>
          <w:sz w:val="24"/>
          <w:szCs w:val="24"/>
        </w:rPr>
        <w:t xml:space="preserve"> E-</w:t>
      </w:r>
      <w:proofErr w:type="spellStart"/>
      <w:r w:rsidRPr="00D3786A">
        <w:rPr>
          <w:rFonts w:ascii="Times New Roman" w:hAnsi="Times New Roman" w:cs="Times New Roman"/>
          <w:sz w:val="24"/>
          <w:szCs w:val="24"/>
        </w:rPr>
        <w:t>Jurnal</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Akuntansi</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Universitas</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Udayana</w:t>
      </w:r>
      <w:proofErr w:type="spellEnd"/>
      <w:r w:rsidRPr="00D3786A">
        <w:rPr>
          <w:rFonts w:ascii="Times New Roman" w:hAnsi="Times New Roman" w:cs="Times New Roman"/>
          <w:sz w:val="24"/>
          <w:szCs w:val="24"/>
        </w:rPr>
        <w:t xml:space="preserve"> 9.3, 2014: 575-590, ISSN: 2302-8556.</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PER — 01 /MBU/2011 (2011), "Penerapan Tata Kelola Perusahaan Yang Baik (Good Corporate Governance) Pada Badan Usaha Milik Negara", pp. 1–19</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Purnawati </w:t>
      </w:r>
      <w:r w:rsidRPr="00D3786A">
        <w:rPr>
          <w:rFonts w:ascii="Times New Roman" w:hAnsi="Times New Roman" w:cs="Times New Roman"/>
          <w:i/>
          <w:noProof/>
          <w:sz w:val="24"/>
          <w:szCs w:val="24"/>
        </w:rPr>
        <w:t xml:space="preserve">et al </w:t>
      </w:r>
      <w:r w:rsidRPr="00D3786A">
        <w:rPr>
          <w:rFonts w:ascii="Times New Roman" w:hAnsi="Times New Roman" w:cs="Times New Roman"/>
          <w:noProof/>
          <w:sz w:val="24"/>
          <w:szCs w:val="24"/>
        </w:rPr>
        <w:t>(2017), "</w:t>
      </w:r>
      <w:r w:rsidRPr="00D3786A">
        <w:rPr>
          <w:rFonts w:ascii="Times New Roman" w:hAnsi="Times New Roman" w:cs="Times New Roman"/>
          <w:i/>
          <w:noProof/>
          <w:sz w:val="24"/>
          <w:szCs w:val="24"/>
        </w:rPr>
        <w:t xml:space="preserve">Good Corporate Governance </w:t>
      </w:r>
      <w:r w:rsidRPr="00D3786A">
        <w:rPr>
          <w:rFonts w:ascii="Times New Roman" w:hAnsi="Times New Roman" w:cs="Times New Roman"/>
          <w:noProof/>
          <w:sz w:val="24"/>
          <w:szCs w:val="24"/>
        </w:rPr>
        <w:t xml:space="preserve">dan Pengaruhnya Terhadap Nilai Perusahaan Melalui </w:t>
      </w:r>
      <w:r w:rsidRPr="00D3786A">
        <w:rPr>
          <w:rFonts w:ascii="Times New Roman" w:hAnsi="Times New Roman" w:cs="Times New Roman"/>
          <w:i/>
          <w:noProof/>
          <w:sz w:val="24"/>
          <w:szCs w:val="24"/>
        </w:rPr>
        <w:t>Corporate Social Responsibility Disclosure</w:t>
      </w:r>
      <w:r w:rsidRPr="00D3786A">
        <w:rPr>
          <w:rFonts w:ascii="Times New Roman" w:hAnsi="Times New Roman" w:cs="Times New Roman"/>
          <w:noProof/>
          <w:sz w:val="24"/>
          <w:szCs w:val="24"/>
        </w:rPr>
        <w:t>. Departemen Akuntansi Fakultas Ekonomi dan Bisnis Universitas Pendidikan Ganesha.</w:t>
      </w:r>
      <w:r w:rsidRPr="00D3786A">
        <w:rPr>
          <w:rFonts w:ascii="Times New Roman" w:hAnsi="Times New Roman" w:cs="Times New Roman"/>
          <w:noProof/>
          <w:sz w:val="24"/>
          <w:szCs w:val="24"/>
        </w:rPr>
        <w:tab/>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Putra, A. A. (2016), "Pengaruh Good Corporate Governance Terhadap Nilai Perusahaan", </w:t>
      </w:r>
      <w:r w:rsidRPr="00D3786A">
        <w:rPr>
          <w:rFonts w:ascii="Times New Roman" w:hAnsi="Times New Roman" w:cs="Times New Roman"/>
          <w:i/>
          <w:iCs/>
          <w:noProof/>
          <w:sz w:val="24"/>
          <w:szCs w:val="24"/>
        </w:rPr>
        <w:t>Jurnal Ekonomi KIAT</w:t>
      </w:r>
      <w:r w:rsidRPr="00D3786A">
        <w:rPr>
          <w:rFonts w:ascii="Times New Roman" w:hAnsi="Times New Roman" w:cs="Times New Roman"/>
          <w:noProof/>
          <w:sz w:val="24"/>
          <w:szCs w:val="24"/>
        </w:rPr>
        <w:t>, 27(2), pp. 1–16.</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Rouf, M.A., 2011. “The relationship between corporate governance and value of the firm in developing countries: Evidence from Bangladesh”, The International Journal of Applied Economics and Finance, 5(3), pp. 237-244</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rPr>
        <w:t xml:space="preserve">Salvatore, Dominick. </w:t>
      </w:r>
      <w:proofErr w:type="gramStart"/>
      <w:r w:rsidRPr="00D3786A">
        <w:rPr>
          <w:rFonts w:ascii="Times New Roman" w:hAnsi="Times New Roman" w:cs="Times New Roman"/>
          <w:sz w:val="24"/>
          <w:szCs w:val="24"/>
        </w:rPr>
        <w:t>(2005). Managerial Economics.</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Fifth Edition.</w:t>
      </w:r>
      <w:proofErr w:type="gramEnd"/>
      <w:r w:rsidRPr="00D3786A">
        <w:rPr>
          <w:rFonts w:ascii="Times New Roman" w:hAnsi="Times New Roman" w:cs="Times New Roman"/>
          <w:sz w:val="24"/>
          <w:szCs w:val="24"/>
        </w:rPr>
        <w:t xml:space="preserve"> Singapore: Thomson Learning</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Santoso, A. (2017), "Pengaruh Good Corporate Governance Terhadap Nilai Perusahaan Dengan Kinerja Keuangan Sebagai Variabel Intervening", </w:t>
      </w:r>
      <w:r w:rsidRPr="00D3786A">
        <w:rPr>
          <w:rFonts w:ascii="Times New Roman" w:hAnsi="Times New Roman" w:cs="Times New Roman"/>
          <w:i/>
          <w:iCs/>
          <w:noProof/>
          <w:sz w:val="24"/>
          <w:szCs w:val="24"/>
        </w:rPr>
        <w:t>UNEJ e-Proceeding; Seminar Nasional Ekonomi dan Bisnis (SNAPER-EBIS 2017)</w:t>
      </w:r>
      <w:r w:rsidRPr="00D3786A">
        <w:rPr>
          <w:rFonts w:ascii="Times New Roman" w:hAnsi="Times New Roman" w:cs="Times New Roman"/>
          <w:noProof/>
          <w:sz w:val="24"/>
          <w:szCs w:val="24"/>
        </w:rPr>
        <w:t>, 2017, pp. 67–77. Available at: https://jurnal.unej.ac.id/index.php/prosiding/article/view/6675.</w:t>
      </w:r>
    </w:p>
    <w:p w:rsidR="00551810" w:rsidRPr="00D3786A" w:rsidRDefault="00551810" w:rsidP="00551810">
      <w:pPr>
        <w:spacing w:line="240" w:lineRule="auto"/>
        <w:ind w:left="709" w:hanging="709"/>
        <w:rPr>
          <w:rFonts w:ascii="Times New Roman" w:hAnsi="Times New Roman" w:cs="Times New Roman"/>
          <w:sz w:val="24"/>
          <w:szCs w:val="24"/>
        </w:rPr>
      </w:pPr>
      <w:proofErr w:type="spellStart"/>
      <w:proofErr w:type="gramStart"/>
      <w:r w:rsidRPr="00D3786A">
        <w:rPr>
          <w:rFonts w:ascii="Times New Roman" w:hAnsi="Times New Roman" w:cs="Times New Roman"/>
          <w:sz w:val="24"/>
          <w:szCs w:val="24"/>
        </w:rPr>
        <w:t>Schipper</w:t>
      </w:r>
      <w:proofErr w:type="spellEnd"/>
      <w:r w:rsidRPr="00D3786A">
        <w:rPr>
          <w:rFonts w:ascii="Times New Roman" w:hAnsi="Times New Roman" w:cs="Times New Roman"/>
          <w:sz w:val="24"/>
          <w:szCs w:val="24"/>
        </w:rPr>
        <w:t xml:space="preserve">, Katherine </w:t>
      </w:r>
      <w:proofErr w:type="spellStart"/>
      <w:r w:rsidRPr="00D3786A">
        <w:rPr>
          <w:rFonts w:ascii="Times New Roman" w:hAnsi="Times New Roman" w:cs="Times New Roman"/>
          <w:sz w:val="24"/>
          <w:szCs w:val="24"/>
        </w:rPr>
        <w:t>dan</w:t>
      </w:r>
      <w:proofErr w:type="spellEnd"/>
      <w:r w:rsidRPr="00D3786A">
        <w:rPr>
          <w:rFonts w:ascii="Times New Roman" w:hAnsi="Times New Roman" w:cs="Times New Roman"/>
          <w:sz w:val="24"/>
          <w:szCs w:val="24"/>
        </w:rPr>
        <w:t xml:space="preserve"> Linda Vincent (2003), “Earnings Quality”, </w:t>
      </w:r>
      <w:r w:rsidRPr="00D3786A">
        <w:rPr>
          <w:rFonts w:ascii="Times New Roman" w:hAnsi="Times New Roman" w:cs="Times New Roman"/>
          <w:i/>
          <w:sz w:val="24"/>
          <w:szCs w:val="24"/>
        </w:rPr>
        <w:t>Accounting Horizons</w:t>
      </w:r>
      <w:r w:rsidRPr="00D3786A">
        <w:rPr>
          <w:rFonts w:ascii="Times New Roman" w:hAnsi="Times New Roman" w:cs="Times New Roman"/>
          <w:sz w:val="24"/>
          <w:szCs w:val="24"/>
        </w:rPr>
        <w:t>, Vol.17.</w:t>
      </w:r>
      <w:proofErr w:type="gramEnd"/>
      <w:r w:rsidRPr="00D3786A">
        <w:rPr>
          <w:rFonts w:ascii="Times New Roman" w:hAnsi="Times New Roman" w:cs="Times New Roman"/>
          <w:sz w:val="24"/>
          <w:szCs w:val="24"/>
        </w:rPr>
        <w:t xml:space="preserve"> Supplement, p.97-110.</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Schroeder, R. G., Clark, M. W., &amp; Cathey, J. M. (2009), </w:t>
      </w:r>
      <w:r w:rsidRPr="00D3786A">
        <w:rPr>
          <w:rFonts w:ascii="Times New Roman" w:hAnsi="Times New Roman" w:cs="Times New Roman"/>
          <w:i/>
          <w:noProof/>
          <w:sz w:val="24"/>
          <w:szCs w:val="24"/>
        </w:rPr>
        <w:t xml:space="preserve">Financial Accounting Theory and Analysis: Text and Cases </w:t>
      </w:r>
      <w:r w:rsidRPr="00D3786A">
        <w:rPr>
          <w:rFonts w:ascii="Times New Roman" w:hAnsi="Times New Roman" w:cs="Times New Roman"/>
          <w:noProof/>
          <w:sz w:val="24"/>
          <w:szCs w:val="24"/>
        </w:rPr>
        <w:t>(4</w:t>
      </w:r>
      <w:r w:rsidRPr="00D3786A">
        <w:rPr>
          <w:rFonts w:ascii="Times New Roman" w:hAnsi="Times New Roman" w:cs="Times New Roman"/>
          <w:noProof/>
          <w:sz w:val="24"/>
          <w:szCs w:val="24"/>
          <w:vertAlign w:val="superscript"/>
        </w:rPr>
        <w:t>th</w:t>
      </w:r>
      <w:r w:rsidRPr="00D3786A">
        <w:rPr>
          <w:rFonts w:ascii="Times New Roman" w:hAnsi="Times New Roman" w:cs="Times New Roman"/>
          <w:noProof/>
          <w:sz w:val="24"/>
          <w:szCs w:val="24"/>
        </w:rPr>
        <w:t xml:space="preserve"> ed.). John Wiley &amp; Sons, Inc.</w:t>
      </w:r>
    </w:p>
    <w:p w:rsidR="00551810" w:rsidRPr="00D3786A" w:rsidRDefault="00551810" w:rsidP="00551810">
      <w:pPr>
        <w:spacing w:line="240" w:lineRule="auto"/>
        <w:ind w:left="709" w:hanging="709"/>
        <w:rPr>
          <w:rFonts w:ascii="Times New Roman" w:hAnsi="Times New Roman" w:cs="Times New Roman"/>
          <w:sz w:val="24"/>
          <w:szCs w:val="24"/>
        </w:rPr>
      </w:pPr>
      <w:r w:rsidRPr="00D3786A">
        <w:rPr>
          <w:rFonts w:ascii="Times New Roman" w:hAnsi="Times New Roman" w:cs="Times New Roman"/>
          <w:sz w:val="24"/>
          <w:szCs w:val="24"/>
        </w:rPr>
        <w:t xml:space="preserve">Scott, William R. (2015), </w:t>
      </w:r>
      <w:r w:rsidRPr="00D3786A">
        <w:rPr>
          <w:rFonts w:ascii="Times New Roman" w:hAnsi="Times New Roman" w:cs="Times New Roman"/>
          <w:i/>
          <w:sz w:val="24"/>
          <w:szCs w:val="24"/>
        </w:rPr>
        <w:t>Financial Accounting Theory</w:t>
      </w:r>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Edisi</w:t>
      </w:r>
      <w:proofErr w:type="spellEnd"/>
      <w:r w:rsidRPr="00D3786A">
        <w:rPr>
          <w:rFonts w:ascii="Times New Roman" w:hAnsi="Times New Roman" w:cs="Times New Roman"/>
          <w:sz w:val="24"/>
          <w:szCs w:val="24"/>
        </w:rPr>
        <w:t xml:space="preserve"> 7, United States of America: Pearson Canada Inc.</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Suardikha, I. M. S. (2014), "Pengaruh Corporate Governance Pada Nilai Perusahaan", 2, pp. 411–429.</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Suastini, N. M., Purbawangsa, I. B. A. and Rahyuda, H. (2016), "Pengaruh Kepemilikan Manajerial dan Pertumbuhan Perusahaan Terhadap Nilai Perusahaan Pada Perusahaan Manufaktur di Bursa Efek Indonesia (Struktur Modal Sebagai Variabel Moderasi)", </w:t>
      </w:r>
      <w:r w:rsidRPr="00D3786A">
        <w:rPr>
          <w:rFonts w:ascii="Times New Roman" w:hAnsi="Times New Roman" w:cs="Times New Roman"/>
          <w:i/>
          <w:iCs/>
          <w:noProof/>
          <w:sz w:val="24"/>
          <w:szCs w:val="24"/>
        </w:rPr>
        <w:t>E-Jurnal Ekonomi dan Bisnis Universitas Udayana</w:t>
      </w:r>
      <w:r w:rsidRPr="00D3786A">
        <w:rPr>
          <w:rFonts w:ascii="Times New Roman" w:hAnsi="Times New Roman" w:cs="Times New Roman"/>
          <w:noProof/>
          <w:sz w:val="24"/>
          <w:szCs w:val="24"/>
        </w:rPr>
        <w:t>, 5(1), pp. 143–172.</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proofErr w:type="spellStart"/>
      <w:r w:rsidRPr="00D3786A">
        <w:rPr>
          <w:rFonts w:ascii="Times New Roman" w:hAnsi="Times New Roman" w:cs="Times New Roman"/>
          <w:sz w:val="24"/>
          <w:szCs w:val="24"/>
        </w:rPr>
        <w:t>Subramanyam</w:t>
      </w:r>
      <w:proofErr w:type="spellEnd"/>
      <w:r w:rsidRPr="00D3786A">
        <w:rPr>
          <w:rFonts w:ascii="Times New Roman" w:hAnsi="Times New Roman" w:cs="Times New Roman"/>
          <w:sz w:val="24"/>
          <w:szCs w:val="24"/>
        </w:rPr>
        <w:t xml:space="preserve">, KR </w:t>
      </w:r>
      <w:proofErr w:type="spellStart"/>
      <w:r w:rsidRPr="00D3786A">
        <w:rPr>
          <w:rFonts w:ascii="Times New Roman" w:hAnsi="Times New Roman" w:cs="Times New Roman"/>
          <w:sz w:val="24"/>
          <w:szCs w:val="24"/>
        </w:rPr>
        <w:t>dan</w:t>
      </w:r>
      <w:proofErr w:type="spellEnd"/>
      <w:r w:rsidRPr="00D3786A">
        <w:rPr>
          <w:rFonts w:ascii="Times New Roman" w:hAnsi="Times New Roman" w:cs="Times New Roman"/>
          <w:sz w:val="24"/>
          <w:szCs w:val="24"/>
        </w:rPr>
        <w:t xml:space="preserve"> John, J. Wild, 2010. </w:t>
      </w:r>
      <w:proofErr w:type="spellStart"/>
      <w:r w:rsidRPr="00D3786A">
        <w:rPr>
          <w:rFonts w:ascii="Times New Roman" w:hAnsi="Times New Roman" w:cs="Times New Roman"/>
          <w:sz w:val="24"/>
          <w:szCs w:val="24"/>
        </w:rPr>
        <w:t>Analisis</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Laporan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Keuangan</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Buku</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Satu</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Edisi</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Sepuluh</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Salemba</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Empat</w:t>
      </w:r>
      <w:proofErr w:type="spellEnd"/>
      <w:r w:rsidRPr="00D3786A">
        <w:rPr>
          <w:rFonts w:ascii="Times New Roman" w:hAnsi="Times New Roman" w:cs="Times New Roman"/>
          <w:sz w:val="24"/>
          <w:szCs w:val="24"/>
        </w:rPr>
        <w:t>, Jakarta.</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Sudiyatno, B. and Puspitasari, E. (2010), "Tobin’s q dan Altman z-score sebagai Indikator </w:t>
      </w:r>
      <w:r w:rsidRPr="00D3786A">
        <w:rPr>
          <w:rFonts w:ascii="Times New Roman" w:hAnsi="Times New Roman" w:cs="Times New Roman"/>
          <w:noProof/>
          <w:sz w:val="24"/>
          <w:szCs w:val="24"/>
        </w:rPr>
        <w:lastRenderedPageBreak/>
        <w:t xml:space="preserve">Pengukuran Kinerjad Perusahaan", </w:t>
      </w:r>
      <w:r w:rsidRPr="00D3786A">
        <w:rPr>
          <w:rFonts w:ascii="Times New Roman" w:hAnsi="Times New Roman" w:cs="Times New Roman"/>
          <w:i/>
          <w:iCs/>
          <w:noProof/>
          <w:sz w:val="24"/>
          <w:szCs w:val="24"/>
        </w:rPr>
        <w:t>Kajian Akuntansi</w:t>
      </w:r>
      <w:r w:rsidRPr="00D3786A">
        <w:rPr>
          <w:rFonts w:ascii="Times New Roman" w:hAnsi="Times New Roman" w:cs="Times New Roman"/>
          <w:noProof/>
          <w:sz w:val="24"/>
          <w:szCs w:val="24"/>
        </w:rPr>
        <w:t>, 2(1), pp. 9–21.</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Sudiyatno, B. and Suharmanto, T. (2011), "Pengaruh Good Corporate Governance, Corporate Social Respondsibility &amp; Kinerja Keuangan Terhadap Nilai Perusahaan", </w:t>
      </w:r>
      <w:r w:rsidRPr="00D3786A">
        <w:rPr>
          <w:rFonts w:ascii="Times New Roman" w:hAnsi="Times New Roman" w:cs="Times New Roman"/>
          <w:i/>
          <w:iCs/>
          <w:noProof/>
          <w:sz w:val="24"/>
          <w:szCs w:val="24"/>
        </w:rPr>
        <w:t>Jurnal Dinamika Manajemen</w:t>
      </w:r>
      <w:r w:rsidRPr="00D3786A">
        <w:rPr>
          <w:rFonts w:ascii="Times New Roman" w:hAnsi="Times New Roman" w:cs="Times New Roman"/>
          <w:noProof/>
          <w:sz w:val="24"/>
          <w:szCs w:val="24"/>
        </w:rPr>
        <w:t>, 2(2), pp. 17–25.</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proofErr w:type="spellStart"/>
      <w:r w:rsidRPr="00D3786A">
        <w:rPr>
          <w:rFonts w:ascii="Times New Roman" w:hAnsi="Times New Roman" w:cs="Times New Roman"/>
          <w:sz w:val="24"/>
          <w:szCs w:val="24"/>
        </w:rPr>
        <w:t>Sumodiningrat</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Gunawan</w:t>
      </w:r>
      <w:proofErr w:type="spellEnd"/>
      <w:r w:rsidRPr="00D3786A">
        <w:rPr>
          <w:rFonts w:ascii="Times New Roman" w:hAnsi="Times New Roman" w:cs="Times New Roman"/>
          <w:sz w:val="24"/>
          <w:szCs w:val="24"/>
        </w:rPr>
        <w:t xml:space="preserve">. (2012), 40 </w:t>
      </w:r>
      <w:proofErr w:type="spellStart"/>
      <w:r w:rsidRPr="00D3786A">
        <w:rPr>
          <w:rFonts w:ascii="Times New Roman" w:hAnsi="Times New Roman" w:cs="Times New Roman"/>
          <w:sz w:val="24"/>
          <w:szCs w:val="24"/>
        </w:rPr>
        <w:t>Tahun</w:t>
      </w:r>
      <w:proofErr w:type="spellEnd"/>
      <w:r w:rsidRPr="00D3786A">
        <w:rPr>
          <w:rFonts w:ascii="Times New Roman" w:hAnsi="Times New Roman" w:cs="Times New Roman"/>
          <w:sz w:val="24"/>
          <w:szCs w:val="24"/>
        </w:rPr>
        <w:t xml:space="preserve"> CSR Astra: </w:t>
      </w:r>
      <w:proofErr w:type="spellStart"/>
      <w:r w:rsidRPr="00D3786A">
        <w:rPr>
          <w:rFonts w:ascii="Times New Roman" w:hAnsi="Times New Roman" w:cs="Times New Roman"/>
          <w:sz w:val="24"/>
          <w:szCs w:val="24"/>
        </w:rPr>
        <w:t>Melangkah</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Maju</w:t>
      </w:r>
      <w:proofErr w:type="spellEnd"/>
      <w:r w:rsidRPr="00D3786A">
        <w:rPr>
          <w:rFonts w:ascii="Times New Roman" w:hAnsi="Times New Roman" w:cs="Times New Roman"/>
          <w:sz w:val="24"/>
          <w:szCs w:val="24"/>
        </w:rPr>
        <w:t xml:space="preserve"> </w:t>
      </w:r>
      <w:proofErr w:type="spellStart"/>
      <w:r w:rsidRPr="00D3786A">
        <w:rPr>
          <w:rFonts w:ascii="Times New Roman" w:hAnsi="Times New Roman" w:cs="Times New Roman"/>
          <w:sz w:val="24"/>
          <w:szCs w:val="24"/>
        </w:rPr>
        <w:t>Bersama</w:t>
      </w:r>
      <w:proofErr w:type="spellEnd"/>
      <w:r w:rsidRPr="00D3786A">
        <w:rPr>
          <w:rFonts w:ascii="Times New Roman" w:hAnsi="Times New Roman" w:cs="Times New Roman"/>
          <w:sz w:val="24"/>
          <w:szCs w:val="24"/>
        </w:rPr>
        <w:t xml:space="preserve"> Indonesia. Bogor: </w:t>
      </w:r>
      <w:proofErr w:type="spellStart"/>
      <w:r w:rsidRPr="00D3786A">
        <w:rPr>
          <w:rFonts w:ascii="Times New Roman" w:hAnsi="Times New Roman" w:cs="Times New Roman"/>
          <w:sz w:val="24"/>
          <w:szCs w:val="24"/>
        </w:rPr>
        <w:t>Sains</w:t>
      </w:r>
      <w:proofErr w:type="spellEnd"/>
      <w:r w:rsidRPr="00D3786A">
        <w:rPr>
          <w:rFonts w:ascii="Times New Roman" w:hAnsi="Times New Roman" w:cs="Times New Roman"/>
          <w:sz w:val="24"/>
          <w:szCs w:val="24"/>
        </w:rPr>
        <w:t xml:space="preserve"> Press</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Umma, L. (2015), "Social Respondsibility Dan Good Corporate Governance Terhadap Nilai Perusahaan Real</w:t>
      </w:r>
      <w:r w:rsidRPr="00D3786A">
        <w:t xml:space="preserve"> </w:t>
      </w:r>
      <w:r w:rsidRPr="00D3786A">
        <w:rPr>
          <w:rFonts w:ascii="Times New Roman" w:hAnsi="Times New Roman" w:cs="Times New Roman"/>
          <w:noProof/>
          <w:sz w:val="24"/>
          <w:szCs w:val="24"/>
        </w:rPr>
        <w:t>Estate Dan Property Yang Terdaftar Di Bursa Efek Indonesia Periode 2012-2015", pp. 1–17.</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 xml:space="preserve">Wedayanthi, K. K. , Darmayanthi, N. P. A. (2016), "Pengaruh Economic Value Added , Komposisi Dewan Komisaris Independen Dan Return On Assets Terhadap Nilai Perusahaan", </w:t>
      </w:r>
      <w:r w:rsidRPr="00D3786A">
        <w:rPr>
          <w:rFonts w:ascii="Times New Roman" w:hAnsi="Times New Roman" w:cs="Times New Roman"/>
          <w:i/>
          <w:iCs/>
          <w:noProof/>
          <w:sz w:val="24"/>
          <w:szCs w:val="24"/>
        </w:rPr>
        <w:t>E-Jurnal Manajemen Unud</w:t>
      </w:r>
      <w:r w:rsidRPr="00D3786A">
        <w:rPr>
          <w:rFonts w:ascii="Times New Roman" w:hAnsi="Times New Roman" w:cs="Times New Roman"/>
          <w:noProof/>
          <w:sz w:val="24"/>
          <w:szCs w:val="24"/>
        </w:rPr>
        <w:t>, 5(6), pp. 3647–3676.</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Weston, J. Fred, Juan A. Siu, Brian A. Johnson (2004), "Take Overs, Restructuring, &amp; Corporate Governance", Edisi 3,New Jersey: Prentice Hall.</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noProof/>
          <w:sz w:val="24"/>
          <w:szCs w:val="24"/>
        </w:rPr>
        <w:t>Wibisono, Yusuf (2016), Membedah Konsep &amp; Aplikasi CSR (Corporate Social Responsibility). Gresik: Fascho Publishing.</w:t>
      </w:r>
    </w:p>
    <w:p w:rsidR="00551810" w:rsidRPr="00D3786A" w:rsidRDefault="00551810" w:rsidP="00551810">
      <w:pPr>
        <w:widowControl w:val="0"/>
        <w:autoSpaceDE w:val="0"/>
        <w:autoSpaceDN w:val="0"/>
        <w:adjustRightInd w:val="0"/>
        <w:spacing w:line="240" w:lineRule="auto"/>
        <w:ind w:left="720" w:hanging="720"/>
        <w:rPr>
          <w:rFonts w:ascii="Times New Roman" w:hAnsi="Times New Roman" w:cs="Times New Roman"/>
          <w:noProof/>
          <w:sz w:val="24"/>
          <w:szCs w:val="24"/>
        </w:rPr>
      </w:pPr>
      <w:r w:rsidRPr="00D3786A">
        <w:rPr>
          <w:rFonts w:ascii="Times New Roman" w:hAnsi="Times New Roman" w:cs="Times New Roman"/>
          <w:sz w:val="24"/>
          <w:szCs w:val="24"/>
        </w:rPr>
        <w:t>World Business Council for Sustainable Development (WBCSD) (2005), "Corporate Social Responsibility".</w:t>
      </w:r>
    </w:p>
    <w:p w:rsidR="000F2309" w:rsidRDefault="00551810" w:rsidP="00551810">
      <w:r w:rsidRPr="00D3786A">
        <w:rPr>
          <w:rFonts w:ascii="Times New Roman" w:hAnsi="Times New Roman" w:cs="Times New Roman"/>
          <w:sz w:val="24"/>
          <w:szCs w:val="24"/>
          <w:lang w:val="en-ID"/>
        </w:rPr>
        <w:fldChar w:fldCharType="end"/>
      </w:r>
    </w:p>
    <w:sectPr w:rsidR="000F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0"/>
    <w:rsid w:val="00551810"/>
    <w:rsid w:val="00BC653C"/>
    <w:rsid w:val="00B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10"/>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51810"/>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810"/>
    <w:rPr>
      <w:rFonts w:ascii="Times New Roman" w:eastAsiaTheme="majorEastAsia" w:hAnsi="Times New Roman" w:cstheme="majorBidi"/>
      <w:b/>
      <w:bCs/>
      <w:sz w:val="24"/>
      <w:szCs w:val="28"/>
      <w:lang w:eastAsia="ja-JP"/>
    </w:rPr>
  </w:style>
  <w:style w:type="paragraph" w:customStyle="1" w:styleId="Default">
    <w:name w:val="Default"/>
    <w:rsid w:val="00551810"/>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10"/>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51810"/>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810"/>
    <w:rPr>
      <w:rFonts w:ascii="Times New Roman" w:eastAsiaTheme="majorEastAsia" w:hAnsi="Times New Roman" w:cstheme="majorBidi"/>
      <w:b/>
      <w:bCs/>
      <w:sz w:val="24"/>
      <w:szCs w:val="28"/>
      <w:lang w:eastAsia="ja-JP"/>
    </w:rPr>
  </w:style>
  <w:style w:type="paragraph" w:customStyle="1" w:styleId="Default">
    <w:name w:val="Default"/>
    <w:rsid w:val="00551810"/>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2019-05-15T02:29:00Z</dcterms:created>
  <dcterms:modified xsi:type="dcterms:W3CDTF">2019-05-15T02:30:00Z</dcterms:modified>
</cp:coreProperties>
</file>