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5" w:rsidRDefault="00500F75" w:rsidP="0050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BAB V </w:t>
      </w:r>
    </w:p>
    <w:p w:rsidR="00500F75" w:rsidRDefault="00500F75" w:rsidP="00500F7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Kesimpulan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Saran </w:t>
      </w:r>
    </w:p>
    <w:p w:rsidR="00500F75" w:rsidRDefault="00500F75" w:rsidP="00500F7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akhir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akhir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setelah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melkukn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temuan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tersebut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diringkas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menjadi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mudah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500F75" w:rsidRDefault="00500F75" w:rsidP="00500F7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Selain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juga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berasa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ide,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batasan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melalui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setiap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tahap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telah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jalani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Saran – saran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adalah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menjadi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objek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juga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topic </w:t>
      </w:r>
      <w:proofErr w:type="spellStart"/>
      <w:r>
        <w:rPr>
          <w:rFonts w:ascii="Times New Roman" w:hAnsi="Times New Roman" w:cs="Times New Roman"/>
          <w:sz w:val="24"/>
          <w:szCs w:val="28"/>
        </w:rPr>
        <w:t>terkait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8"/>
        </w:rPr>
        <w:t>setiap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temuan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bagi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serta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pihak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pihak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00F75" w:rsidRPr="00AD12EA" w:rsidRDefault="00500F75" w:rsidP="00500F7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D12EA">
        <w:rPr>
          <w:rFonts w:ascii="Times New Roman" w:hAnsi="Times New Roman" w:cs="Times New Roman"/>
          <w:b/>
          <w:sz w:val="24"/>
          <w:szCs w:val="28"/>
        </w:rPr>
        <w:t>Kesimpulan</w:t>
      </w:r>
      <w:proofErr w:type="spellEnd"/>
      <w:r w:rsidRPr="00AD12E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00F75" w:rsidRDefault="00500F75" w:rsidP="00500F7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E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EF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E1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F9">
        <w:rPr>
          <w:rFonts w:ascii="Times New Roman" w:hAnsi="Times New Roman" w:cs="Times New Roman"/>
          <w:sz w:val="24"/>
          <w:szCs w:val="24"/>
        </w:rPr>
        <w:t>permasalaha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75" w:rsidRPr="00DC5785" w:rsidRDefault="00500F75" w:rsidP="00500F75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Store image perception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acceptance. </w:t>
      </w:r>
    </w:p>
    <w:p w:rsidR="00500F75" w:rsidRPr="004A171C" w:rsidRDefault="00500F75" w:rsidP="00500F75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i/>
          <w:sz w:val="24"/>
          <w:szCs w:val="24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quality. </w:t>
      </w:r>
    </w:p>
    <w:p w:rsidR="00500F75" w:rsidRPr="00AD12EA" w:rsidRDefault="00500F75" w:rsidP="00500F75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71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B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brand acceptance. </w:t>
      </w:r>
    </w:p>
    <w:p w:rsidR="00500F75" w:rsidRPr="00DC5785" w:rsidRDefault="00500F75" w:rsidP="00500F75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acceptance. </w:t>
      </w:r>
    </w:p>
    <w:p w:rsidR="00500F75" w:rsidRPr="00DC5785" w:rsidRDefault="00500F75" w:rsidP="00500F75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34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F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34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F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quality. </w:t>
      </w:r>
    </w:p>
    <w:p w:rsidR="00500F75" w:rsidRPr="00A403B0" w:rsidRDefault="00500F75" w:rsidP="00500F75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image perception.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image perception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acceptance,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quality.</w:t>
      </w:r>
      <w:r w:rsidRPr="002F20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value.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F75" w:rsidRDefault="00500F75" w:rsidP="00500F7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Saran </w:t>
      </w:r>
    </w:p>
    <w:p w:rsidR="00500F75" w:rsidRDefault="00500F75" w:rsidP="00500F7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B1715">
        <w:rPr>
          <w:rFonts w:ascii="Times New Roman" w:hAnsi="Times New Roman" w:cs="Times New Roman"/>
          <w:b/>
          <w:sz w:val="24"/>
          <w:szCs w:val="28"/>
        </w:rPr>
        <w:t>Bagi</w:t>
      </w:r>
      <w:proofErr w:type="spellEnd"/>
      <w:r w:rsidRPr="001B17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b/>
          <w:sz w:val="24"/>
          <w:szCs w:val="28"/>
        </w:rPr>
        <w:t>Pihak</w:t>
      </w:r>
      <w:proofErr w:type="spellEnd"/>
      <w:r w:rsidRPr="001B1715">
        <w:rPr>
          <w:rFonts w:ascii="Times New Roman" w:hAnsi="Times New Roman" w:cs="Times New Roman"/>
          <w:b/>
          <w:sz w:val="24"/>
          <w:szCs w:val="28"/>
        </w:rPr>
        <w:t xml:space="preserve"> Perusahaan </w:t>
      </w:r>
    </w:p>
    <w:p w:rsidR="00500F75" w:rsidRDefault="00500F75" w:rsidP="00500F75">
      <w:pPr>
        <w:pStyle w:val="ListParagraph"/>
        <w:spacing w:line="480" w:lineRule="auto"/>
        <w:ind w:left="1077"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produk-produknya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sangat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juga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harga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harga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pesaing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lainnya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karena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banyak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cukup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sensitif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harga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keunikannya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kapabilitasnya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berinovasi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membuat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produk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unik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00F75" w:rsidRPr="001B1715" w:rsidRDefault="00500F75" w:rsidP="00500F7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B1715">
        <w:rPr>
          <w:rFonts w:ascii="Times New Roman" w:hAnsi="Times New Roman" w:cs="Times New Roman"/>
          <w:b/>
          <w:sz w:val="24"/>
          <w:szCs w:val="28"/>
        </w:rPr>
        <w:t>Bagi</w:t>
      </w:r>
      <w:proofErr w:type="spellEnd"/>
      <w:r w:rsidRPr="001B17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b/>
          <w:sz w:val="24"/>
          <w:szCs w:val="28"/>
        </w:rPr>
        <w:t>Peneliti</w:t>
      </w:r>
      <w:proofErr w:type="spellEnd"/>
      <w:r w:rsidRPr="001B171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b/>
          <w:sz w:val="24"/>
          <w:szCs w:val="28"/>
        </w:rPr>
        <w:t>Selanjutnya</w:t>
      </w:r>
      <w:proofErr w:type="spellEnd"/>
    </w:p>
    <w:p w:rsidR="00FA7A18" w:rsidRPr="00500F75" w:rsidRDefault="00500F75" w:rsidP="00500F75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B1715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1B17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1B17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B1715">
        <w:rPr>
          <w:rFonts w:ascii="Times New Roman" w:hAnsi="Times New Roman" w:cs="Times New Roman"/>
          <w:sz w:val="24"/>
          <w:szCs w:val="28"/>
        </w:rPr>
        <w:t>berikutnya</w:t>
      </w:r>
      <w:proofErr w:type="spellEnd"/>
      <w:r w:rsidRPr="001B17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quality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value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merek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bookmarkStart w:id="0" w:name="_GoBack"/>
      <w:bookmarkEnd w:id="0"/>
    </w:p>
    <w:sectPr w:rsidR="00FA7A18" w:rsidRPr="00500F75" w:rsidSect="00500F75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D78"/>
    <w:multiLevelType w:val="hybridMultilevel"/>
    <w:tmpl w:val="98046476"/>
    <w:lvl w:ilvl="0" w:tplc="B00C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3F48A2"/>
    <w:multiLevelType w:val="hybridMultilevel"/>
    <w:tmpl w:val="6BB0CFF4"/>
    <w:lvl w:ilvl="0" w:tplc="0374FB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E41D45"/>
    <w:multiLevelType w:val="hybridMultilevel"/>
    <w:tmpl w:val="F04C3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75"/>
    <w:rsid w:val="00304A2B"/>
    <w:rsid w:val="00500F75"/>
    <w:rsid w:val="0095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0F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0F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107</Lines>
  <Paragraphs>57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2019-03-14T14:04:00Z</dcterms:created>
  <dcterms:modified xsi:type="dcterms:W3CDTF">2019-03-14T14:04:00Z</dcterms:modified>
</cp:coreProperties>
</file>