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49E1" w14:textId="77777777" w:rsidR="00A723B9" w:rsidRPr="00A723B9" w:rsidRDefault="00A723B9" w:rsidP="00A723B9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0" w:name="_Toc17799989"/>
      <w:r w:rsidRPr="00A723B9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BAB V</w:t>
      </w:r>
      <w:bookmarkEnd w:id="0"/>
    </w:p>
    <w:p w14:paraId="1C39359A" w14:textId="77777777" w:rsidR="00A723B9" w:rsidRPr="00A723B9" w:rsidRDefault="00A723B9" w:rsidP="00A723B9">
      <w:pPr>
        <w:keepNext/>
        <w:keepLines/>
        <w:spacing w:before="240" w:line="259" w:lineRule="auto"/>
        <w:jc w:val="center"/>
        <w:outlineLvl w:val="0"/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</w:pPr>
      <w:bookmarkStart w:id="1" w:name="_Toc17799990"/>
      <w:r w:rsidRPr="00A723B9">
        <w:rPr>
          <w:rFonts w:ascii="Times New Roman" w:eastAsiaTheme="majorEastAsia" w:hAnsi="Times New Roman" w:cstheme="majorBidi"/>
          <w:b/>
          <w:color w:val="000000" w:themeColor="text1"/>
          <w:sz w:val="24"/>
          <w:szCs w:val="32"/>
        </w:rPr>
        <w:t>SIMPULAN DAN SARAN</w:t>
      </w:r>
      <w:bookmarkEnd w:id="1"/>
    </w:p>
    <w:p w14:paraId="59CA07F8" w14:textId="77777777" w:rsidR="00A723B9" w:rsidRPr="00A723B9" w:rsidRDefault="00A723B9" w:rsidP="00A723B9">
      <w:pPr>
        <w:spacing w:after="160" w:line="480" w:lineRule="auto"/>
        <w:rPr>
          <w:rFonts w:ascii="Times New Roman" w:hAnsi="Times New Roman" w:cs="Times New Roman"/>
          <w:sz w:val="24"/>
          <w:szCs w:val="24"/>
        </w:rPr>
      </w:pPr>
    </w:p>
    <w:p w14:paraId="36A0A9AF" w14:textId="77777777" w:rsidR="00A723B9" w:rsidRPr="00A723B9" w:rsidRDefault="00A723B9" w:rsidP="00A723B9">
      <w:p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ab/>
        <w:t xml:space="preserve">Setelah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dan saran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>.</w:t>
      </w:r>
    </w:p>
    <w:p w14:paraId="4C9A6A54" w14:textId="77777777" w:rsidR="00A723B9" w:rsidRPr="00A723B9" w:rsidRDefault="00A723B9" w:rsidP="00A723B9">
      <w:pPr>
        <w:numPr>
          <w:ilvl w:val="0"/>
          <w:numId w:val="26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17799991"/>
      <w:proofErr w:type="spellStart"/>
      <w:r w:rsidRPr="00A723B9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br/>
      </w:r>
      <w:r w:rsidRPr="00A723B9">
        <w:rPr>
          <w:rFonts w:ascii="Times New Roman" w:hAnsi="Times New Roman" w:cs="Times New Roman"/>
          <w:sz w:val="24"/>
          <w:szCs w:val="24"/>
        </w:rPr>
        <w:tab/>
        <w:t xml:space="preserve">Kesimpulan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3B9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:</w:t>
      </w:r>
      <w:bookmarkEnd w:id="2"/>
      <w:proofErr w:type="gramEnd"/>
    </w:p>
    <w:p w14:paraId="5AEDE47E" w14:textId="77777777" w:rsidR="00A723B9" w:rsidRPr="00A723B9" w:rsidRDefault="00A723B9" w:rsidP="00A723B9">
      <w:pPr>
        <w:numPr>
          <w:ilvl w:val="0"/>
          <w:numId w:val="27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OLAP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PT. Makro Global Digital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Kettle (Pentaho Data Integration).</w:t>
      </w:r>
    </w:p>
    <w:p w14:paraId="736396A7" w14:textId="77777777" w:rsidR="00A723B9" w:rsidRPr="00A723B9" w:rsidRDefault="00A723B9" w:rsidP="00A723B9">
      <w:pPr>
        <w:numPr>
          <w:ilvl w:val="0"/>
          <w:numId w:val="27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 xml:space="preserve">Gudang data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menghitung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di PT. Makro Global Digital.</w:t>
      </w:r>
    </w:p>
    <w:p w14:paraId="4E977F8D" w14:textId="77777777" w:rsidR="00A723B9" w:rsidRPr="00A723B9" w:rsidRDefault="00A723B9" w:rsidP="00A723B9">
      <w:pPr>
        <w:numPr>
          <w:ilvl w:val="0"/>
          <w:numId w:val="27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 xml:space="preserve">OLAP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, </w:t>
      </w:r>
      <w:r w:rsidRPr="00A723B9">
        <w:rPr>
          <w:rFonts w:ascii="Times New Roman" w:hAnsi="Times New Roman" w:cs="Times New Roman"/>
          <w:i/>
          <w:iCs/>
          <w:sz w:val="24"/>
          <w:szCs w:val="24"/>
        </w:rPr>
        <w:t>customer, sales</w:t>
      </w:r>
      <w:r w:rsidRPr="00A723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>).</w:t>
      </w:r>
    </w:p>
    <w:p w14:paraId="250519DE" w14:textId="77777777" w:rsidR="00A723B9" w:rsidRPr="00A723B9" w:rsidRDefault="00A723B9" w:rsidP="00A723B9">
      <w:pPr>
        <w:numPr>
          <w:ilvl w:val="0"/>
          <w:numId w:val="27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 xml:space="preserve">OLAP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diagram dan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r w:rsidRPr="00A723B9">
        <w:rPr>
          <w:rFonts w:ascii="Times New Roman" w:hAnsi="Times New Roman" w:cs="Times New Roman"/>
          <w:i/>
          <w:iCs/>
          <w:sz w:val="24"/>
          <w:szCs w:val="24"/>
        </w:rPr>
        <w:t>dashboard.</w:t>
      </w:r>
    </w:p>
    <w:p w14:paraId="4FBE24BA" w14:textId="77777777" w:rsidR="00A723B9" w:rsidRPr="00A723B9" w:rsidRDefault="00A723B9" w:rsidP="00A723B9">
      <w:pPr>
        <w:numPr>
          <w:ilvl w:val="0"/>
          <w:numId w:val="27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PT. Makro Global Digital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, </w:t>
      </w:r>
      <w:r w:rsidRPr="00A723B9">
        <w:rPr>
          <w:rFonts w:ascii="Times New Roman" w:hAnsi="Times New Roman" w:cs="Times New Roman"/>
          <w:i/>
          <w:iCs/>
          <w:sz w:val="24"/>
          <w:szCs w:val="24"/>
        </w:rPr>
        <w:t>customer</w:t>
      </w:r>
      <w:r w:rsidRPr="00A723B9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>.</w:t>
      </w:r>
    </w:p>
    <w:p w14:paraId="4C93CD8F" w14:textId="77777777" w:rsidR="00A723B9" w:rsidRPr="00A723B9" w:rsidRDefault="00A723B9" w:rsidP="00A723B9">
      <w:pPr>
        <w:spacing w:after="16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1C68E" w14:textId="77777777" w:rsidR="00A723B9" w:rsidRPr="00A723B9" w:rsidRDefault="00A723B9" w:rsidP="00A723B9">
      <w:pPr>
        <w:spacing w:after="16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6B2D19" w14:textId="77777777" w:rsidR="00A723B9" w:rsidRPr="00A723B9" w:rsidRDefault="00A723B9" w:rsidP="00A723B9">
      <w:pPr>
        <w:spacing w:after="16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ADE70F" w14:textId="77777777" w:rsidR="00A723B9" w:rsidRPr="00A723B9" w:rsidRDefault="00A723B9" w:rsidP="00A723B9">
      <w:pPr>
        <w:spacing w:after="16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385EF28" w14:textId="77777777" w:rsidR="00A723B9" w:rsidRPr="00A723B9" w:rsidRDefault="00A723B9" w:rsidP="00A723B9">
      <w:pPr>
        <w:spacing w:after="16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34C107" w14:textId="77777777" w:rsidR="00A723B9" w:rsidRPr="00A723B9" w:rsidRDefault="00A723B9" w:rsidP="00A723B9">
      <w:pPr>
        <w:numPr>
          <w:ilvl w:val="0"/>
          <w:numId w:val="26"/>
        </w:numPr>
        <w:spacing w:after="160" w:line="48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17799992"/>
      <w:r w:rsidRPr="00A723B9">
        <w:rPr>
          <w:rFonts w:ascii="Times New Roman" w:hAnsi="Times New Roman" w:cs="Times New Roman"/>
          <w:sz w:val="24"/>
          <w:szCs w:val="24"/>
        </w:rPr>
        <w:t>Saran</w:t>
      </w:r>
      <w:bookmarkEnd w:id="4"/>
    </w:p>
    <w:p w14:paraId="16DDE7D0" w14:textId="77777777" w:rsidR="00A723B9" w:rsidRPr="00A723B9" w:rsidRDefault="00A723B9" w:rsidP="00A723B9">
      <w:pPr>
        <w:spacing w:after="160" w:line="48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ab/>
        <w:t xml:space="preserve">Setelah </w:t>
      </w:r>
      <w:r w:rsidRPr="00A723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>,</w:t>
      </w:r>
      <w:r w:rsidRPr="00A723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3B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proofErr w:type="gram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perusahan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PT. Makro Global </w:t>
      </w:r>
      <w:proofErr w:type="gramStart"/>
      <w:r w:rsidRPr="00A723B9">
        <w:rPr>
          <w:rFonts w:ascii="Times New Roman" w:hAnsi="Times New Roman" w:cs="Times New Roman"/>
          <w:sz w:val="24"/>
          <w:szCs w:val="24"/>
        </w:rPr>
        <w:t>Digital :</w:t>
      </w:r>
      <w:proofErr w:type="gramEnd"/>
    </w:p>
    <w:p w14:paraId="5A12C7DD" w14:textId="77777777" w:rsidR="00A723B9" w:rsidRPr="00A723B9" w:rsidRDefault="00A723B9" w:rsidP="00A723B9">
      <w:pPr>
        <w:numPr>
          <w:ilvl w:val="0"/>
          <w:numId w:val="28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proses input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otomatis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>.</w:t>
      </w:r>
    </w:p>
    <w:p w14:paraId="1D8A570F" w14:textId="77777777" w:rsidR="00A723B9" w:rsidRPr="00A723B9" w:rsidRDefault="00A723B9" w:rsidP="00A723B9">
      <w:pPr>
        <w:numPr>
          <w:ilvl w:val="0"/>
          <w:numId w:val="28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ditambahkan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measure dan cube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>.</w:t>
      </w:r>
    </w:p>
    <w:p w14:paraId="5F3A91E5" w14:textId="77777777" w:rsidR="00A723B9" w:rsidRPr="00A723B9" w:rsidRDefault="00A723B9" w:rsidP="00A723B9">
      <w:pPr>
        <w:numPr>
          <w:ilvl w:val="0"/>
          <w:numId w:val="28"/>
        </w:numPr>
        <w:spacing w:after="16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23B9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Data Mining dan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B9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A723B9">
        <w:rPr>
          <w:rFonts w:ascii="Times New Roman" w:hAnsi="Times New Roman" w:cs="Times New Roman"/>
          <w:sz w:val="24"/>
          <w:szCs w:val="24"/>
        </w:rPr>
        <w:t xml:space="preserve"> Keputusan (SPPK).</w:t>
      </w:r>
    </w:p>
    <w:p w14:paraId="64FBE7EA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EFCE12A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56C3FA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9A91EBE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80D3F75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F483C94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148C1C6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F3E91C2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E6AAE99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DB8E55E" w14:textId="77777777" w:rsidR="00A723B9" w:rsidRPr="00A723B9" w:rsidRDefault="00A723B9" w:rsidP="00A723B9">
      <w:pPr>
        <w:tabs>
          <w:tab w:val="left" w:pos="1785"/>
        </w:tabs>
        <w:spacing w:after="160" w:line="48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447A5C5" w14:textId="77777777" w:rsidR="00631156" w:rsidRPr="00A723B9" w:rsidRDefault="004750AC" w:rsidP="00A723B9"/>
    <w:sectPr w:rsidR="00631156" w:rsidRPr="00A723B9" w:rsidSect="004257C4">
      <w:footerReference w:type="default" r:id="rId7"/>
      <w:pgSz w:w="11906" w:h="16838" w:code="9"/>
      <w:pgMar w:top="1418" w:right="1418" w:bottom="1418" w:left="1701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BA950" w14:textId="77777777" w:rsidR="004750AC" w:rsidRDefault="004750AC" w:rsidP="00FF61D6">
      <w:r>
        <w:separator/>
      </w:r>
    </w:p>
  </w:endnote>
  <w:endnote w:type="continuationSeparator" w:id="0">
    <w:p w14:paraId="7CE856E2" w14:textId="77777777" w:rsidR="004750AC" w:rsidRDefault="004750AC" w:rsidP="00FF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F9FE" w14:textId="77777777" w:rsidR="00FF61D6" w:rsidRDefault="00FF61D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95229D2" w14:textId="77777777" w:rsidR="00FF61D6" w:rsidRDefault="00FF6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43513" w14:textId="77777777" w:rsidR="004750AC" w:rsidRDefault="004750AC" w:rsidP="00FF61D6">
      <w:r>
        <w:separator/>
      </w:r>
    </w:p>
  </w:footnote>
  <w:footnote w:type="continuationSeparator" w:id="0">
    <w:p w14:paraId="5EDCFC51" w14:textId="77777777" w:rsidR="004750AC" w:rsidRDefault="004750AC" w:rsidP="00FF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59E5"/>
    <w:multiLevelType w:val="hybridMultilevel"/>
    <w:tmpl w:val="BFDA9A30"/>
    <w:lvl w:ilvl="0" w:tplc="A29E06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D6726"/>
    <w:multiLevelType w:val="hybridMultilevel"/>
    <w:tmpl w:val="ACDE4F9E"/>
    <w:lvl w:ilvl="0" w:tplc="0534E8CE">
      <w:start w:val="1"/>
      <w:numFmt w:val="decimal"/>
      <w:lvlText w:val="(%1)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5075D4"/>
    <w:multiLevelType w:val="hybridMultilevel"/>
    <w:tmpl w:val="7B8AD974"/>
    <w:lvl w:ilvl="0" w:tplc="681E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026EB"/>
    <w:multiLevelType w:val="hybridMultilevel"/>
    <w:tmpl w:val="48C40640"/>
    <w:lvl w:ilvl="0" w:tplc="1BA62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1D669B"/>
    <w:multiLevelType w:val="hybridMultilevel"/>
    <w:tmpl w:val="EABA61DC"/>
    <w:lvl w:ilvl="0" w:tplc="CF3E2718">
      <w:start w:val="1"/>
      <w:numFmt w:val="lowerLetter"/>
      <w:lvlText w:val="(%1)"/>
      <w:lvlJc w:val="left"/>
      <w:pPr>
        <w:ind w:left="28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F3E2718">
      <w:start w:val="1"/>
      <w:numFmt w:val="lowerLetter"/>
      <w:lvlText w:val="(%5)"/>
      <w:lvlJc w:val="left"/>
      <w:pPr>
        <w:ind w:left="36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D07D6"/>
    <w:multiLevelType w:val="hybridMultilevel"/>
    <w:tmpl w:val="B91294F8"/>
    <w:lvl w:ilvl="0" w:tplc="681ED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0606F"/>
    <w:multiLevelType w:val="hybridMultilevel"/>
    <w:tmpl w:val="714A85B2"/>
    <w:lvl w:ilvl="0" w:tplc="D996F3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E351C3"/>
    <w:multiLevelType w:val="hybridMultilevel"/>
    <w:tmpl w:val="74B84AEC"/>
    <w:lvl w:ilvl="0" w:tplc="289EA6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F126A"/>
    <w:multiLevelType w:val="hybridMultilevel"/>
    <w:tmpl w:val="A58A5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3E8CDBE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6FA80D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4972"/>
    <w:multiLevelType w:val="hybridMultilevel"/>
    <w:tmpl w:val="CF300204"/>
    <w:lvl w:ilvl="0" w:tplc="88188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05186"/>
    <w:multiLevelType w:val="hybridMultilevel"/>
    <w:tmpl w:val="7660DC32"/>
    <w:lvl w:ilvl="0" w:tplc="65AAA458">
      <w:start w:val="1"/>
      <w:numFmt w:val="lowerRoman"/>
      <w:lvlText w:val="%1)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7BE1"/>
    <w:multiLevelType w:val="hybridMultilevel"/>
    <w:tmpl w:val="95CC41E0"/>
    <w:lvl w:ilvl="0" w:tplc="64B26C58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B2F5D54"/>
    <w:multiLevelType w:val="hybridMultilevel"/>
    <w:tmpl w:val="765C0B90"/>
    <w:lvl w:ilvl="0" w:tplc="E042ED8C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d" w:eastAsia="id" w:bidi="id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B4644C8"/>
    <w:multiLevelType w:val="hybridMultilevel"/>
    <w:tmpl w:val="6D2A6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90A8D"/>
    <w:multiLevelType w:val="hybridMultilevel"/>
    <w:tmpl w:val="CD9C66BE"/>
    <w:lvl w:ilvl="0" w:tplc="0534E8C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2AA74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1456C0">
      <w:start w:val="1"/>
      <w:numFmt w:val="decimal"/>
      <w:lvlText w:val="(%4)"/>
      <w:lvlJc w:val="left"/>
      <w:pPr>
        <w:ind w:left="28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2D76"/>
    <w:multiLevelType w:val="hybridMultilevel"/>
    <w:tmpl w:val="EF16C2BC"/>
    <w:lvl w:ilvl="0" w:tplc="D5026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1277DD"/>
    <w:multiLevelType w:val="hybridMultilevel"/>
    <w:tmpl w:val="64C68F5C"/>
    <w:lvl w:ilvl="0" w:tplc="64B26C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99EA384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d" w:eastAsia="id" w:bidi="id"/>
      </w:rPr>
    </w:lvl>
    <w:lvl w:ilvl="2" w:tplc="D9E4A63E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E572EA0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11FC6"/>
    <w:multiLevelType w:val="hybridMultilevel"/>
    <w:tmpl w:val="81D09718"/>
    <w:lvl w:ilvl="0" w:tplc="971CA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113D5C"/>
    <w:multiLevelType w:val="hybridMultilevel"/>
    <w:tmpl w:val="33A243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46F82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F6C1A"/>
    <w:multiLevelType w:val="hybridMultilevel"/>
    <w:tmpl w:val="554A6AFC"/>
    <w:lvl w:ilvl="0" w:tplc="D1901A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AE1B07"/>
    <w:multiLevelType w:val="hybridMultilevel"/>
    <w:tmpl w:val="1EFAB874"/>
    <w:lvl w:ilvl="0" w:tplc="D9E4A63E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B7D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7AD5419"/>
    <w:multiLevelType w:val="hybridMultilevel"/>
    <w:tmpl w:val="7DEEB006"/>
    <w:lvl w:ilvl="0" w:tplc="7A50A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E54FA2"/>
    <w:multiLevelType w:val="hybridMultilevel"/>
    <w:tmpl w:val="8E806EE0"/>
    <w:lvl w:ilvl="0" w:tplc="CF3E2718">
      <w:start w:val="1"/>
      <w:numFmt w:val="lowerLetter"/>
      <w:lvlText w:val="(%1)"/>
      <w:lvlJc w:val="left"/>
      <w:pPr>
        <w:ind w:left="396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660C34BA"/>
    <w:multiLevelType w:val="hybridMultilevel"/>
    <w:tmpl w:val="C6926436"/>
    <w:lvl w:ilvl="0" w:tplc="4650C0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E06502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53EE5A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534E8CE">
      <w:start w:val="1"/>
      <w:numFmt w:val="decimal"/>
      <w:lvlText w:val="(%4)"/>
      <w:lvlJc w:val="left"/>
      <w:pPr>
        <w:ind w:left="32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20DCB"/>
    <w:multiLevelType w:val="hybridMultilevel"/>
    <w:tmpl w:val="BC86E496"/>
    <w:lvl w:ilvl="0" w:tplc="81BA3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196C71"/>
    <w:multiLevelType w:val="hybridMultilevel"/>
    <w:tmpl w:val="AD786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9545D"/>
    <w:multiLevelType w:val="hybridMultilevel"/>
    <w:tmpl w:val="7DC448B2"/>
    <w:lvl w:ilvl="0" w:tplc="132A8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163F50"/>
    <w:multiLevelType w:val="hybridMultilevel"/>
    <w:tmpl w:val="5F745CDE"/>
    <w:lvl w:ilvl="0" w:tplc="F53EE5A2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40C54"/>
    <w:multiLevelType w:val="hybridMultilevel"/>
    <w:tmpl w:val="885E0D84"/>
    <w:lvl w:ilvl="0" w:tplc="B4522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24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3"/>
  </w:num>
  <w:num w:numId="15">
    <w:abstractNumId w:val="2"/>
  </w:num>
  <w:num w:numId="16">
    <w:abstractNumId w:val="17"/>
  </w:num>
  <w:num w:numId="17">
    <w:abstractNumId w:val="0"/>
  </w:num>
  <w:num w:numId="18">
    <w:abstractNumId w:val="3"/>
  </w:num>
  <w:num w:numId="19">
    <w:abstractNumId w:val="29"/>
  </w:num>
  <w:num w:numId="20">
    <w:abstractNumId w:val="7"/>
  </w:num>
  <w:num w:numId="21">
    <w:abstractNumId w:val="22"/>
  </w:num>
  <w:num w:numId="22">
    <w:abstractNumId w:val="27"/>
  </w:num>
  <w:num w:numId="23">
    <w:abstractNumId w:val="5"/>
  </w:num>
  <w:num w:numId="24">
    <w:abstractNumId w:val="19"/>
  </w:num>
  <w:num w:numId="25">
    <w:abstractNumId w:val="9"/>
  </w:num>
  <w:num w:numId="26">
    <w:abstractNumId w:val="26"/>
  </w:num>
  <w:num w:numId="27">
    <w:abstractNumId w:val="25"/>
  </w:num>
  <w:num w:numId="28">
    <w:abstractNumId w:val="15"/>
  </w:num>
  <w:num w:numId="29">
    <w:abstractNumId w:val="2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D6"/>
    <w:rsid w:val="001015B6"/>
    <w:rsid w:val="003505AE"/>
    <w:rsid w:val="003C1E37"/>
    <w:rsid w:val="004257C4"/>
    <w:rsid w:val="004750AC"/>
    <w:rsid w:val="00525A7B"/>
    <w:rsid w:val="006C71E9"/>
    <w:rsid w:val="00983454"/>
    <w:rsid w:val="00A723B9"/>
    <w:rsid w:val="00C300C8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D6BF6"/>
  <w15:chartTrackingRefBased/>
  <w15:docId w15:val="{5DED5F82-FD86-4E71-B7A6-11FF90B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5A7B"/>
  </w:style>
  <w:style w:type="paragraph" w:styleId="Heading1">
    <w:name w:val="heading 1"/>
    <w:basedOn w:val="Normal"/>
    <w:next w:val="Normal"/>
    <w:link w:val="Heading1Char"/>
    <w:uiPriority w:val="9"/>
    <w:qFormat/>
    <w:rsid w:val="001015B6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5B6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5B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5B6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F6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D6"/>
  </w:style>
  <w:style w:type="paragraph" w:styleId="Footer">
    <w:name w:val="footer"/>
    <w:basedOn w:val="Normal"/>
    <w:link w:val="FooterChar"/>
    <w:uiPriority w:val="99"/>
    <w:unhideWhenUsed/>
    <w:rsid w:val="00FF6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D6"/>
  </w:style>
  <w:style w:type="numbering" w:customStyle="1" w:styleId="NoList1">
    <w:name w:val="No List1"/>
    <w:next w:val="NoList"/>
    <w:uiPriority w:val="99"/>
    <w:semiHidden/>
    <w:unhideWhenUsed/>
    <w:rsid w:val="00C300C8"/>
  </w:style>
  <w:style w:type="paragraph" w:styleId="ListParagraph">
    <w:name w:val="List Paragraph"/>
    <w:basedOn w:val="Normal"/>
    <w:uiPriority w:val="34"/>
    <w:qFormat/>
    <w:rsid w:val="00C300C8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3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0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C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300C8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300C8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300C8"/>
    <w:pPr>
      <w:spacing w:after="100" w:line="259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300C8"/>
    <w:pPr>
      <w:spacing w:after="100" w:line="259" w:lineRule="auto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300C8"/>
    <w:rPr>
      <w:color w:val="954F72"/>
      <w:u w:val="single"/>
    </w:rPr>
  </w:style>
  <w:style w:type="paragraph" w:customStyle="1" w:styleId="msonormal0">
    <w:name w:val="msonormal"/>
    <w:basedOn w:val="Normal"/>
    <w:rsid w:val="00C30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3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3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3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lie</dc:creator>
  <cp:keywords/>
  <dc:description/>
  <cp:lastModifiedBy>robert lie</cp:lastModifiedBy>
  <cp:revision>2</cp:revision>
  <dcterms:created xsi:type="dcterms:W3CDTF">2019-09-27T07:45:00Z</dcterms:created>
  <dcterms:modified xsi:type="dcterms:W3CDTF">2019-09-27T07:45:00Z</dcterms:modified>
</cp:coreProperties>
</file>