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7728" w14:textId="77777777" w:rsidR="00FF61D6" w:rsidRPr="00FF61D6" w:rsidRDefault="00FF61D6" w:rsidP="00FF61D6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bookmarkStart w:id="0" w:name="_Toc17799944"/>
      <w:r w:rsidRPr="00FF61D6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BAB I</w:t>
      </w:r>
      <w:bookmarkEnd w:id="0"/>
    </w:p>
    <w:p w14:paraId="60A5E07E" w14:textId="77777777" w:rsidR="00FF61D6" w:rsidRPr="00FF61D6" w:rsidRDefault="00FF61D6" w:rsidP="00FF61D6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bookmarkStart w:id="1" w:name="_Toc17799945"/>
      <w:r w:rsidRPr="00FF61D6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PENDAHULUAN</w:t>
      </w:r>
      <w:bookmarkEnd w:id="1"/>
    </w:p>
    <w:p w14:paraId="56A22CFF" w14:textId="77777777" w:rsidR="00FF61D6" w:rsidRPr="00FF61D6" w:rsidRDefault="00FF61D6" w:rsidP="00FF61D6">
      <w:p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509B5" w14:textId="77777777" w:rsidR="00FF61D6" w:rsidRPr="00FF61D6" w:rsidRDefault="00FF61D6" w:rsidP="00FF61D6">
      <w:pPr>
        <w:numPr>
          <w:ilvl w:val="0"/>
          <w:numId w:val="1"/>
        </w:numPr>
        <w:spacing w:after="160" w:line="48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7799946"/>
      <w:proofErr w:type="spellStart"/>
      <w:r w:rsidRPr="00FF61D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Masalah</w:t>
      </w:r>
      <w:bookmarkEnd w:id="2"/>
      <w:proofErr w:type="spellEnd"/>
    </w:p>
    <w:p w14:paraId="24721AC7" w14:textId="77777777" w:rsidR="00FF61D6" w:rsidRPr="00FF61D6" w:rsidRDefault="00FF61D6" w:rsidP="00FF61D6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6">
        <w:rPr>
          <w:rFonts w:ascii="Times New Roman" w:hAnsi="Times New Roman" w:cs="Times New Roman"/>
          <w:sz w:val="24"/>
          <w:szCs w:val="24"/>
        </w:rPr>
        <w:tab/>
        <w:t xml:space="preserve">PT. Makro Global Digital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. PT. Makro Global Digital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>.</w:t>
      </w:r>
    </w:p>
    <w:p w14:paraId="487A1CB5" w14:textId="77777777" w:rsidR="00FF61D6" w:rsidRPr="00FF61D6" w:rsidRDefault="00FF61D6" w:rsidP="00FF61D6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excel. </w:t>
      </w:r>
    </w:p>
    <w:p w14:paraId="0FAC327C" w14:textId="77777777" w:rsidR="00FF61D6" w:rsidRPr="00FF61D6" w:rsidRDefault="00FF61D6" w:rsidP="00FF61D6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Hal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dipantau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efektifitasnya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dipesan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supplier</w:t>
      </w:r>
      <w:r w:rsidRPr="00FF61D6">
        <w:rPr>
          <w:rFonts w:ascii="Times New Roman" w:hAnsi="Times New Roman" w:cs="Times New Roman"/>
          <w:sz w:val="24"/>
          <w:szCs w:val="24"/>
        </w:rPr>
        <w:t>.</w:t>
      </w:r>
    </w:p>
    <w:p w14:paraId="5C1973A5" w14:textId="77777777" w:rsidR="00FF61D6" w:rsidRPr="00FF61D6" w:rsidRDefault="00FF61D6" w:rsidP="00FF61D6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6"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salah</w:t>
      </w:r>
      <w:bookmarkStart w:id="3" w:name="_GoBack"/>
      <w:bookmarkEnd w:id="3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lastRenderedPageBreak/>
        <w:t>ada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. </w:t>
      </w:r>
      <w:r w:rsidRPr="00FF61D6">
        <w:rPr>
          <w:rFonts w:ascii="Times New Roman" w:hAnsi="Times New Roman" w:cs="Times New Roman"/>
          <w:i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dan total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(Ponniah, 2010),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proses </w:t>
      </w:r>
      <w:r w:rsidRPr="00FF61D6">
        <w:rPr>
          <w:rFonts w:ascii="Times New Roman" w:hAnsi="Times New Roman" w:cs="Times New Roman"/>
          <w:i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diekstrak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diintegrasikan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multidimensi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online analytical processing</w:t>
      </w:r>
      <w:r w:rsidRPr="00FF61D6">
        <w:rPr>
          <w:rFonts w:ascii="Times New Roman" w:hAnsi="Times New Roman" w:cs="Times New Roman"/>
          <w:sz w:val="24"/>
          <w:szCs w:val="24"/>
        </w:rPr>
        <w:t xml:space="preserve"> (OLAP). OLAP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OLAP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measure dan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>.</w:t>
      </w:r>
    </w:p>
    <w:p w14:paraId="57766E69" w14:textId="77777777" w:rsidR="00FF61D6" w:rsidRPr="00FF61D6" w:rsidRDefault="00FF61D6" w:rsidP="00FF61D6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database Online Analytical Processing (OLAP)</w:t>
      </w:r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kuartal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), </w:t>
      </w:r>
      <w:r w:rsidRPr="00FF61D6">
        <w:rPr>
          <w:rFonts w:ascii="Times New Roman" w:hAnsi="Times New Roman" w:cs="Times New Roman"/>
          <w:i/>
          <w:sz w:val="24"/>
          <w:szCs w:val="24"/>
        </w:rPr>
        <w:t>supplier</w:t>
      </w:r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dan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>measure</w:t>
      </w:r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>.</w:t>
      </w:r>
    </w:p>
    <w:p w14:paraId="75769A71" w14:textId="77777777" w:rsidR="00FF61D6" w:rsidRPr="00FF61D6" w:rsidRDefault="00FF61D6" w:rsidP="00FF61D6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0FDB42" w14:textId="77777777" w:rsidR="00FF61D6" w:rsidRPr="00FF61D6" w:rsidRDefault="00FF61D6" w:rsidP="00FF61D6">
      <w:pPr>
        <w:numPr>
          <w:ilvl w:val="0"/>
          <w:numId w:val="1"/>
        </w:numPr>
        <w:spacing w:after="160" w:line="48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17799947"/>
      <w:proofErr w:type="spellStart"/>
      <w:r w:rsidRPr="00FF61D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Masalah</w:t>
      </w:r>
      <w:bookmarkEnd w:id="4"/>
      <w:proofErr w:type="spellEnd"/>
    </w:p>
    <w:p w14:paraId="155B56B6" w14:textId="77777777" w:rsidR="00FF61D6" w:rsidRPr="00FF61D6" w:rsidRDefault="00FF61D6" w:rsidP="00FF61D6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1A2E86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database Online Analytical Processing</w:t>
      </w:r>
      <w:r w:rsidRPr="00FF61D6">
        <w:rPr>
          <w:rFonts w:ascii="Times New Roman" w:hAnsi="Times New Roman" w:cs="Times New Roman"/>
          <w:sz w:val="24"/>
          <w:szCs w:val="24"/>
        </w:rPr>
        <w:t xml:space="preserve"> (OLAP)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di PT. Makro Global Digital </w:t>
      </w:r>
    </w:p>
    <w:p w14:paraId="4377C38A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PT. Makro Global Digital</w:t>
      </w:r>
    </w:p>
    <w:p w14:paraId="64955E85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 xml:space="preserve">database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>data warehouse</w:t>
      </w:r>
    </w:p>
    <w:p w14:paraId="515808E7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lastRenderedPageBreak/>
        <w:t>Mendesain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pada PT. Makro Global Digital</w:t>
      </w:r>
    </w:p>
    <w:p w14:paraId="395A7809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digunakaan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5EBBBD3F" w14:textId="77777777" w:rsidR="00FF61D6" w:rsidRPr="00FF61D6" w:rsidRDefault="00FF61D6" w:rsidP="00FF61D6">
      <w:pPr>
        <w:numPr>
          <w:ilvl w:val="0"/>
          <w:numId w:val="1"/>
        </w:numPr>
        <w:spacing w:after="160" w:line="48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17799948"/>
      <w:r w:rsidRPr="00FF61D6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Masalah</w:t>
      </w:r>
      <w:bookmarkEnd w:id="5"/>
      <w:proofErr w:type="spellEnd"/>
    </w:p>
    <w:p w14:paraId="6357FAC4" w14:textId="77777777" w:rsidR="00FF61D6" w:rsidRPr="00FF61D6" w:rsidRDefault="00FF61D6" w:rsidP="00FF61D6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6">
        <w:rPr>
          <w:rFonts w:ascii="Times New Roman" w:hAnsi="Times New Roman" w:cs="Times New Roman"/>
          <w:sz w:val="24"/>
          <w:szCs w:val="24"/>
        </w:rPr>
        <w:tab/>
        <w:t xml:space="preserve">Batasan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>:</w:t>
      </w:r>
    </w:p>
    <w:p w14:paraId="413C2C16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database Online Analytical Processing</w:t>
      </w:r>
      <w:r w:rsidRPr="00FF61D6">
        <w:rPr>
          <w:rFonts w:ascii="Times New Roman" w:hAnsi="Times New Roman" w:cs="Times New Roman"/>
          <w:sz w:val="24"/>
          <w:szCs w:val="24"/>
        </w:rPr>
        <w:t xml:space="preserve"> (OLAP)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di PT. Makro Global Digital </w:t>
      </w:r>
    </w:p>
    <w:p w14:paraId="3C741DA3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PT. Makro Global Digital</w:t>
      </w:r>
    </w:p>
    <w:p w14:paraId="4DA1C14B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 xml:space="preserve">database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>data warehouse</w:t>
      </w:r>
    </w:p>
    <w:p w14:paraId="5181343C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pada PT. Makro Global Digital</w:t>
      </w:r>
    </w:p>
    <w:p w14:paraId="64BDC167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digunakaan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5EB183ED" w14:textId="77777777" w:rsidR="00FF61D6" w:rsidRPr="00FF61D6" w:rsidRDefault="00FF61D6" w:rsidP="00FF61D6">
      <w:pPr>
        <w:spacing w:after="160"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1F106F" w14:textId="77777777" w:rsidR="00FF61D6" w:rsidRPr="00FF61D6" w:rsidRDefault="00FF61D6" w:rsidP="00FF61D6">
      <w:pPr>
        <w:numPr>
          <w:ilvl w:val="0"/>
          <w:numId w:val="1"/>
        </w:numPr>
        <w:spacing w:after="160" w:line="48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17799949"/>
      <w:proofErr w:type="spellStart"/>
      <w:r w:rsidRPr="00FF61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Penelitian</w:t>
      </w:r>
      <w:bookmarkEnd w:id="6"/>
      <w:proofErr w:type="spellEnd"/>
    </w:p>
    <w:p w14:paraId="51C65D65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OLAP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>.</w:t>
      </w:r>
    </w:p>
    <w:p w14:paraId="41F9DB2F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lastRenderedPageBreak/>
        <w:t>Membantu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supplier</w:t>
      </w:r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>.</w:t>
      </w:r>
    </w:p>
    <w:p w14:paraId="295A7EB4" w14:textId="77777777" w:rsidR="00FF61D6" w:rsidRPr="00FF61D6" w:rsidRDefault="00FF61D6" w:rsidP="00FF61D6">
      <w:pPr>
        <w:spacing w:after="160"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BB970F" w14:textId="77777777" w:rsidR="00FF61D6" w:rsidRPr="00FF61D6" w:rsidRDefault="00FF61D6" w:rsidP="00FF61D6">
      <w:pPr>
        <w:numPr>
          <w:ilvl w:val="0"/>
          <w:numId w:val="1"/>
        </w:numPr>
        <w:spacing w:after="160" w:line="48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17799950"/>
      <w:proofErr w:type="spellStart"/>
      <w:r w:rsidRPr="00FF61D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Penelitian</w:t>
      </w:r>
      <w:bookmarkEnd w:id="7"/>
      <w:proofErr w:type="spellEnd"/>
    </w:p>
    <w:p w14:paraId="2A9EE1DC" w14:textId="77777777" w:rsidR="00FF61D6" w:rsidRPr="00FF61D6" w:rsidRDefault="00FF61D6" w:rsidP="00FF61D6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>:</w:t>
      </w:r>
    </w:p>
    <w:p w14:paraId="2C4B6C5F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6">
        <w:rPr>
          <w:rFonts w:ascii="Times New Roman" w:hAnsi="Times New Roman" w:cs="Times New Roman"/>
          <w:sz w:val="24"/>
          <w:szCs w:val="24"/>
        </w:rPr>
        <w:t>PT.  Makro Global Digital</w:t>
      </w:r>
    </w:p>
    <w:p w14:paraId="64893BDF" w14:textId="77777777" w:rsidR="00FF61D6" w:rsidRPr="00FF61D6" w:rsidRDefault="00FF61D6" w:rsidP="00FF61D6">
      <w:pPr>
        <w:spacing w:after="160"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D6">
        <w:rPr>
          <w:rFonts w:ascii="Times New Roman" w:hAnsi="Times New Roman" w:cs="Times New Roman"/>
          <w:sz w:val="24"/>
          <w:szCs w:val="24"/>
        </w:rPr>
        <w:t xml:space="preserve">PT. Makro Global Digital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Hasil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pada PT. Makro Global Digital agar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>.</w:t>
      </w:r>
    </w:p>
    <w:p w14:paraId="7FCABF29" w14:textId="77777777" w:rsidR="00FF61D6" w:rsidRPr="00FF61D6" w:rsidRDefault="00FF61D6" w:rsidP="00FF61D6">
      <w:pPr>
        <w:spacing w:after="160"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149057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selanjut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>.</w:t>
      </w:r>
    </w:p>
    <w:p w14:paraId="4FF22A9A" w14:textId="77777777" w:rsidR="00FF61D6" w:rsidRPr="00FF61D6" w:rsidRDefault="00FF61D6" w:rsidP="00FF61D6">
      <w:pPr>
        <w:spacing w:after="160"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593D59" w14:textId="77777777" w:rsidR="00FF61D6" w:rsidRPr="00FF61D6" w:rsidRDefault="00FF61D6" w:rsidP="00FF61D6">
      <w:pPr>
        <w:numPr>
          <w:ilvl w:val="1"/>
          <w:numId w:val="1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Pembaca</w:t>
      </w:r>
      <w:proofErr w:type="spellEnd"/>
    </w:p>
    <w:p w14:paraId="32934C49" w14:textId="77777777" w:rsidR="00FF61D6" w:rsidRPr="00FF61D6" w:rsidRDefault="00FF61D6" w:rsidP="00FF61D6">
      <w:pPr>
        <w:spacing w:after="160"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61D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F61D6">
        <w:rPr>
          <w:rFonts w:ascii="Times New Roman" w:hAnsi="Times New Roman" w:cs="Times New Roman"/>
          <w:sz w:val="24"/>
          <w:szCs w:val="24"/>
        </w:rPr>
        <w:t xml:space="preserve"> </w:t>
      </w:r>
      <w:r w:rsidRPr="00FF61D6">
        <w:rPr>
          <w:rFonts w:ascii="Times New Roman" w:hAnsi="Times New Roman" w:cs="Times New Roman"/>
          <w:i/>
          <w:iCs/>
          <w:sz w:val="24"/>
          <w:szCs w:val="24"/>
        </w:rPr>
        <w:t>Data Warehouse</w:t>
      </w:r>
      <w:r w:rsidRPr="00FF61D6">
        <w:rPr>
          <w:rFonts w:ascii="Times New Roman" w:hAnsi="Times New Roman" w:cs="Times New Roman"/>
          <w:sz w:val="24"/>
          <w:szCs w:val="24"/>
        </w:rPr>
        <w:t>.</w:t>
      </w:r>
    </w:p>
    <w:p w14:paraId="1447A5C5" w14:textId="77777777" w:rsidR="00631156" w:rsidRDefault="008A39E2"/>
    <w:sectPr w:rsidR="00631156" w:rsidSect="00FF61D6">
      <w:footerReference w:type="default" r:id="rId7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93B2" w14:textId="77777777" w:rsidR="008A39E2" w:rsidRDefault="008A39E2" w:rsidP="00FF61D6">
      <w:r>
        <w:separator/>
      </w:r>
    </w:p>
  </w:endnote>
  <w:endnote w:type="continuationSeparator" w:id="0">
    <w:p w14:paraId="28B59586" w14:textId="77777777" w:rsidR="008A39E2" w:rsidRDefault="008A39E2" w:rsidP="00F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F9FE" w14:textId="77777777" w:rsidR="00FF61D6" w:rsidRDefault="00FF61D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95229D2" w14:textId="77777777" w:rsidR="00FF61D6" w:rsidRDefault="00FF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61C3" w14:textId="77777777" w:rsidR="008A39E2" w:rsidRDefault="008A39E2" w:rsidP="00FF61D6">
      <w:r>
        <w:separator/>
      </w:r>
    </w:p>
  </w:footnote>
  <w:footnote w:type="continuationSeparator" w:id="0">
    <w:p w14:paraId="319B8755" w14:textId="77777777" w:rsidR="008A39E2" w:rsidRDefault="008A39E2" w:rsidP="00FF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3D5C"/>
    <w:multiLevelType w:val="hybridMultilevel"/>
    <w:tmpl w:val="33A24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46F82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D6"/>
    <w:rsid w:val="001015B6"/>
    <w:rsid w:val="00525A7B"/>
    <w:rsid w:val="006C71E9"/>
    <w:rsid w:val="008A39E2"/>
    <w:rsid w:val="00983454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6BF6"/>
  <w15:chartTrackingRefBased/>
  <w15:docId w15:val="{5DED5F82-FD86-4E71-B7A6-11FF90B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A7B"/>
  </w:style>
  <w:style w:type="paragraph" w:styleId="Heading1">
    <w:name w:val="heading 1"/>
    <w:basedOn w:val="Normal"/>
    <w:next w:val="Normal"/>
    <w:link w:val="Heading1Char"/>
    <w:uiPriority w:val="9"/>
    <w:qFormat/>
    <w:rsid w:val="001015B6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5B6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5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5B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F6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D6"/>
  </w:style>
  <w:style w:type="paragraph" w:styleId="Footer">
    <w:name w:val="footer"/>
    <w:basedOn w:val="Normal"/>
    <w:link w:val="FooterChar"/>
    <w:uiPriority w:val="99"/>
    <w:unhideWhenUsed/>
    <w:rsid w:val="00FF6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lie</dc:creator>
  <cp:keywords/>
  <dc:description/>
  <cp:lastModifiedBy>robert lie</cp:lastModifiedBy>
  <cp:revision>1</cp:revision>
  <dcterms:created xsi:type="dcterms:W3CDTF">2019-09-27T07:35:00Z</dcterms:created>
  <dcterms:modified xsi:type="dcterms:W3CDTF">2019-09-27T07:38:00Z</dcterms:modified>
</cp:coreProperties>
</file>