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ED" w:rsidRDefault="00C025ED" w:rsidP="00C025E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096111"/>
      <w:r w:rsidRPr="001A1531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ABSTRACT</w:t>
      </w:r>
      <w:bookmarkEnd w:id="0"/>
    </w:p>
    <w:p w:rsidR="00C025ED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233F2">
        <w:rPr>
          <w:rFonts w:ascii="Times New Roman" w:hAnsi="Times New Roman" w:cs="Times New Roman"/>
          <w:sz w:val="24"/>
          <w:szCs w:val="24"/>
        </w:rPr>
        <w:t>Eunike Meyli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3F2">
        <w:rPr>
          <w:rFonts w:ascii="Times New Roman" w:hAnsi="Times New Roman" w:cs="Times New Roman"/>
          <w:sz w:val="24"/>
          <w:szCs w:val="24"/>
        </w:rPr>
        <w:t xml:space="preserve">nny </w:t>
      </w:r>
      <w:proofErr w:type="spellStart"/>
      <w:proofErr w:type="gramStart"/>
      <w:r w:rsidRPr="003233F2">
        <w:rPr>
          <w:rFonts w:ascii="Times New Roman" w:hAnsi="Times New Roman" w:cs="Times New Roman"/>
          <w:sz w:val="24"/>
          <w:szCs w:val="24"/>
        </w:rPr>
        <w:t>Ferdian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F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3233F2">
        <w:rPr>
          <w:rFonts w:ascii="Times New Roman" w:hAnsi="Times New Roman" w:cs="Times New Roman"/>
          <w:sz w:val="24"/>
          <w:szCs w:val="24"/>
        </w:rPr>
        <w:t xml:space="preserve"> 30150297 / 2019 /</w:t>
      </w:r>
      <w:r>
        <w:rPr>
          <w:rFonts w:ascii="Times New Roman" w:hAnsi="Times New Roman" w:cs="Times New Roman"/>
          <w:sz w:val="24"/>
          <w:szCs w:val="24"/>
        </w:rPr>
        <w:t xml:space="preserve"> The Effect of  Managerial Ownership,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KAP size, And Leverage on Earnings Management in Manufacturing Companies Listed in Indonesia Stock Exchange from 2015 to 2017 / Advisor :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Indri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Arfianti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S.E., Ak., M.M.,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:rsidR="00C025ED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reports are often used by investors and the public to assess company performance for a certain period, especially information about company profits because it shows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to generate profits. </w:t>
      </w:r>
      <w:r w:rsidRPr="0047205E">
        <w:rPr>
          <w:rFonts w:ascii="Times New Roman" w:hAnsi="Times New Roman" w:cs="Times New Roman"/>
          <w:sz w:val="24"/>
          <w:szCs w:val="24"/>
        </w:rPr>
        <w:t>So that profits generated by companies can attract investors, companies can increase or decrease profits so that the financial statements look good in the eyes of investors and the public</w:t>
      </w:r>
      <w:r>
        <w:rPr>
          <w:rFonts w:ascii="Times New Roman" w:hAnsi="Times New Roman" w:cs="Times New Roman"/>
          <w:sz w:val="24"/>
          <w:szCs w:val="24"/>
        </w:rPr>
        <w:t xml:space="preserve">. This action of increasing or decreasing profits is called earning management. The purpose of this study is to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whetever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managerial ownership,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KAP size, leverage affect earnings management. </w:t>
      </w:r>
    </w:p>
    <w:p w:rsidR="00C025ED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 w:rsidRPr="0047205E">
        <w:rPr>
          <w:rFonts w:ascii="Times New Roman" w:hAnsi="Times New Roman" w:cs="Times New Roman"/>
          <w:sz w:val="24"/>
          <w:szCs w:val="24"/>
        </w:rPr>
        <w:t>Earnings management is interference in the external financial reporting process by having a goal to benefit oneself</w:t>
      </w:r>
      <w:r>
        <w:rPr>
          <w:rFonts w:ascii="Times New Roman" w:hAnsi="Times New Roman" w:cs="Times New Roman"/>
          <w:sz w:val="24"/>
          <w:szCs w:val="24"/>
        </w:rPr>
        <w:t>. In agency theory, conflicts caused by earning management practices are caused by differences in interests between shareholders and company management. P</w:t>
      </w:r>
      <w:r w:rsidRPr="000908E6">
        <w:rPr>
          <w:rFonts w:ascii="Times New Roman" w:hAnsi="Times New Roman" w:cs="Times New Roman"/>
          <w:sz w:val="24"/>
          <w:szCs w:val="24"/>
        </w:rPr>
        <w:t xml:space="preserve">ositive accounting theory, namely the bonus plan hypothesis, debt </w:t>
      </w:r>
      <w:proofErr w:type="spellStart"/>
      <w:r w:rsidRPr="000908E6">
        <w:rPr>
          <w:rFonts w:ascii="Times New Roman" w:hAnsi="Times New Roman" w:cs="Times New Roman"/>
          <w:sz w:val="24"/>
          <w:szCs w:val="24"/>
        </w:rPr>
        <w:t>convenant</w:t>
      </w:r>
      <w:proofErr w:type="spellEnd"/>
      <w:r w:rsidRPr="000908E6">
        <w:rPr>
          <w:rFonts w:ascii="Times New Roman" w:hAnsi="Times New Roman" w:cs="Times New Roman"/>
          <w:sz w:val="24"/>
          <w:szCs w:val="24"/>
        </w:rPr>
        <w:t xml:space="preserve"> hypothesis, and political cost hypothesis is the motivation of management to manage earnings by increasing earnings for the year.</w:t>
      </w:r>
    </w:p>
    <w:p w:rsidR="00C025ED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 w:rsidRPr="0047205E">
        <w:rPr>
          <w:rFonts w:ascii="Times New Roman" w:hAnsi="Times New Roman" w:cs="Times New Roman"/>
          <w:sz w:val="24"/>
          <w:szCs w:val="24"/>
        </w:rPr>
        <w:t>The objects in this study were companies listed on the Indonesia Stock Exchange in 2015-2017, with a sample of 13 companies. The total sample of research is 39 companies with an observation period of 3 years. Tests carried out in the form of descriptive statistics, coefficient similarity test, classic assumption test, and multiple regression analysis test.</w:t>
      </w:r>
    </w:p>
    <w:p w:rsidR="00C025ED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 w:rsidRPr="000908E6">
        <w:rPr>
          <w:rFonts w:ascii="Times New Roman" w:hAnsi="Times New Roman" w:cs="Times New Roman"/>
          <w:sz w:val="24"/>
          <w:szCs w:val="24"/>
        </w:rPr>
        <w:t>Based on the results of this study, the managerial ownership variable has a sig value of 0.147&gt; 0.05 which means that managerial ownership has no effect on earnings management, the audit committee variable has a sig value of 0.065&gt; 0.05 which means it has no influence on earnings management. The KAP size has a sig value of 0.018 &lt;0.05 with a positive regression coefficient direction, which means that the KAP size has no effect on earnings management because it has a different direction of the regression coefficient results with the hypothesis. The leverage variable has a sig value of 0.005 &lt;0.05 with a positive regression coefficient direction which means that leverage has a positive influence on earnings management.</w:t>
      </w:r>
    </w:p>
    <w:p w:rsidR="00C025ED" w:rsidRPr="00AC2177" w:rsidRDefault="00C025ED" w:rsidP="00C025ED">
      <w:pPr>
        <w:jc w:val="both"/>
        <w:rPr>
          <w:rFonts w:ascii="Times New Roman" w:hAnsi="Times New Roman" w:cs="Times New Roman"/>
          <w:sz w:val="24"/>
          <w:szCs w:val="24"/>
        </w:rPr>
      </w:pPr>
      <w:r w:rsidRPr="000908E6">
        <w:rPr>
          <w:rFonts w:ascii="Times New Roman" w:hAnsi="Times New Roman" w:cs="Times New Roman"/>
          <w:sz w:val="24"/>
          <w:szCs w:val="24"/>
        </w:rPr>
        <w:t>The conclusion of this study shows that managerial ownership, audit committee and KAP size are not enough evidence to influence earnings management. Leverage has enough evidence of a positive effect on earnings management.</w:t>
      </w:r>
    </w:p>
    <w:p w:rsidR="00C025ED" w:rsidRDefault="00C025ED" w:rsidP="00C025ED">
      <w:pPr>
        <w:rPr>
          <w:rFonts w:ascii="Times New Roman" w:hAnsi="Times New Roman" w:cs="Times New Roman"/>
          <w:sz w:val="24"/>
          <w:szCs w:val="24"/>
        </w:rPr>
      </w:pPr>
    </w:p>
    <w:p w:rsidR="00C025ED" w:rsidRDefault="00C025ED" w:rsidP="00C025ED">
      <w:pPr>
        <w:rPr>
          <w:rFonts w:ascii="Times New Roman" w:hAnsi="Times New Roman" w:cs="Times New Roman"/>
          <w:sz w:val="24"/>
          <w:szCs w:val="24"/>
        </w:rPr>
      </w:pPr>
    </w:p>
    <w:p w:rsidR="00C025ED" w:rsidRDefault="00C025ED" w:rsidP="00C025ED">
      <w:pPr>
        <w:rPr>
          <w:rFonts w:ascii="Times New Roman" w:hAnsi="Times New Roman" w:cs="Times New Roman"/>
          <w:sz w:val="24"/>
          <w:szCs w:val="24"/>
        </w:rPr>
      </w:pPr>
    </w:p>
    <w:p w:rsidR="00C025ED" w:rsidRDefault="00C025ED" w:rsidP="00C0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 Earnings Management, Managerial Ownership,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sz w:val="24"/>
          <w:szCs w:val="24"/>
        </w:rPr>
        <w:t>, KAP size, Leverage</w:t>
      </w:r>
    </w:p>
    <w:p w:rsidR="00C2172A" w:rsidRDefault="00C2172A">
      <w:bookmarkStart w:id="1" w:name="_GoBack"/>
      <w:bookmarkEnd w:id="1"/>
    </w:p>
    <w:sectPr w:rsidR="00C2172A" w:rsidSect="00D727D4">
      <w:footerReference w:type="default" r:id="rId6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6D" w:rsidRDefault="00BC5A6D" w:rsidP="00C025ED">
      <w:pPr>
        <w:spacing w:after="0" w:line="240" w:lineRule="auto"/>
      </w:pPr>
      <w:r>
        <w:separator/>
      </w:r>
    </w:p>
  </w:endnote>
  <w:endnote w:type="continuationSeparator" w:id="0">
    <w:p w:rsidR="00BC5A6D" w:rsidRDefault="00BC5A6D" w:rsidP="00C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480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7D4" w:rsidRDefault="00C025ED">
        <w:pPr>
          <w:pStyle w:val="Footer"/>
          <w:jc w:val="center"/>
        </w:pPr>
        <w:r>
          <w:rPr>
            <w:noProof/>
          </w:rPr>
          <w:t>iv</w:t>
        </w:r>
      </w:p>
    </w:sdtContent>
  </w:sdt>
  <w:p w:rsidR="00D727D4" w:rsidRDefault="00BC5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6D" w:rsidRDefault="00BC5A6D" w:rsidP="00C025ED">
      <w:pPr>
        <w:spacing w:after="0" w:line="240" w:lineRule="auto"/>
      </w:pPr>
      <w:r>
        <w:separator/>
      </w:r>
    </w:p>
  </w:footnote>
  <w:footnote w:type="continuationSeparator" w:id="0">
    <w:p w:rsidR="00BC5A6D" w:rsidRDefault="00BC5A6D" w:rsidP="00C0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ED"/>
    <w:rsid w:val="00121DA0"/>
    <w:rsid w:val="00415126"/>
    <w:rsid w:val="006D69DD"/>
    <w:rsid w:val="00991FBC"/>
    <w:rsid w:val="00BC5A6D"/>
    <w:rsid w:val="00C025ED"/>
    <w:rsid w:val="00C2172A"/>
    <w:rsid w:val="00CC7F3A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EB3E"/>
  <w15:chartTrackingRefBased/>
  <w15:docId w15:val="{EBDA6C79-799C-4C65-A769-BF8C400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ED"/>
  </w:style>
  <w:style w:type="paragraph" w:styleId="Heading1">
    <w:name w:val="heading 1"/>
    <w:basedOn w:val="Normal"/>
    <w:next w:val="Normal"/>
    <w:link w:val="Heading1Char"/>
    <w:uiPriority w:val="9"/>
    <w:qFormat/>
    <w:rsid w:val="00C0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0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ED"/>
  </w:style>
  <w:style w:type="paragraph" w:styleId="Header">
    <w:name w:val="header"/>
    <w:basedOn w:val="Normal"/>
    <w:link w:val="HeaderChar"/>
    <w:uiPriority w:val="99"/>
    <w:unhideWhenUsed/>
    <w:rsid w:val="00C0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1</cp:revision>
  <dcterms:created xsi:type="dcterms:W3CDTF">2019-09-02T12:40:00Z</dcterms:created>
  <dcterms:modified xsi:type="dcterms:W3CDTF">2019-09-02T12:42:00Z</dcterms:modified>
</cp:coreProperties>
</file>