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70B" w:rsidRDefault="00CF770B" w:rsidP="00CF770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BAB III</w:t>
      </w:r>
    </w:p>
    <w:p w:rsidR="00CF770B" w:rsidRPr="00F167D4" w:rsidRDefault="00CF770B" w:rsidP="00CF770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METODE PENELITIAN </w:t>
      </w:r>
    </w:p>
    <w:p w:rsidR="00CF770B" w:rsidRDefault="00CF770B" w:rsidP="00CF770B">
      <w:pPr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pengumpuln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Teknik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data. </w:t>
      </w:r>
    </w:p>
    <w:p w:rsidR="00CF770B" w:rsidRDefault="00CF770B" w:rsidP="00CF770B">
      <w:pPr>
        <w:pStyle w:val="ListParagraph"/>
        <w:numPr>
          <w:ilvl w:val="0"/>
          <w:numId w:val="4"/>
        </w:numPr>
        <w:spacing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C275C">
        <w:rPr>
          <w:rFonts w:ascii="Times New Roman" w:hAnsi="Times New Roman" w:cs="Times New Roman"/>
          <w:b/>
          <w:sz w:val="24"/>
          <w:szCs w:val="24"/>
          <w:lang w:val="en-ID"/>
        </w:rPr>
        <w:t>Objek</w:t>
      </w:r>
      <w:proofErr w:type="spellEnd"/>
      <w:r w:rsidRPr="00FC275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FC275C">
        <w:rPr>
          <w:rFonts w:ascii="Times New Roman" w:hAnsi="Times New Roman" w:cs="Times New Roman"/>
          <w:b/>
          <w:sz w:val="24"/>
          <w:szCs w:val="24"/>
          <w:lang w:val="en-ID"/>
        </w:rPr>
        <w:t>Penelitian</w:t>
      </w:r>
      <w:proofErr w:type="spellEnd"/>
    </w:p>
    <w:p w:rsidR="00CF770B" w:rsidRPr="00C24E98" w:rsidRDefault="00CF770B" w:rsidP="00CF770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Pada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objek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pengiriman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barang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JNE di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Kelapa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Gading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Jakarta Utara.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pelanggan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pernah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JNE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Kelapa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Gading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Jakarta Utara.</w:t>
      </w:r>
    </w:p>
    <w:p w:rsidR="00CF770B" w:rsidRDefault="00CF770B" w:rsidP="00CF770B">
      <w:pPr>
        <w:pStyle w:val="ListParagraph"/>
        <w:numPr>
          <w:ilvl w:val="0"/>
          <w:numId w:val="4"/>
        </w:numPr>
        <w:spacing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C275C">
        <w:rPr>
          <w:rFonts w:ascii="Times New Roman" w:hAnsi="Times New Roman" w:cs="Times New Roman"/>
          <w:b/>
          <w:sz w:val="24"/>
          <w:szCs w:val="24"/>
          <w:lang w:val="en-ID"/>
        </w:rPr>
        <w:t>Desain</w:t>
      </w:r>
      <w:proofErr w:type="spellEnd"/>
      <w:r w:rsidRPr="00FC275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FC275C">
        <w:rPr>
          <w:rFonts w:ascii="Times New Roman" w:hAnsi="Times New Roman" w:cs="Times New Roman"/>
          <w:b/>
          <w:sz w:val="24"/>
          <w:szCs w:val="24"/>
          <w:lang w:val="en-ID"/>
        </w:rPr>
        <w:t>Penelitian</w:t>
      </w:r>
      <w:proofErr w:type="spellEnd"/>
      <w:r w:rsidRPr="00FC275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:rsidR="00CF770B" w:rsidRPr="007D01F5" w:rsidRDefault="00CF770B" w:rsidP="00CF770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Desain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rencana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struktur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investigasi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sedemikian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rupa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jawaban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7D01F5">
        <w:rPr>
          <w:rFonts w:ascii="Times New Roman" w:hAnsi="Times New Roman" w:cs="Times New Roman"/>
          <w:sz w:val="24"/>
          <w:szCs w:val="24"/>
          <w:lang w:val="en-ID"/>
        </w:rPr>
        <w:t>Cooper dan Schindler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7D01F5">
        <w:rPr>
          <w:rFonts w:ascii="Times New Roman" w:hAnsi="Times New Roman" w:cs="Times New Roman"/>
          <w:sz w:val="24"/>
          <w:szCs w:val="24"/>
          <w:lang w:val="en-ID"/>
        </w:rPr>
        <w:t>2014</w:t>
      </w:r>
      <w:r>
        <w:rPr>
          <w:rFonts w:ascii="Times New Roman" w:hAnsi="Times New Roman" w:cs="Times New Roman"/>
          <w:sz w:val="24"/>
          <w:szCs w:val="24"/>
          <w:lang w:val="en-ID"/>
        </w:rPr>
        <w:t>:126-129</w:t>
      </w:r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).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Cooper dan Schindler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delapan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perspektif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klasifikasi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desain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D01F5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7D01F5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CF770B" w:rsidRDefault="00CF770B" w:rsidP="00CF770B">
      <w:pPr>
        <w:pStyle w:val="ListParagraph"/>
        <w:numPr>
          <w:ilvl w:val="0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Tingkat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CF770B" w:rsidRDefault="00CF770B" w:rsidP="00CF770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Tingkat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perumusan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sejauh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mana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dirumuskan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bersifat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eksplorasi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formal.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formal yang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dimulai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riset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kemudian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melibatkan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prosedur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spesifikasi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data yang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tepat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formal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mneguji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jawaban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diajukan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CF770B" w:rsidRDefault="00CF770B" w:rsidP="00CF770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CF770B" w:rsidRPr="00C24E98" w:rsidRDefault="00CF770B" w:rsidP="00CF770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CF770B" w:rsidRDefault="00CF770B" w:rsidP="00CF770B">
      <w:pPr>
        <w:pStyle w:val="ListParagraph"/>
        <w:numPr>
          <w:ilvl w:val="0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</w:p>
    <w:p w:rsidR="00CF770B" w:rsidRPr="00C24E98" w:rsidRDefault="00CF770B" w:rsidP="00CF770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Klasifikasi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membedakan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proses monitoring dan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prespektif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data,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survey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mengajukan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kuisioner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mengumpulkan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jawaban-jawaban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kuisioner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CF770B" w:rsidRDefault="00CF770B" w:rsidP="00CF770B">
      <w:pPr>
        <w:pStyle w:val="ListParagraph"/>
        <w:numPr>
          <w:ilvl w:val="0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CF770B" w:rsidRPr="00C24E98" w:rsidRDefault="00CF770B" w:rsidP="00CF770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Klasifikasi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desai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laporaan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sesudah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fakta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C24E98">
        <w:rPr>
          <w:rFonts w:ascii="Times New Roman" w:hAnsi="Times New Roman" w:cs="Times New Roman"/>
          <w:i/>
          <w:iCs/>
          <w:sz w:val="24"/>
          <w:szCs w:val="24"/>
          <w:lang w:val="en-ID"/>
        </w:rPr>
        <w:t>ex post facto</w:t>
      </w:r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).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control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variable-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arti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memanipulasinya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melaporkan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CF770B" w:rsidRDefault="00CF770B" w:rsidP="00CF770B">
      <w:pPr>
        <w:pStyle w:val="ListParagraph"/>
        <w:numPr>
          <w:ilvl w:val="0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</w:p>
    <w:p w:rsidR="00CF770B" w:rsidRPr="00C24E98" w:rsidRDefault="00CF770B" w:rsidP="00CF770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Ada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deskriptif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kausal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deskriptif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menggambarkan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penilitian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terkait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mencari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tahu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siapa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dimanana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kapan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berapa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kausal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mengamati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menjelaskan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antar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variable.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tergolong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kausal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ingin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mejelaskan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sebab-akibat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menunjukan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layanan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loyalitas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pelanggan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pengiriman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barang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JNE Daerah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Kelapa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Gading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>, Jakarta Utara.</w:t>
      </w:r>
    </w:p>
    <w:p w:rsidR="00CF770B" w:rsidRDefault="00CF770B" w:rsidP="00CF770B">
      <w:pPr>
        <w:pStyle w:val="ListParagraph"/>
        <w:numPr>
          <w:ilvl w:val="0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CF770B" w:rsidRDefault="00CF770B" w:rsidP="00CF770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dimensi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lintas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(cross-</w:t>
      </w:r>
      <w:r w:rsidRPr="00C24E98">
        <w:rPr>
          <w:rFonts w:ascii="Times New Roman" w:hAnsi="Times New Roman" w:cs="Times New Roman"/>
          <w:i/>
          <w:iCs/>
          <w:sz w:val="24"/>
          <w:szCs w:val="24"/>
          <w:lang w:val="en-ID"/>
        </w:rPr>
        <w:t>section</w:t>
      </w:r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).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dilaksanakan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kali dan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mewakili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potret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keadaan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periode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24E98">
        <w:rPr>
          <w:rFonts w:ascii="Times New Roman" w:hAnsi="Times New Roman" w:cs="Times New Roman"/>
          <w:sz w:val="24"/>
          <w:szCs w:val="24"/>
          <w:lang w:val="en-ID"/>
        </w:rPr>
        <w:t>tertentu</w:t>
      </w:r>
      <w:proofErr w:type="spellEnd"/>
      <w:r w:rsidRPr="00C24E98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CF770B" w:rsidRDefault="00CF770B" w:rsidP="00CF770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CF770B" w:rsidRPr="00C24E98" w:rsidRDefault="00CF770B" w:rsidP="00CF770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CF770B" w:rsidRDefault="00CF770B" w:rsidP="00CF770B">
      <w:pPr>
        <w:pStyle w:val="ListParagraph"/>
        <w:numPr>
          <w:ilvl w:val="0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CF770B" w:rsidRDefault="00CF770B" w:rsidP="00CF770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memperluas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memperdalamnya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karateristik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karteristik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CF770B" w:rsidRDefault="00CF770B" w:rsidP="00CF770B">
      <w:pPr>
        <w:pStyle w:val="ListParagraph"/>
        <w:numPr>
          <w:ilvl w:val="0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</w:p>
    <w:p w:rsidR="00CF770B" w:rsidRPr="00777769" w:rsidRDefault="00CF770B" w:rsidP="00CF770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Beradasarkan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lingkunngan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risetnya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aktual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lapangan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data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didapatkan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lapangan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menyebarkaan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kuisioner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CF770B" w:rsidRDefault="00CF770B" w:rsidP="00CF770B">
      <w:pPr>
        <w:pStyle w:val="ListParagraph"/>
        <w:numPr>
          <w:ilvl w:val="0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</w:p>
    <w:p w:rsidR="00CF770B" w:rsidRDefault="00CF770B" w:rsidP="00CF770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bergantung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jawaban-jawaban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presepsi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mempengaurhi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terlihat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. Oleh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memeberikan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pemahaman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menghindari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persepsi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negatif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sedang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CF770B" w:rsidRPr="00777769" w:rsidRDefault="00CF770B" w:rsidP="00CF770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CF770B" w:rsidRPr="0054001C" w:rsidRDefault="00CF770B" w:rsidP="00CF770B">
      <w:pPr>
        <w:pStyle w:val="ListParagraph"/>
        <w:numPr>
          <w:ilvl w:val="0"/>
          <w:numId w:val="4"/>
        </w:numPr>
        <w:spacing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C275C">
        <w:rPr>
          <w:rFonts w:ascii="Times New Roman" w:hAnsi="Times New Roman" w:cs="Times New Roman"/>
          <w:b/>
          <w:bCs/>
          <w:sz w:val="24"/>
          <w:szCs w:val="24"/>
          <w:lang w:val="en-ID"/>
        </w:rPr>
        <w:t>Variabel</w:t>
      </w:r>
      <w:proofErr w:type="spellEnd"/>
      <w:r w:rsidRPr="00FC275C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FC275C">
        <w:rPr>
          <w:rFonts w:ascii="Times New Roman" w:hAnsi="Times New Roman" w:cs="Times New Roman"/>
          <w:b/>
          <w:bCs/>
          <w:sz w:val="24"/>
          <w:szCs w:val="24"/>
          <w:lang w:val="en-ID"/>
        </w:rPr>
        <w:t>Penelitian</w:t>
      </w:r>
      <w:proofErr w:type="spellEnd"/>
      <w:r w:rsidRPr="00FC275C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</w:p>
    <w:p w:rsidR="00CF770B" w:rsidRDefault="00CF770B" w:rsidP="00CF770B">
      <w:pPr>
        <w:pStyle w:val="ListParagraph"/>
        <w:numPr>
          <w:ilvl w:val="0"/>
          <w:numId w:val="5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54001C">
        <w:rPr>
          <w:rFonts w:ascii="Times New Roman" w:hAnsi="Times New Roman" w:cs="Times New Roman"/>
          <w:b/>
          <w:bCs/>
          <w:sz w:val="24"/>
          <w:szCs w:val="24"/>
          <w:lang w:val="en-ID"/>
        </w:rPr>
        <w:t>Kualitas</w:t>
      </w:r>
      <w:proofErr w:type="spellEnd"/>
      <w:r w:rsidRPr="0054001C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54001C">
        <w:rPr>
          <w:rFonts w:ascii="Times New Roman" w:hAnsi="Times New Roman" w:cs="Times New Roman"/>
          <w:b/>
          <w:bCs/>
          <w:sz w:val="24"/>
          <w:szCs w:val="24"/>
          <w:lang w:val="en-ID"/>
        </w:rPr>
        <w:t>Layanan</w:t>
      </w:r>
      <w:proofErr w:type="spellEnd"/>
    </w:p>
    <w:p w:rsidR="00CF770B" w:rsidRPr="00576E8A" w:rsidRDefault="00CF770B" w:rsidP="00CF770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layanan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pandangan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seorang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individu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dinilai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pelayanan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beradasarkan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pengalaman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dirasakan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memakai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barang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Pengukuran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layanan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indikator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butir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disajikan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pada table 3.1</w:t>
      </w:r>
    </w:p>
    <w:p w:rsidR="00CF770B" w:rsidRDefault="00CF770B" w:rsidP="00CF770B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CF770B" w:rsidRPr="0054001C" w:rsidRDefault="00CF770B" w:rsidP="00CF770B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CF770B" w:rsidRPr="0025253A" w:rsidRDefault="00CF770B" w:rsidP="00CF770B">
      <w:pPr>
        <w:pStyle w:val="ListParagraph"/>
        <w:spacing w:line="480" w:lineRule="auto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bookmarkStart w:id="0" w:name="_Hlk16504976"/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lastRenderedPageBreak/>
        <w:t>Tabel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3.1</w:t>
      </w:r>
    </w:p>
    <w:p w:rsidR="00CF770B" w:rsidRPr="0025253A" w:rsidRDefault="00CF770B" w:rsidP="00CF770B">
      <w:pPr>
        <w:pStyle w:val="ListParagraph"/>
        <w:spacing w:line="480" w:lineRule="auto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Indikator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Variabel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Kualitas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Layanan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(X1)</w:t>
      </w:r>
    </w:p>
    <w:tbl>
      <w:tblPr>
        <w:tblStyle w:val="TableGrid"/>
        <w:tblW w:w="0" w:type="auto"/>
        <w:tblInd w:w="1004" w:type="dxa"/>
        <w:tblLook w:val="04A0" w:firstRow="1" w:lastRow="0" w:firstColumn="1" w:lastColumn="0" w:noHBand="0" w:noVBand="1"/>
      </w:tblPr>
      <w:tblGrid>
        <w:gridCol w:w="1837"/>
        <w:gridCol w:w="1552"/>
        <w:gridCol w:w="2878"/>
        <w:gridCol w:w="1201"/>
      </w:tblGrid>
      <w:tr w:rsidR="00CF770B" w:rsidTr="005F7694">
        <w:trPr>
          <w:trHeight w:val="336"/>
        </w:trPr>
        <w:tc>
          <w:tcPr>
            <w:tcW w:w="1837" w:type="dxa"/>
          </w:tcPr>
          <w:bookmarkEnd w:id="0"/>
          <w:p w:rsidR="00CF770B" w:rsidRPr="00B17D07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552" w:type="dxa"/>
          </w:tcPr>
          <w:p w:rsidR="00CF770B" w:rsidRPr="00B17D07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Indikator</w:t>
            </w:r>
            <w:proofErr w:type="spellEnd"/>
          </w:p>
        </w:tc>
        <w:tc>
          <w:tcPr>
            <w:tcW w:w="2878" w:type="dxa"/>
          </w:tcPr>
          <w:p w:rsidR="00CF770B" w:rsidRPr="00D408C0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201" w:type="dxa"/>
          </w:tcPr>
          <w:p w:rsidR="00CF770B" w:rsidRPr="00D408C0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Skala</w:t>
            </w:r>
          </w:p>
        </w:tc>
      </w:tr>
      <w:tr w:rsidR="00CF770B" w:rsidTr="005F7694">
        <w:trPr>
          <w:trHeight w:val="798"/>
        </w:trPr>
        <w:tc>
          <w:tcPr>
            <w:tcW w:w="1837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552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Kehandalan</w:t>
            </w:r>
            <w:proofErr w:type="spellEnd"/>
          </w:p>
        </w:tc>
        <w:tc>
          <w:tcPr>
            <w:tcW w:w="2878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JNE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pelanggan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1201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Interval </w:t>
            </w:r>
          </w:p>
        </w:tc>
      </w:tr>
      <w:tr w:rsidR="00CF770B" w:rsidTr="005F7694">
        <w:trPr>
          <w:trHeight w:val="740"/>
        </w:trPr>
        <w:tc>
          <w:tcPr>
            <w:tcW w:w="1837" w:type="dxa"/>
            <w:vMerge w:val="restart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552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Tanggap</w:t>
            </w:r>
            <w:proofErr w:type="spellEnd"/>
          </w:p>
        </w:tc>
        <w:tc>
          <w:tcPr>
            <w:tcW w:w="2878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merespon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permintaan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pelanggan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</w:p>
        </w:tc>
        <w:tc>
          <w:tcPr>
            <w:tcW w:w="1201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Interval</w:t>
            </w:r>
          </w:p>
        </w:tc>
      </w:tr>
      <w:tr w:rsidR="00CF770B" w:rsidTr="005F7694">
        <w:trPr>
          <w:trHeight w:val="740"/>
        </w:trPr>
        <w:tc>
          <w:tcPr>
            <w:tcW w:w="1837" w:type="dxa"/>
            <w:vMerge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552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Jaminan</w:t>
            </w:r>
            <w:proofErr w:type="spellEnd"/>
          </w:p>
        </w:tc>
        <w:tc>
          <w:tcPr>
            <w:tcW w:w="2878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JNE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mengantarkan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kerusakan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1201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Interval </w:t>
            </w:r>
          </w:p>
        </w:tc>
      </w:tr>
      <w:tr w:rsidR="00CF770B" w:rsidTr="005F7694">
        <w:trPr>
          <w:trHeight w:val="740"/>
        </w:trPr>
        <w:tc>
          <w:tcPr>
            <w:tcW w:w="1837" w:type="dxa"/>
            <w:vMerge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552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Empati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878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peduli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terjadap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pelanggan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1201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Interval </w:t>
            </w:r>
          </w:p>
        </w:tc>
      </w:tr>
      <w:tr w:rsidR="00CF770B" w:rsidTr="005F7694">
        <w:trPr>
          <w:trHeight w:val="740"/>
        </w:trPr>
        <w:tc>
          <w:tcPr>
            <w:tcW w:w="1837" w:type="dxa"/>
            <w:vMerge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552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878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Kantor JNE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nyaman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peralatan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memadai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pelanggan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1201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Interval </w:t>
            </w:r>
          </w:p>
        </w:tc>
      </w:tr>
    </w:tbl>
    <w:p w:rsidR="00CF770B" w:rsidRPr="0087585A" w:rsidRDefault="00CF770B" w:rsidP="00CF770B">
      <w:pPr>
        <w:pStyle w:val="ListParagraph"/>
        <w:spacing w:line="48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CF770B" w:rsidRDefault="00CF770B" w:rsidP="00CF770B">
      <w:pPr>
        <w:pStyle w:val="ListParagraph"/>
        <w:numPr>
          <w:ilvl w:val="0"/>
          <w:numId w:val="5"/>
        </w:numPr>
        <w:spacing w:line="48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54001C">
        <w:rPr>
          <w:rFonts w:ascii="Times New Roman" w:hAnsi="Times New Roman" w:cs="Times New Roman"/>
          <w:b/>
          <w:bCs/>
          <w:sz w:val="24"/>
          <w:szCs w:val="24"/>
          <w:lang w:val="en-ID"/>
        </w:rPr>
        <w:t>Harga</w:t>
      </w:r>
      <w:proofErr w:type="spellEnd"/>
    </w:p>
    <w:p w:rsidR="00CF770B" w:rsidRPr="00576E8A" w:rsidRDefault="00CF770B" w:rsidP="00CF770B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seorang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individu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keuntungan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barang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menentukan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individu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memilih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barang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bookmarkStart w:id="1" w:name="_Hlk13488185"/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Pengukuran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4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indikator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butir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disajikan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576E8A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576E8A">
        <w:rPr>
          <w:rFonts w:ascii="Times New Roman" w:hAnsi="Times New Roman" w:cs="Times New Roman"/>
          <w:sz w:val="24"/>
          <w:szCs w:val="24"/>
          <w:lang w:val="en-ID"/>
        </w:rPr>
        <w:t xml:space="preserve"> 3.2</w:t>
      </w:r>
    </w:p>
    <w:p w:rsidR="00CF770B" w:rsidRPr="0025253A" w:rsidRDefault="00CF770B" w:rsidP="00CF770B">
      <w:pPr>
        <w:pStyle w:val="ListParagraph"/>
        <w:spacing w:line="480" w:lineRule="auto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bookmarkStart w:id="2" w:name="_Hlk16505271"/>
      <w:bookmarkEnd w:id="1"/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Tabel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3.2 </w:t>
      </w:r>
    </w:p>
    <w:p w:rsidR="00CF770B" w:rsidRPr="0025253A" w:rsidRDefault="00CF770B" w:rsidP="00CF770B">
      <w:pPr>
        <w:pStyle w:val="ListParagraph"/>
        <w:spacing w:line="480" w:lineRule="auto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Indikator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Variabel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Harga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(X2)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110"/>
        <w:gridCol w:w="2287"/>
        <w:gridCol w:w="3054"/>
        <w:gridCol w:w="1333"/>
      </w:tblGrid>
      <w:tr w:rsidR="00CF770B" w:rsidTr="005F7694">
        <w:trPr>
          <w:trHeight w:val="407"/>
        </w:trPr>
        <w:tc>
          <w:tcPr>
            <w:tcW w:w="1110" w:type="dxa"/>
          </w:tcPr>
          <w:bookmarkEnd w:id="2"/>
          <w:p w:rsidR="00CF770B" w:rsidRPr="0025253A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287" w:type="dxa"/>
          </w:tcPr>
          <w:p w:rsidR="00CF770B" w:rsidRPr="0025253A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Indikator</w:t>
            </w:r>
            <w:proofErr w:type="spellEnd"/>
          </w:p>
        </w:tc>
        <w:tc>
          <w:tcPr>
            <w:tcW w:w="3054" w:type="dxa"/>
          </w:tcPr>
          <w:p w:rsidR="00CF770B" w:rsidRPr="0025253A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333" w:type="dxa"/>
          </w:tcPr>
          <w:p w:rsidR="00CF770B" w:rsidRPr="0025253A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Skala</w:t>
            </w:r>
          </w:p>
        </w:tc>
      </w:tr>
      <w:tr w:rsidR="00CF770B" w:rsidTr="005F7694">
        <w:trPr>
          <w:trHeight w:val="744"/>
        </w:trPr>
        <w:tc>
          <w:tcPr>
            <w:tcW w:w="1110" w:type="dxa"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287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Keterjangkauan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Harga</w:t>
            </w:r>
            <w:proofErr w:type="spellEnd"/>
          </w:p>
        </w:tc>
        <w:tc>
          <w:tcPr>
            <w:tcW w:w="3054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JNE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tarif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pengiriman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terjangkau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333" w:type="dxa"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Interval </w:t>
            </w:r>
          </w:p>
        </w:tc>
      </w:tr>
      <w:tr w:rsidR="00CF770B" w:rsidTr="005F7694">
        <w:trPr>
          <w:trHeight w:val="841"/>
        </w:trPr>
        <w:tc>
          <w:tcPr>
            <w:tcW w:w="1110" w:type="dxa"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2287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3054" w:type="dxa"/>
          </w:tcPr>
          <w:p w:rsidR="00CF770B" w:rsidRDefault="00CF770B" w:rsidP="005F76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Tarif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ditawarkan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kualitasnya</w:t>
            </w:r>
            <w:proofErr w:type="spellEnd"/>
          </w:p>
        </w:tc>
        <w:tc>
          <w:tcPr>
            <w:tcW w:w="1333" w:type="dxa"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Interval </w:t>
            </w:r>
          </w:p>
        </w:tc>
      </w:tr>
    </w:tbl>
    <w:p w:rsidR="00CF770B" w:rsidRDefault="00CF770B" w:rsidP="00CF770B">
      <w:pPr>
        <w:pStyle w:val="ListParagraph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CF770B" w:rsidRPr="0025253A" w:rsidRDefault="00CF770B" w:rsidP="00CF770B">
      <w:pPr>
        <w:pStyle w:val="ListParagraph"/>
        <w:spacing w:line="480" w:lineRule="auto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lastRenderedPageBreak/>
        <w:t>Tabel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3.2 </w:t>
      </w:r>
    </w:p>
    <w:p w:rsidR="00CF770B" w:rsidRPr="0025253A" w:rsidRDefault="00CF770B" w:rsidP="00CF770B">
      <w:pPr>
        <w:pStyle w:val="ListParagraph"/>
        <w:spacing w:line="480" w:lineRule="auto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Indikator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Variabel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Harga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(X2)</w:t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Lanjutan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)</w:t>
      </w:r>
    </w:p>
    <w:p w:rsidR="00CF770B" w:rsidRDefault="00CF770B" w:rsidP="00CF770B">
      <w:pPr>
        <w:pStyle w:val="ListParagraph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945"/>
        <w:gridCol w:w="1946"/>
        <w:gridCol w:w="2624"/>
        <w:gridCol w:w="1269"/>
      </w:tblGrid>
      <w:tr w:rsidR="00CF770B" w:rsidTr="005F7694">
        <w:trPr>
          <w:trHeight w:val="727"/>
        </w:trPr>
        <w:tc>
          <w:tcPr>
            <w:tcW w:w="1945" w:type="dxa"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946" w:type="dxa"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Indikator</w:t>
            </w:r>
            <w:proofErr w:type="spellEnd"/>
          </w:p>
        </w:tc>
        <w:tc>
          <w:tcPr>
            <w:tcW w:w="2624" w:type="dxa"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269" w:type="dxa"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Skala</w:t>
            </w:r>
          </w:p>
        </w:tc>
      </w:tr>
      <w:tr w:rsidR="00CF770B" w:rsidTr="005F7694">
        <w:trPr>
          <w:trHeight w:val="1276"/>
        </w:trPr>
        <w:tc>
          <w:tcPr>
            <w:tcW w:w="1945" w:type="dxa"/>
            <w:vMerge w:val="restart"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Harga</w:t>
            </w:r>
            <w:proofErr w:type="spellEnd"/>
          </w:p>
        </w:tc>
        <w:tc>
          <w:tcPr>
            <w:tcW w:w="1946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624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Tarif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ditawarkan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269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Interval </w:t>
            </w:r>
          </w:p>
        </w:tc>
      </w:tr>
      <w:tr w:rsidR="00CF770B" w:rsidTr="005F7694">
        <w:trPr>
          <w:trHeight w:val="1535"/>
        </w:trPr>
        <w:tc>
          <w:tcPr>
            <w:tcW w:w="1945" w:type="dxa"/>
            <w:vMerge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946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624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Tarif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ditawarkan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bersaing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pengiriman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1269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Interval </w:t>
            </w:r>
          </w:p>
        </w:tc>
      </w:tr>
    </w:tbl>
    <w:p w:rsidR="00CF770B" w:rsidRDefault="00CF770B" w:rsidP="00CF770B">
      <w:pPr>
        <w:pStyle w:val="ListParagraph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CF770B" w:rsidRDefault="00CF770B" w:rsidP="00CF770B">
      <w:pPr>
        <w:pStyle w:val="ListParagraph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CF770B" w:rsidRDefault="00CF770B" w:rsidP="00CF770B">
      <w:pPr>
        <w:pStyle w:val="ListParagraph"/>
        <w:numPr>
          <w:ilvl w:val="0"/>
          <w:numId w:val="5"/>
        </w:numPr>
        <w:spacing w:line="480" w:lineRule="auto"/>
        <w:ind w:left="993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826F81">
        <w:rPr>
          <w:rFonts w:ascii="Times New Roman" w:hAnsi="Times New Roman" w:cs="Times New Roman"/>
          <w:b/>
          <w:bCs/>
          <w:sz w:val="24"/>
          <w:szCs w:val="24"/>
          <w:lang w:val="en-ID"/>
        </w:rPr>
        <w:t>Loyalitas</w:t>
      </w:r>
      <w:proofErr w:type="spellEnd"/>
      <w:r w:rsidRPr="00826F81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hAnsi="Times New Roman" w:cs="Times New Roman"/>
          <w:b/>
          <w:bCs/>
          <w:sz w:val="24"/>
          <w:szCs w:val="24"/>
          <w:lang w:val="en-ID"/>
        </w:rPr>
        <w:t>Pelanggan</w:t>
      </w:r>
      <w:proofErr w:type="spellEnd"/>
    </w:p>
    <w:p w:rsidR="00CF770B" w:rsidRPr="00E71F91" w:rsidRDefault="00CF770B" w:rsidP="00CF770B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Loyalitas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Pelanggan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keadaan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seorang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individu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yakin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digunakannya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merasa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nyaman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puas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Pengukuran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4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indikator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butir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disajikan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E71F91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E71F91">
        <w:rPr>
          <w:rFonts w:ascii="Times New Roman" w:hAnsi="Times New Roman" w:cs="Times New Roman"/>
          <w:sz w:val="24"/>
          <w:szCs w:val="24"/>
          <w:lang w:val="en-ID"/>
        </w:rPr>
        <w:t xml:space="preserve"> 3.3</w:t>
      </w:r>
    </w:p>
    <w:p w:rsidR="00CF770B" w:rsidRPr="0025253A" w:rsidRDefault="00CF770B" w:rsidP="00CF770B">
      <w:pPr>
        <w:pStyle w:val="ListParagraph"/>
        <w:spacing w:line="48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bookmarkStart w:id="3" w:name="_Hlk16505678"/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Tabel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3.3 </w:t>
      </w:r>
    </w:p>
    <w:p w:rsidR="00CF770B" w:rsidRDefault="00CF770B" w:rsidP="00CF770B">
      <w:pPr>
        <w:pStyle w:val="ListParagraph"/>
        <w:spacing w:line="48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Indikator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Variabel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Loyalitas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Pelanggan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(Y)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216"/>
        <w:gridCol w:w="2456"/>
        <w:gridCol w:w="2844"/>
        <w:gridCol w:w="1127"/>
      </w:tblGrid>
      <w:tr w:rsidR="00CF770B" w:rsidTr="005F7694">
        <w:trPr>
          <w:trHeight w:val="404"/>
        </w:trPr>
        <w:tc>
          <w:tcPr>
            <w:tcW w:w="1216" w:type="dxa"/>
          </w:tcPr>
          <w:bookmarkEnd w:id="3"/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Variabel</w:t>
            </w:r>
            <w:proofErr w:type="spellEnd"/>
          </w:p>
        </w:tc>
        <w:tc>
          <w:tcPr>
            <w:tcW w:w="2456" w:type="dxa"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 </w:t>
            </w:r>
          </w:p>
        </w:tc>
        <w:tc>
          <w:tcPr>
            <w:tcW w:w="2844" w:type="dxa"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Pertanyaan</w:t>
            </w:r>
            <w:proofErr w:type="spellEnd"/>
          </w:p>
        </w:tc>
        <w:tc>
          <w:tcPr>
            <w:tcW w:w="1127" w:type="dxa"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Skala </w:t>
            </w:r>
          </w:p>
        </w:tc>
      </w:tr>
      <w:tr w:rsidR="00CF770B" w:rsidTr="005F7694">
        <w:trPr>
          <w:trHeight w:val="1167"/>
        </w:trPr>
        <w:tc>
          <w:tcPr>
            <w:tcW w:w="1216" w:type="dxa"/>
            <w:vMerge w:val="restart"/>
          </w:tcPr>
          <w:p w:rsidR="00CF770B" w:rsidRPr="009918BC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Loyalitas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Pelanggan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456" w:type="dxa"/>
          </w:tcPr>
          <w:p w:rsidR="00CF770B" w:rsidRPr="009918BC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teratur</w:t>
            </w:r>
            <w:proofErr w:type="spellEnd"/>
          </w:p>
        </w:tc>
        <w:tc>
          <w:tcPr>
            <w:tcW w:w="2844" w:type="dxa"/>
          </w:tcPr>
          <w:p w:rsidR="00CF770B" w:rsidRPr="00D64004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Berniat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JNE </w:t>
            </w:r>
          </w:p>
        </w:tc>
        <w:tc>
          <w:tcPr>
            <w:tcW w:w="1127" w:type="dxa"/>
          </w:tcPr>
          <w:p w:rsidR="00CF770B" w:rsidRPr="00D64004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Interval </w:t>
            </w:r>
          </w:p>
        </w:tc>
      </w:tr>
      <w:tr w:rsidR="00CF770B" w:rsidTr="005F7694">
        <w:trPr>
          <w:trHeight w:val="1128"/>
        </w:trPr>
        <w:tc>
          <w:tcPr>
            <w:tcW w:w="1216" w:type="dxa"/>
            <w:vMerge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456" w:type="dxa"/>
          </w:tcPr>
          <w:p w:rsidR="00CF770B" w:rsidRPr="009918BC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jasa</w:t>
            </w:r>
            <w:proofErr w:type="spellEnd"/>
          </w:p>
        </w:tc>
        <w:tc>
          <w:tcPr>
            <w:tcW w:w="2844" w:type="dxa"/>
          </w:tcPr>
          <w:p w:rsidR="00CF770B" w:rsidRPr="00D64004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tertarik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pengiriman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JNE </w:t>
            </w:r>
          </w:p>
        </w:tc>
        <w:tc>
          <w:tcPr>
            <w:tcW w:w="1127" w:type="dxa"/>
          </w:tcPr>
          <w:p w:rsidR="00CF770B" w:rsidRPr="00D64004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Interval </w:t>
            </w:r>
          </w:p>
        </w:tc>
      </w:tr>
      <w:tr w:rsidR="00CF770B" w:rsidTr="005F7694">
        <w:trPr>
          <w:trHeight w:val="991"/>
        </w:trPr>
        <w:tc>
          <w:tcPr>
            <w:tcW w:w="1216" w:type="dxa"/>
            <w:vMerge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2456" w:type="dxa"/>
          </w:tcPr>
          <w:p w:rsidR="00CF770B" w:rsidRPr="009918BC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Merekomendasikan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844" w:type="dxa"/>
          </w:tcPr>
          <w:p w:rsidR="00CF770B" w:rsidRPr="00D64004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Merekomendasikan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pengiriman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orang-orang</w:t>
            </w:r>
          </w:p>
        </w:tc>
        <w:tc>
          <w:tcPr>
            <w:tcW w:w="1127" w:type="dxa"/>
          </w:tcPr>
          <w:p w:rsidR="00CF770B" w:rsidRPr="00D64004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Interval </w:t>
            </w:r>
          </w:p>
        </w:tc>
      </w:tr>
    </w:tbl>
    <w:p w:rsidR="00CF770B" w:rsidRDefault="00CF770B" w:rsidP="00CF770B"/>
    <w:p w:rsidR="00CF770B" w:rsidRDefault="00CF770B" w:rsidP="00CF770B"/>
    <w:p w:rsidR="00CF770B" w:rsidRPr="0025253A" w:rsidRDefault="00CF770B" w:rsidP="00CF770B">
      <w:pPr>
        <w:pStyle w:val="ListParagraph"/>
        <w:spacing w:line="48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lastRenderedPageBreak/>
        <w:t>Tabel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3.3 </w:t>
      </w:r>
    </w:p>
    <w:p w:rsidR="00CF770B" w:rsidRPr="009418D4" w:rsidRDefault="00CF770B" w:rsidP="00CF770B">
      <w:pPr>
        <w:pStyle w:val="ListParagraph"/>
        <w:spacing w:line="48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Indikator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Variabel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Loyalitas</w:t>
      </w:r>
      <w:proofErr w:type="spellEnd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25253A">
        <w:rPr>
          <w:rFonts w:ascii="Times New Roman" w:hAnsi="Times New Roman" w:cs="Times New Roman"/>
          <w:b/>
          <w:bCs/>
          <w:sz w:val="24"/>
          <w:szCs w:val="24"/>
          <w:lang w:val="en-ID"/>
        </w:rPr>
        <w:t>Pelanggan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(Y)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Lanjutan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)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216"/>
        <w:gridCol w:w="2456"/>
        <w:gridCol w:w="2844"/>
        <w:gridCol w:w="1127"/>
      </w:tblGrid>
      <w:tr w:rsidR="00CF770B" w:rsidTr="005F7694">
        <w:trPr>
          <w:trHeight w:val="595"/>
        </w:trPr>
        <w:tc>
          <w:tcPr>
            <w:tcW w:w="1216" w:type="dxa"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Variabel</w:t>
            </w:r>
            <w:proofErr w:type="spellEnd"/>
          </w:p>
        </w:tc>
        <w:tc>
          <w:tcPr>
            <w:tcW w:w="2456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 </w:t>
            </w:r>
          </w:p>
        </w:tc>
        <w:tc>
          <w:tcPr>
            <w:tcW w:w="2844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Pertanyaan</w:t>
            </w:r>
            <w:proofErr w:type="spellEnd"/>
          </w:p>
        </w:tc>
        <w:tc>
          <w:tcPr>
            <w:tcW w:w="1127" w:type="dxa"/>
          </w:tcPr>
          <w:p w:rsidR="00CF770B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Skala </w:t>
            </w:r>
          </w:p>
        </w:tc>
      </w:tr>
      <w:tr w:rsidR="00CF770B" w:rsidTr="005F7694">
        <w:trPr>
          <w:trHeight w:val="1553"/>
        </w:trPr>
        <w:tc>
          <w:tcPr>
            <w:tcW w:w="1216" w:type="dxa"/>
          </w:tcPr>
          <w:p w:rsidR="00CF770B" w:rsidRDefault="00CF770B" w:rsidP="005F7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Loyalitas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Pelanggan</w:t>
            </w:r>
            <w:proofErr w:type="spellEnd"/>
          </w:p>
        </w:tc>
        <w:tc>
          <w:tcPr>
            <w:tcW w:w="2456" w:type="dxa"/>
          </w:tcPr>
          <w:p w:rsidR="00CF770B" w:rsidRPr="009918BC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kekebalan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Tarik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pesaing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844" w:type="dxa"/>
          </w:tcPr>
          <w:p w:rsidR="00CF770B" w:rsidRPr="00D64004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pengiriman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JNE</w:t>
            </w:r>
          </w:p>
        </w:tc>
        <w:tc>
          <w:tcPr>
            <w:tcW w:w="1127" w:type="dxa"/>
          </w:tcPr>
          <w:p w:rsidR="00CF770B" w:rsidRPr="00D64004" w:rsidRDefault="00CF770B" w:rsidP="005F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Interval </w:t>
            </w:r>
          </w:p>
        </w:tc>
      </w:tr>
    </w:tbl>
    <w:p w:rsidR="00CF770B" w:rsidRDefault="00CF770B" w:rsidP="00CF770B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CF770B" w:rsidRPr="000D0B9A" w:rsidRDefault="00CF770B" w:rsidP="00CF770B">
      <w:pPr>
        <w:pStyle w:val="ListParagraph"/>
        <w:numPr>
          <w:ilvl w:val="0"/>
          <w:numId w:val="4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D0B9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Teknik </w:t>
      </w:r>
      <w:proofErr w:type="spellStart"/>
      <w:r w:rsidRPr="000D0B9A">
        <w:rPr>
          <w:rFonts w:ascii="Times New Roman" w:hAnsi="Times New Roman" w:cs="Times New Roman"/>
          <w:b/>
          <w:bCs/>
          <w:sz w:val="24"/>
          <w:szCs w:val="24"/>
          <w:lang w:val="en-ID"/>
        </w:rPr>
        <w:t>Pengumpulan</w:t>
      </w:r>
      <w:proofErr w:type="spellEnd"/>
      <w:r w:rsidRPr="000D0B9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Data </w:t>
      </w:r>
    </w:p>
    <w:p w:rsidR="00CF770B" w:rsidRDefault="00CF770B" w:rsidP="00CF770B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Teknik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data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Teknik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komunikasi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memperoleh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data,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menyebarkan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kuisioner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120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777769">
        <w:rPr>
          <w:rFonts w:ascii="Times New Roman" w:hAnsi="Times New Roman" w:cs="Times New Roman"/>
          <w:i/>
          <w:iCs/>
          <w:sz w:val="24"/>
          <w:szCs w:val="24"/>
          <w:lang w:val="en-ID"/>
        </w:rPr>
        <w:t>Google Docs</w:t>
      </w:r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Kuisioner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data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kuisioner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tertutup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CF770B" w:rsidRDefault="00CF770B" w:rsidP="00CF770B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kuisioner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likert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Skala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likert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sekelompok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Skala Likert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prefrensi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STS =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TS =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N =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Netral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S =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SS =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5,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terendah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5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CF770B" w:rsidRPr="000D0B9A" w:rsidRDefault="00CF770B" w:rsidP="00CF770B">
      <w:pPr>
        <w:pStyle w:val="ListParagraph"/>
        <w:numPr>
          <w:ilvl w:val="0"/>
          <w:numId w:val="4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D0B9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Teknik </w:t>
      </w:r>
      <w:proofErr w:type="spellStart"/>
      <w:r w:rsidRPr="000D0B9A">
        <w:rPr>
          <w:rFonts w:ascii="Times New Roman" w:hAnsi="Times New Roman" w:cs="Times New Roman"/>
          <w:b/>
          <w:bCs/>
          <w:sz w:val="24"/>
          <w:szCs w:val="24"/>
          <w:lang w:val="en-ID"/>
        </w:rPr>
        <w:t>Pengambilan</w:t>
      </w:r>
      <w:proofErr w:type="spellEnd"/>
      <w:r w:rsidRPr="000D0B9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0D0B9A">
        <w:rPr>
          <w:rFonts w:ascii="Times New Roman" w:hAnsi="Times New Roman" w:cs="Times New Roman"/>
          <w:b/>
          <w:bCs/>
          <w:sz w:val="24"/>
          <w:szCs w:val="24"/>
          <w:lang w:val="en-ID"/>
        </w:rPr>
        <w:t>Sampel</w:t>
      </w:r>
      <w:proofErr w:type="spellEnd"/>
    </w:p>
    <w:p w:rsidR="00CF770B" w:rsidRPr="00777769" w:rsidRDefault="00CF770B" w:rsidP="00CF770B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Pendekatan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777769">
        <w:rPr>
          <w:rFonts w:ascii="Times New Roman" w:hAnsi="Times New Roman" w:cs="Times New Roman"/>
          <w:i/>
          <w:iCs/>
          <w:sz w:val="24"/>
          <w:szCs w:val="24"/>
          <w:lang w:val="en-ID"/>
        </w:rPr>
        <w:t>Judgement Sampling</w:t>
      </w:r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sample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kriteria-kriteria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dirumuskan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diambil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mewakili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pengguna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JNE.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kriteria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ditentukan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pelanggan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pernah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memakai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pengiriman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barang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JNE di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Kelapa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Gading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, Jakarta Utara. </w:t>
      </w:r>
    </w:p>
    <w:p w:rsidR="00CF770B" w:rsidRPr="000D0B9A" w:rsidRDefault="00CF770B" w:rsidP="00CF770B">
      <w:pPr>
        <w:pStyle w:val="ListParagraph"/>
        <w:numPr>
          <w:ilvl w:val="0"/>
          <w:numId w:val="4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0D0B9A">
        <w:rPr>
          <w:rFonts w:ascii="Times New Roman" w:hAnsi="Times New Roman" w:cs="Times New Roman"/>
          <w:b/>
          <w:bCs/>
          <w:sz w:val="24"/>
          <w:szCs w:val="24"/>
          <w:lang w:val="en-ID"/>
        </w:rPr>
        <w:lastRenderedPageBreak/>
        <w:t xml:space="preserve">Teknik </w:t>
      </w:r>
      <w:proofErr w:type="spellStart"/>
      <w:r w:rsidRPr="000D0B9A">
        <w:rPr>
          <w:rFonts w:ascii="Times New Roman" w:hAnsi="Times New Roman" w:cs="Times New Roman"/>
          <w:b/>
          <w:bCs/>
          <w:sz w:val="24"/>
          <w:szCs w:val="24"/>
          <w:lang w:val="en-ID"/>
        </w:rPr>
        <w:t>Analisis</w:t>
      </w:r>
      <w:proofErr w:type="spellEnd"/>
      <w:r w:rsidRPr="000D0B9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Data</w:t>
      </w:r>
    </w:p>
    <w:p w:rsidR="00CF770B" w:rsidRDefault="00CF770B" w:rsidP="00CF770B">
      <w:pPr>
        <w:pStyle w:val="ListParagraph"/>
        <w:numPr>
          <w:ilvl w:val="0"/>
          <w:numId w:val="2"/>
        </w:numPr>
        <w:spacing w:line="48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Evaluasi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Model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Pengukuran</w:t>
      </w:r>
      <w:proofErr w:type="spellEnd"/>
    </w:p>
    <w:p w:rsidR="00CF770B" w:rsidRDefault="00CF770B" w:rsidP="00CF770B">
      <w:pPr>
        <w:pStyle w:val="ListParagraph"/>
        <w:numPr>
          <w:ilvl w:val="0"/>
          <w:numId w:val="3"/>
        </w:numPr>
        <w:spacing w:line="48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6C5203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Uji </w:t>
      </w:r>
      <w:proofErr w:type="spellStart"/>
      <w:r w:rsidRPr="006C5203">
        <w:rPr>
          <w:rFonts w:ascii="Times New Roman" w:hAnsi="Times New Roman" w:cs="Times New Roman"/>
          <w:b/>
          <w:bCs/>
          <w:sz w:val="24"/>
          <w:szCs w:val="24"/>
          <w:lang w:val="en-ID"/>
        </w:rPr>
        <w:t>Validitas</w:t>
      </w:r>
      <w:proofErr w:type="spellEnd"/>
    </w:p>
    <w:p w:rsidR="00CF770B" w:rsidRPr="00777769" w:rsidRDefault="00CF770B" w:rsidP="00CF770B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Ghozali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(2016:52). Uji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validitas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mengukur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sah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valid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kuisioner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kuisioner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dinyatakan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valid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didalam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kuisioner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menyatakan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fakta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ingin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diteliti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Jadi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uji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validitas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mengukur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apakah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diajukan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kuisioner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tepat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777769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.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rumus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korelasi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777769">
        <w:rPr>
          <w:rFonts w:ascii="Times New Roman" w:hAnsi="Times New Roman" w:cs="Times New Roman"/>
          <w:i/>
          <w:iCs/>
          <w:sz w:val="24"/>
          <w:szCs w:val="24"/>
          <w:lang w:val="en-ID"/>
        </w:rPr>
        <w:t>Pearson Product Moment</w:t>
      </w:r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Rumus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diformulasikan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CF770B" w:rsidRPr="006C6D63" w:rsidRDefault="00CF770B" w:rsidP="00CF770B">
      <w:pPr>
        <w:pStyle w:val="ListParagraph"/>
        <w:spacing w:line="480" w:lineRule="auto"/>
        <w:ind w:left="284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en-ID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  <w:lang w:val="en-ID"/>
            </w:rPr>
            <m:t>r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  <w:lang w:val="en-ID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sz w:val="24"/>
                  <w:szCs w:val="24"/>
                  <w:lang w:val="en-ID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ID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ID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ID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ID"/>
                        </w:rPr>
                        <m:t>XY</m:t>
                      </m:r>
                    </m:e>
                  </m:nary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ID"/>
                </w:rPr>
                <m:t>-(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ID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X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  <w:lang w:val="en-ID"/>
                </w:rPr>
                <m:t>)(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ID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Y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  <w:lang w:val="en-ID"/>
                </w:rPr>
                <m:t>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ID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[n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ID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ID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ID"/>
                            </w:rPr>
                            <m:t>2</m:t>
                          </m:r>
                        </m:sup>
                      </m:sSup>
                    </m:e>
                  </m:nary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ID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4"/>
                                  <w:szCs w:val="24"/>
                                  <w:lang w:val="en-ID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ID"/>
                                </w:rPr>
                                <m:t>X</m:t>
                              </m:r>
                            </m:e>
                          </m:nary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ID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]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ID"/>
                        </w:rPr>
                        <m:t>n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4"/>
                                  <w:szCs w:val="24"/>
                                  <w:lang w:val="en-ID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ID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ID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ID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4"/>
                                  <w:szCs w:val="24"/>
                                  <w:lang w:val="en-ID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bCs/>
                                      <w:i/>
                                      <w:sz w:val="24"/>
                                      <w:szCs w:val="24"/>
                                      <w:lang w:val="en-ID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bCs/>
                                          <w:i/>
                                          <w:sz w:val="24"/>
                                          <w:szCs w:val="24"/>
                                          <w:lang w:val="en-ID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ID"/>
                                        </w:rPr>
                                        <m:t>Y</m:t>
                                      </m:r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ID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</m:e>
              </m:rad>
            </m:den>
          </m:f>
        </m:oMath>
      </m:oMathPara>
    </w:p>
    <w:p w:rsidR="00CF770B" w:rsidRPr="005E0DFB" w:rsidRDefault="00CF770B" w:rsidP="00CF770B">
      <w:pPr>
        <w:pStyle w:val="ListParagraph"/>
        <w:spacing w:line="48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:rsidR="00CF770B" w:rsidRDefault="00CF770B" w:rsidP="00CF770B">
      <w:pPr>
        <w:spacing w:line="480" w:lineRule="auto"/>
        <w:ind w:firstLine="993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CF770B" w:rsidRDefault="00CF770B" w:rsidP="00CF770B">
      <w:pPr>
        <w:spacing w:line="480" w:lineRule="auto"/>
        <w:ind w:firstLine="993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r =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Korelasi</w:t>
      </w:r>
      <w:proofErr w:type="spellEnd"/>
    </w:p>
    <w:p w:rsidR="00CF770B" w:rsidRDefault="00CF770B" w:rsidP="00CF770B">
      <w:pPr>
        <w:spacing w:line="480" w:lineRule="auto"/>
        <w:ind w:firstLine="993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x =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CF770B" w:rsidRDefault="00CF770B" w:rsidP="00CF770B">
      <w:pPr>
        <w:spacing w:line="480" w:lineRule="auto"/>
        <w:ind w:firstLine="993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y =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total</w:t>
      </w:r>
    </w:p>
    <w:p w:rsidR="00CF770B" w:rsidRDefault="00CF770B" w:rsidP="00CF770B">
      <w:pPr>
        <w:spacing w:line="480" w:lineRule="auto"/>
        <w:ind w:firstLine="993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n =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</w:p>
    <w:p w:rsidR="00CF770B" w:rsidRDefault="00CF770B" w:rsidP="00CF770B">
      <w:pPr>
        <w:pStyle w:val="ListParagraph"/>
        <w:numPr>
          <w:ilvl w:val="0"/>
          <w:numId w:val="3"/>
        </w:numPr>
        <w:spacing w:line="480" w:lineRule="auto"/>
        <w:ind w:left="993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77769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Uji </w:t>
      </w:r>
      <w:proofErr w:type="spellStart"/>
      <w:r w:rsidRPr="00777769">
        <w:rPr>
          <w:rFonts w:ascii="Times New Roman" w:hAnsi="Times New Roman" w:cs="Times New Roman"/>
          <w:b/>
          <w:bCs/>
          <w:sz w:val="24"/>
          <w:szCs w:val="24"/>
          <w:lang w:val="en-ID"/>
        </w:rPr>
        <w:t>Reliabilitas</w:t>
      </w:r>
      <w:proofErr w:type="spellEnd"/>
      <w:r w:rsidRPr="00777769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</w:p>
    <w:p w:rsidR="00CF770B" w:rsidRPr="00777769" w:rsidRDefault="00CF770B" w:rsidP="00CF770B">
      <w:pPr>
        <w:pStyle w:val="ListParagraph"/>
        <w:spacing w:line="480" w:lineRule="auto"/>
        <w:ind w:left="993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Ghozali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(2016:47),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kuisoner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dikatakan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reliabel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apabila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jawaban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kuisioner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konsisten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stabil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. Uji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Reabilitasi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SPSS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rumus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777769">
        <w:rPr>
          <w:rFonts w:ascii="Times New Roman" w:hAnsi="Times New Roman" w:cs="Times New Roman"/>
          <w:i/>
          <w:iCs/>
          <w:sz w:val="24"/>
          <w:szCs w:val="24"/>
          <w:lang w:val="en-ID"/>
        </w:rPr>
        <w:t>Cronbach’s Alpha</w:t>
      </w:r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77769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777769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CF770B" w:rsidRPr="00A9612B" w:rsidRDefault="00CF770B" w:rsidP="00CF770B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ID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ID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ID"/>
                </w:rPr>
                <m:t xml:space="preserve">11 = 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ID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k-1</m:t>
                  </m:r>
                </m:den>
              </m:f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ID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ID"/>
                </w:rPr>
                <m:t xml:space="preserve">1-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ID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ID"/>
                            </w:rPr>
                            <m:t>sb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ID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ID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ID"/>
                        </w:rPr>
                        <m:t>st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ID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en-ID"/>
            </w:rPr>
            <m:t xml:space="preserve"> </m:t>
          </m:r>
        </m:oMath>
      </m:oMathPara>
    </w:p>
    <w:p w:rsidR="00CF770B" w:rsidRDefault="00CF770B" w:rsidP="00CF770B">
      <w:pPr>
        <w:spacing w:line="480" w:lineRule="auto"/>
        <w:ind w:firstLine="993"/>
        <w:rPr>
          <w:rFonts w:ascii="Times New Roman" w:hAnsi="Times New Roman" w:cs="Times New Roman"/>
          <w:sz w:val="24"/>
          <w:szCs w:val="24"/>
          <w:lang w:val="en-ID"/>
        </w:rPr>
      </w:pPr>
    </w:p>
    <w:p w:rsidR="00CF770B" w:rsidRDefault="00CF770B" w:rsidP="00CF770B">
      <w:pPr>
        <w:spacing w:line="480" w:lineRule="auto"/>
        <w:ind w:firstLine="993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CF770B" w:rsidRDefault="00CF770B" w:rsidP="00CF770B">
      <w:pPr>
        <w:spacing w:line="480" w:lineRule="auto"/>
        <w:ind w:firstLine="993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r =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instrument</w:t>
      </w:r>
    </w:p>
    <w:p w:rsidR="00CF770B" w:rsidRDefault="00CF770B" w:rsidP="00CF770B">
      <w:pPr>
        <w:spacing w:line="480" w:lineRule="auto"/>
        <w:ind w:firstLine="993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k =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</w:p>
    <w:p w:rsidR="00CF770B" w:rsidRDefault="00CF770B" w:rsidP="00CF770B">
      <w:pPr>
        <w:spacing w:line="480" w:lineRule="auto"/>
        <w:ind w:firstLine="993"/>
        <w:rPr>
          <w:rFonts w:ascii="Times New Roman" w:hAnsi="Times New Roman" w:cs="Times New Roman"/>
          <w:sz w:val="24"/>
          <w:szCs w:val="24"/>
          <w:lang w:val="en-ID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ID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  <w:lang w:val="en-ID"/>
              </w:rPr>
              <m:t>sb</m:t>
            </m:r>
          </m:e>
        </m:nary>
      </m:oMath>
      <w:r>
        <w:rPr>
          <w:rFonts w:ascii="Times New Roman" w:hAnsi="Times New Roman" w:cs="Times New Roman"/>
          <w:sz w:val="24"/>
          <w:szCs w:val="24"/>
          <w:lang w:val="en-ID"/>
        </w:rPr>
        <w:t xml:space="preserve"> = Jumlah varian butir</w:t>
      </w:r>
    </w:p>
    <w:p w:rsidR="00CF770B" w:rsidRDefault="00CF770B" w:rsidP="00CF770B">
      <w:pPr>
        <w:spacing w:line="480" w:lineRule="auto"/>
        <w:ind w:firstLine="993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St =Varian Total</w:t>
      </w:r>
    </w:p>
    <w:p w:rsidR="00CF770B" w:rsidRPr="000E0A5A" w:rsidRDefault="00CF770B" w:rsidP="00CF770B">
      <w:pPr>
        <w:pStyle w:val="ListParagraph"/>
        <w:numPr>
          <w:ilvl w:val="0"/>
          <w:numId w:val="2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Deskriptif</w:t>
      </w:r>
      <w:proofErr w:type="spellEnd"/>
    </w:p>
    <w:p w:rsidR="00CF770B" w:rsidRDefault="00CF770B" w:rsidP="00CF770B">
      <w:pPr>
        <w:pStyle w:val="ListParagraph"/>
        <w:numPr>
          <w:ilvl w:val="0"/>
          <w:numId w:val="6"/>
        </w:numPr>
        <w:tabs>
          <w:tab w:val="left" w:pos="720"/>
        </w:tabs>
        <w:spacing w:after="200" w:line="480" w:lineRule="auto"/>
        <w:ind w:left="993" w:right="144"/>
        <w:jc w:val="both"/>
        <w:rPr>
          <w:rFonts w:ascii="Times New Roman" w:hAnsi="Times New Roman"/>
          <w:b/>
          <w:lang w:val="en-ID"/>
        </w:rPr>
      </w:pPr>
      <w:bookmarkStart w:id="4" w:name="_Toc506759578"/>
      <w:r>
        <w:rPr>
          <w:rFonts w:ascii="Times New Roman" w:hAnsi="Times New Roman"/>
          <w:b/>
          <w:lang w:val="en-ID"/>
        </w:rPr>
        <w:t xml:space="preserve">Rata-Rata </w:t>
      </w:r>
      <w:proofErr w:type="spellStart"/>
      <w:r>
        <w:rPr>
          <w:rFonts w:ascii="Times New Roman" w:hAnsi="Times New Roman"/>
          <w:b/>
          <w:lang w:val="en-ID"/>
        </w:rPr>
        <w:t>Hitung</w:t>
      </w:r>
      <w:bookmarkEnd w:id="4"/>
      <w:proofErr w:type="spellEnd"/>
      <w:r>
        <w:rPr>
          <w:rFonts w:ascii="Times New Roman" w:hAnsi="Times New Roman"/>
          <w:b/>
          <w:lang w:val="en-ID"/>
        </w:rPr>
        <w:t xml:space="preserve"> (</w:t>
      </w:r>
      <w:r>
        <w:rPr>
          <w:rFonts w:ascii="Times New Roman" w:hAnsi="Times New Roman"/>
          <w:b/>
          <w:i/>
          <w:lang w:val="en-ID"/>
        </w:rPr>
        <w:t>Mean)</w:t>
      </w:r>
    </w:p>
    <w:p w:rsidR="00F516D4" w:rsidRDefault="00CF770B" w:rsidP="00CF770B">
      <w:pPr>
        <w:pStyle w:val="ListParagraph"/>
        <w:tabs>
          <w:tab w:val="left" w:pos="720"/>
        </w:tabs>
        <w:spacing w:after="200" w:line="480" w:lineRule="auto"/>
        <w:ind w:left="993" w:right="14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4C029" wp14:editId="65FCBB6F">
                <wp:simplePos x="0" y="0"/>
                <wp:positionH relativeFrom="page">
                  <wp:align>center</wp:align>
                </wp:positionH>
                <wp:positionV relativeFrom="paragraph">
                  <wp:posOffset>795020</wp:posOffset>
                </wp:positionV>
                <wp:extent cx="9525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7F851" id="Straight Connector 38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62.6pt" to="7.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</w:rPr>
        <w:tab/>
      </w:r>
      <w:r w:rsidRPr="001A6DFA">
        <w:rPr>
          <w:rFonts w:ascii="Times New Roman" w:hAnsi="Times New Roman" w:cs="Times New Roman"/>
        </w:rPr>
        <w:t xml:space="preserve">Cara </w:t>
      </w:r>
      <w:proofErr w:type="spellStart"/>
      <w:r w:rsidRPr="001A6DFA">
        <w:rPr>
          <w:rFonts w:ascii="Times New Roman" w:hAnsi="Times New Roman" w:cs="Times New Roman"/>
        </w:rPr>
        <w:t>menghitung</w:t>
      </w:r>
      <w:proofErr w:type="spellEnd"/>
      <w:r w:rsidRPr="001A6DFA">
        <w:rPr>
          <w:rFonts w:ascii="Times New Roman" w:hAnsi="Times New Roman" w:cs="Times New Roman"/>
        </w:rPr>
        <w:t xml:space="preserve"> </w:t>
      </w:r>
      <w:proofErr w:type="spellStart"/>
      <w:r w:rsidRPr="001A6DFA">
        <w:rPr>
          <w:rFonts w:ascii="Times New Roman" w:hAnsi="Times New Roman" w:cs="Times New Roman"/>
        </w:rPr>
        <w:t>skor</w:t>
      </w:r>
      <w:proofErr w:type="spellEnd"/>
      <w:r w:rsidRPr="001A6DFA">
        <w:rPr>
          <w:rFonts w:ascii="Times New Roman" w:hAnsi="Times New Roman" w:cs="Times New Roman"/>
        </w:rPr>
        <w:t xml:space="preserve"> </w:t>
      </w:r>
      <w:proofErr w:type="spellStart"/>
      <w:r w:rsidRPr="001A6DFA">
        <w:rPr>
          <w:rFonts w:ascii="Times New Roman" w:hAnsi="Times New Roman" w:cs="Times New Roman"/>
        </w:rPr>
        <w:t>dengan</w:t>
      </w:r>
      <w:proofErr w:type="spellEnd"/>
      <w:r w:rsidRPr="001A6DFA">
        <w:rPr>
          <w:rFonts w:ascii="Times New Roman" w:hAnsi="Times New Roman" w:cs="Times New Roman"/>
        </w:rPr>
        <w:t xml:space="preserve"> </w:t>
      </w:r>
      <w:proofErr w:type="spellStart"/>
      <w:r w:rsidRPr="001A6DFA">
        <w:rPr>
          <w:rFonts w:ascii="Times New Roman" w:hAnsi="Times New Roman" w:cs="Times New Roman"/>
        </w:rPr>
        <w:t>menggunakan</w:t>
      </w:r>
      <w:proofErr w:type="spellEnd"/>
      <w:r w:rsidRPr="001A6DFA">
        <w:rPr>
          <w:rFonts w:ascii="Times New Roman" w:hAnsi="Times New Roman" w:cs="Times New Roman"/>
        </w:rPr>
        <w:t xml:space="preserve"> </w:t>
      </w:r>
      <w:proofErr w:type="spellStart"/>
      <w:r w:rsidRPr="001A6DFA">
        <w:rPr>
          <w:rFonts w:ascii="Times New Roman" w:hAnsi="Times New Roman" w:cs="Times New Roman"/>
        </w:rPr>
        <w:t>seluruh</w:t>
      </w:r>
      <w:proofErr w:type="spellEnd"/>
      <w:r w:rsidRPr="001A6DFA">
        <w:rPr>
          <w:rFonts w:ascii="Times New Roman" w:hAnsi="Times New Roman" w:cs="Times New Roman"/>
        </w:rPr>
        <w:t xml:space="preserve"> </w:t>
      </w:r>
      <w:proofErr w:type="spellStart"/>
      <w:r w:rsidRPr="001A6DFA">
        <w:rPr>
          <w:rFonts w:ascii="Times New Roman" w:hAnsi="Times New Roman" w:cs="Times New Roman"/>
        </w:rPr>
        <w:t>perkalian</w:t>
      </w:r>
      <w:proofErr w:type="spellEnd"/>
      <w:r w:rsidRPr="001A6DFA">
        <w:rPr>
          <w:rFonts w:ascii="Times New Roman" w:hAnsi="Times New Roman" w:cs="Times New Roman"/>
        </w:rPr>
        <w:t xml:space="preserve"> </w:t>
      </w:r>
      <w:proofErr w:type="spellStart"/>
      <w:r w:rsidRPr="001A6DFA">
        <w:rPr>
          <w:rFonts w:ascii="Times New Roman" w:hAnsi="Times New Roman" w:cs="Times New Roman"/>
        </w:rPr>
        <w:t>antara</w:t>
      </w:r>
      <w:proofErr w:type="spellEnd"/>
      <w:r w:rsidRPr="001A6DFA">
        <w:rPr>
          <w:rFonts w:ascii="Times New Roman" w:hAnsi="Times New Roman" w:cs="Times New Roman"/>
        </w:rPr>
        <w:t xml:space="preserve"> </w:t>
      </w:r>
      <w:proofErr w:type="spellStart"/>
      <w:r w:rsidRPr="001A6DFA">
        <w:rPr>
          <w:rFonts w:ascii="Times New Roman" w:hAnsi="Times New Roman" w:cs="Times New Roman"/>
        </w:rPr>
        <w:t>frekuensi</w:t>
      </w:r>
      <w:proofErr w:type="spellEnd"/>
      <w:r w:rsidRPr="001A6DFA">
        <w:rPr>
          <w:rFonts w:ascii="Times New Roman" w:hAnsi="Times New Roman" w:cs="Times New Roman"/>
        </w:rPr>
        <w:t xml:space="preserve"> </w:t>
      </w:r>
      <w:proofErr w:type="spellStart"/>
      <w:r w:rsidRPr="001A6DFA">
        <w:rPr>
          <w:rFonts w:ascii="Times New Roman" w:hAnsi="Times New Roman" w:cs="Times New Roman"/>
        </w:rPr>
        <w:t>dengan</w:t>
      </w:r>
      <w:proofErr w:type="spellEnd"/>
      <w:r w:rsidRPr="001A6DFA">
        <w:rPr>
          <w:rFonts w:ascii="Times New Roman" w:hAnsi="Times New Roman" w:cs="Times New Roman"/>
        </w:rPr>
        <w:t xml:space="preserve"> </w:t>
      </w:r>
      <w:proofErr w:type="spellStart"/>
      <w:r w:rsidRPr="001A6DFA">
        <w:rPr>
          <w:rFonts w:ascii="Times New Roman" w:hAnsi="Times New Roman" w:cs="Times New Roman"/>
        </w:rPr>
        <w:t>nilai</w:t>
      </w:r>
      <w:proofErr w:type="spellEnd"/>
      <w:r w:rsidRPr="001A6DFA">
        <w:rPr>
          <w:rFonts w:ascii="Times New Roman" w:hAnsi="Times New Roman" w:cs="Times New Roman"/>
        </w:rPr>
        <w:t xml:space="preserve">   </w:t>
      </w:r>
      <w:proofErr w:type="spellStart"/>
      <w:r w:rsidRPr="001A6DFA">
        <w:rPr>
          <w:rFonts w:ascii="Times New Roman" w:hAnsi="Times New Roman" w:cs="Times New Roman"/>
        </w:rPr>
        <w:t>skor</w:t>
      </w:r>
      <w:proofErr w:type="spellEnd"/>
      <w:r w:rsidRPr="001A6DFA">
        <w:rPr>
          <w:rFonts w:ascii="Times New Roman" w:hAnsi="Times New Roman" w:cs="Times New Roman"/>
        </w:rPr>
        <w:t xml:space="preserve"> </w:t>
      </w:r>
      <w:proofErr w:type="spellStart"/>
      <w:r w:rsidRPr="001A6DFA">
        <w:rPr>
          <w:rFonts w:ascii="Times New Roman" w:hAnsi="Times New Roman" w:cs="Times New Roman"/>
        </w:rPr>
        <w:t>masing-masing</w:t>
      </w:r>
      <w:proofErr w:type="spellEnd"/>
      <w:r w:rsidRPr="001A6DFA">
        <w:rPr>
          <w:rFonts w:ascii="Times New Roman" w:hAnsi="Times New Roman" w:cs="Times New Roman"/>
        </w:rPr>
        <w:t xml:space="preserve"> </w:t>
      </w:r>
      <w:proofErr w:type="spellStart"/>
      <w:r w:rsidRPr="001A6DFA">
        <w:rPr>
          <w:rFonts w:ascii="Times New Roman" w:hAnsi="Times New Roman" w:cs="Times New Roman"/>
        </w:rPr>
        <w:t>dibagi</w:t>
      </w:r>
      <w:proofErr w:type="spellEnd"/>
      <w:r w:rsidRPr="001A6DFA">
        <w:rPr>
          <w:rFonts w:ascii="Times New Roman" w:hAnsi="Times New Roman" w:cs="Times New Roman"/>
        </w:rPr>
        <w:t xml:space="preserve"> </w:t>
      </w:r>
      <w:proofErr w:type="spellStart"/>
      <w:r w:rsidRPr="001A6DFA">
        <w:rPr>
          <w:rFonts w:ascii="Times New Roman" w:hAnsi="Times New Roman" w:cs="Times New Roman"/>
        </w:rPr>
        <w:t>dengan</w:t>
      </w:r>
      <w:proofErr w:type="spellEnd"/>
      <w:r w:rsidRPr="001A6DFA">
        <w:rPr>
          <w:rFonts w:ascii="Times New Roman" w:hAnsi="Times New Roman" w:cs="Times New Roman"/>
        </w:rPr>
        <w:t xml:space="preserve"> </w:t>
      </w:r>
      <w:proofErr w:type="spellStart"/>
      <w:r w:rsidRPr="001A6DFA">
        <w:rPr>
          <w:rFonts w:ascii="Times New Roman" w:hAnsi="Times New Roman" w:cs="Times New Roman"/>
        </w:rPr>
        <w:t>jumlah</w:t>
      </w:r>
      <w:proofErr w:type="spellEnd"/>
      <w:r w:rsidRPr="001A6DFA">
        <w:rPr>
          <w:rFonts w:ascii="Times New Roman" w:hAnsi="Times New Roman" w:cs="Times New Roman"/>
        </w:rPr>
        <w:t xml:space="preserve"> total </w:t>
      </w:r>
      <w:proofErr w:type="spellStart"/>
      <w:r w:rsidRPr="001A6DFA">
        <w:rPr>
          <w:rFonts w:ascii="Times New Roman" w:hAnsi="Times New Roman" w:cs="Times New Roman"/>
        </w:rPr>
        <w:t>frekuensi</w:t>
      </w:r>
      <w:proofErr w:type="spellEnd"/>
      <w:r w:rsidRPr="001A6DFA">
        <w:rPr>
          <w:rFonts w:ascii="Times New Roman" w:hAnsi="Times New Roman" w:cs="Times New Roman"/>
        </w:rPr>
        <w:t>.</w:t>
      </w:r>
    </w:p>
    <w:p w:rsidR="00CF770B" w:rsidRPr="006C5203" w:rsidRDefault="00CF770B" w:rsidP="00CF770B">
      <w:pPr>
        <w:pStyle w:val="ListParagraph"/>
        <w:spacing w:line="480" w:lineRule="auto"/>
        <w:ind w:left="1004"/>
        <w:jc w:val="center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ID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en-ID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en-ID"/>
            </w:rPr>
            <m:t xml:space="preserve">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ID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Fi . Xi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n</m:t>
                  </m:r>
                </m:den>
              </m:f>
            </m:e>
          </m:nary>
        </m:oMath>
      </m:oMathPara>
    </w:p>
    <w:p w:rsidR="00CF770B" w:rsidRPr="0001562E" w:rsidRDefault="00CF770B" w:rsidP="00CF770B">
      <w:pPr>
        <w:tabs>
          <w:tab w:val="left" w:pos="180"/>
          <w:tab w:val="left" w:pos="360"/>
          <w:tab w:val="left" w:pos="450"/>
        </w:tabs>
        <w:spacing w:line="480" w:lineRule="auto"/>
        <w:ind w:firstLine="1418"/>
        <w:jc w:val="both"/>
        <w:rPr>
          <w:rFonts w:ascii="Times New Roman" w:hAnsi="Times New Roman" w:cs="Times New Roman"/>
        </w:rPr>
      </w:pPr>
      <w:proofErr w:type="spellStart"/>
      <w:r w:rsidRPr="0001562E">
        <w:rPr>
          <w:rFonts w:ascii="Times New Roman" w:hAnsi="Times New Roman" w:cs="Times New Roman"/>
        </w:rPr>
        <w:t>Keterangan</w:t>
      </w:r>
      <w:proofErr w:type="spellEnd"/>
      <w:r w:rsidRPr="0001562E">
        <w:rPr>
          <w:rFonts w:ascii="Times New Roman" w:hAnsi="Times New Roman" w:cs="Times New Roman"/>
        </w:rPr>
        <w:t>:</w:t>
      </w:r>
    </w:p>
    <w:p w:rsidR="00CF770B" w:rsidRPr="0001562E" w:rsidRDefault="00CF770B" w:rsidP="00CF770B">
      <w:pPr>
        <w:tabs>
          <w:tab w:val="left" w:pos="180"/>
          <w:tab w:val="left" w:pos="360"/>
          <w:tab w:val="left" w:pos="450"/>
        </w:tabs>
        <w:spacing w:line="48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562E">
        <w:rPr>
          <w:rFonts w:ascii="Times New Roman" w:hAnsi="Times New Roman" w:cs="Times New Roman"/>
        </w:rPr>
        <w:t xml:space="preserve">X: </w:t>
      </w:r>
      <w:proofErr w:type="spellStart"/>
      <w:r w:rsidRPr="0001562E">
        <w:rPr>
          <w:rFonts w:ascii="Times New Roman" w:hAnsi="Times New Roman" w:cs="Times New Roman"/>
        </w:rPr>
        <w:t>Skor</w:t>
      </w:r>
      <w:proofErr w:type="spellEnd"/>
      <w:r w:rsidRPr="0001562E">
        <w:rPr>
          <w:rFonts w:ascii="Times New Roman" w:hAnsi="Times New Roman" w:cs="Times New Roman"/>
        </w:rPr>
        <w:t xml:space="preserve"> rata-rata</w:t>
      </w:r>
    </w:p>
    <w:p w:rsidR="00CF770B" w:rsidRPr="0001562E" w:rsidRDefault="00CF770B" w:rsidP="00CF770B">
      <w:pPr>
        <w:tabs>
          <w:tab w:val="left" w:pos="180"/>
          <w:tab w:val="left" w:pos="360"/>
          <w:tab w:val="left" w:pos="450"/>
        </w:tabs>
        <w:spacing w:line="48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562E">
        <w:rPr>
          <w:rFonts w:ascii="Times New Roman" w:hAnsi="Times New Roman" w:cs="Times New Roman"/>
        </w:rPr>
        <w:t xml:space="preserve">Fi: </w:t>
      </w:r>
      <w:proofErr w:type="spellStart"/>
      <w:r w:rsidRPr="0001562E">
        <w:rPr>
          <w:rFonts w:ascii="Times New Roman" w:hAnsi="Times New Roman" w:cs="Times New Roman"/>
        </w:rPr>
        <w:t>Frekuensi</w:t>
      </w:r>
      <w:proofErr w:type="spellEnd"/>
      <w:r w:rsidRPr="0001562E">
        <w:rPr>
          <w:rFonts w:ascii="Times New Roman" w:hAnsi="Times New Roman" w:cs="Times New Roman"/>
        </w:rPr>
        <w:t xml:space="preserve"> </w:t>
      </w:r>
      <w:proofErr w:type="spellStart"/>
      <w:r w:rsidRPr="0001562E">
        <w:rPr>
          <w:rFonts w:ascii="Times New Roman" w:hAnsi="Times New Roman" w:cs="Times New Roman"/>
        </w:rPr>
        <w:t>pemilihan</w:t>
      </w:r>
      <w:proofErr w:type="spellEnd"/>
      <w:r w:rsidRPr="0001562E">
        <w:rPr>
          <w:rFonts w:ascii="Times New Roman" w:hAnsi="Times New Roman" w:cs="Times New Roman"/>
        </w:rPr>
        <w:t xml:space="preserve"> </w:t>
      </w:r>
      <w:proofErr w:type="spellStart"/>
      <w:r w:rsidRPr="0001562E">
        <w:rPr>
          <w:rFonts w:ascii="Times New Roman" w:hAnsi="Times New Roman" w:cs="Times New Roman"/>
        </w:rPr>
        <w:t>nilai</w:t>
      </w:r>
      <w:proofErr w:type="spellEnd"/>
    </w:p>
    <w:p w:rsidR="00CF770B" w:rsidRPr="0001562E" w:rsidRDefault="00CF770B" w:rsidP="00CF770B">
      <w:pPr>
        <w:tabs>
          <w:tab w:val="left" w:pos="180"/>
          <w:tab w:val="left" w:pos="360"/>
          <w:tab w:val="left" w:pos="450"/>
        </w:tabs>
        <w:spacing w:line="48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562E">
        <w:rPr>
          <w:rFonts w:ascii="Times New Roman" w:hAnsi="Times New Roman" w:cs="Times New Roman"/>
        </w:rPr>
        <w:t xml:space="preserve">Xi: </w:t>
      </w:r>
      <w:proofErr w:type="spellStart"/>
      <w:r w:rsidRPr="0001562E">
        <w:rPr>
          <w:rFonts w:ascii="Times New Roman" w:hAnsi="Times New Roman" w:cs="Times New Roman"/>
        </w:rPr>
        <w:t>Skor</w:t>
      </w:r>
      <w:proofErr w:type="spellEnd"/>
      <w:r w:rsidRPr="0001562E">
        <w:rPr>
          <w:rFonts w:ascii="Times New Roman" w:hAnsi="Times New Roman" w:cs="Times New Roman"/>
        </w:rPr>
        <w:t xml:space="preserve"> (1, 2, 3, 4, 5)</w:t>
      </w:r>
    </w:p>
    <w:p w:rsidR="00CF770B" w:rsidRPr="006C5203" w:rsidRDefault="00CF770B" w:rsidP="00CF770B">
      <w:pPr>
        <w:tabs>
          <w:tab w:val="left" w:pos="180"/>
          <w:tab w:val="left" w:pos="360"/>
          <w:tab w:val="left" w:pos="450"/>
        </w:tabs>
        <w:spacing w:line="48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562E">
        <w:rPr>
          <w:rFonts w:ascii="Times New Roman" w:hAnsi="Times New Roman" w:cs="Times New Roman"/>
        </w:rPr>
        <w:t xml:space="preserve">n: </w:t>
      </w:r>
      <w:proofErr w:type="spellStart"/>
      <w:r w:rsidRPr="0001562E">
        <w:rPr>
          <w:rFonts w:ascii="Times New Roman" w:hAnsi="Times New Roman" w:cs="Times New Roman"/>
        </w:rPr>
        <w:t>Jumlah</w:t>
      </w:r>
      <w:proofErr w:type="spellEnd"/>
      <w:r w:rsidRPr="0001562E">
        <w:rPr>
          <w:rFonts w:ascii="Times New Roman" w:hAnsi="Times New Roman" w:cs="Times New Roman"/>
        </w:rPr>
        <w:t xml:space="preserve"> total </w:t>
      </w:r>
      <w:proofErr w:type="spellStart"/>
      <w:r w:rsidRPr="0001562E">
        <w:rPr>
          <w:rFonts w:ascii="Times New Roman" w:hAnsi="Times New Roman" w:cs="Times New Roman"/>
        </w:rPr>
        <w:t>frekuensi</w:t>
      </w:r>
      <w:proofErr w:type="spellEnd"/>
      <w:r w:rsidRPr="0001562E">
        <w:rPr>
          <w:rFonts w:ascii="Times New Roman" w:hAnsi="Times New Roman" w:cs="Times New Roman"/>
        </w:rPr>
        <w:t xml:space="preserve">/data yang </w:t>
      </w:r>
      <w:proofErr w:type="spellStart"/>
      <w:r w:rsidRPr="0001562E">
        <w:rPr>
          <w:rFonts w:ascii="Times New Roman" w:hAnsi="Times New Roman" w:cs="Times New Roman"/>
        </w:rPr>
        <w:t>digunakan</w:t>
      </w:r>
      <w:proofErr w:type="spellEnd"/>
    </w:p>
    <w:p w:rsidR="00CF770B" w:rsidRDefault="00CF770B" w:rsidP="00CF770B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617D4B">
        <w:rPr>
          <w:rFonts w:ascii="Times New Roman" w:hAnsi="Times New Roman" w:cs="Times New Roman"/>
          <w:b/>
          <w:bCs/>
          <w:sz w:val="24"/>
          <w:szCs w:val="24"/>
          <w:lang w:val="en-ID"/>
        </w:rPr>
        <w:t>Analisis</w:t>
      </w:r>
      <w:proofErr w:type="spellEnd"/>
      <w:r w:rsidRPr="00617D4B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617D4B">
        <w:rPr>
          <w:rFonts w:ascii="Times New Roman" w:hAnsi="Times New Roman" w:cs="Times New Roman"/>
          <w:b/>
          <w:bCs/>
          <w:sz w:val="24"/>
          <w:szCs w:val="24"/>
          <w:lang w:val="en-ID"/>
        </w:rPr>
        <w:t>Persentase</w:t>
      </w:r>
      <w:proofErr w:type="spellEnd"/>
    </w:p>
    <w:p w:rsidR="00CF770B" w:rsidRPr="001A6DFA" w:rsidRDefault="00CF770B" w:rsidP="00CF770B">
      <w:pPr>
        <w:pStyle w:val="ListParagraph"/>
        <w:spacing w:line="480" w:lineRule="auto"/>
        <w:ind w:left="993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persentase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karakterstik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kelamin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usia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pekerjaan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, dan Pendidikan.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menghitung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persentase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hAnsi="Times New Roman" w:cs="Times New Roman"/>
          <w:sz w:val="24"/>
          <w:szCs w:val="24"/>
          <w:lang w:val="en-ID"/>
        </w:rPr>
        <w:t>rumus</w:t>
      </w:r>
      <w:proofErr w:type="spellEnd"/>
      <w:r w:rsidRPr="001A6DFA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CF770B" w:rsidRPr="00E3549D" w:rsidRDefault="00CF770B" w:rsidP="00CF770B">
      <w:pPr>
        <w:spacing w:line="480" w:lineRule="auto"/>
        <w:ind w:firstLine="993"/>
        <w:jc w:val="center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ID"/>
            </w:rPr>
            <m:t xml:space="preserve">P=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ID"/>
                </w:rPr>
              </m:ctrlPr>
            </m:fPr>
            <m:num>
              <w:bookmarkStart w:id="5" w:name="_Hlk12052032"/>
              <m:r>
                <w:rPr>
                  <w:rFonts w:ascii="Cambria Math" w:hAnsi="Cambria Math" w:cs="Times New Roman"/>
                  <w:sz w:val="24"/>
                  <w:szCs w:val="24"/>
                  <w:lang w:val="en-ID"/>
                </w:rPr>
                <m:t>fi</m:t>
              </m:r>
              <w:bookmarkEnd w:id="5"/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ID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fi</m:t>
                  </m:r>
                </m:e>
              </m:nary>
            </m:den>
          </m:f>
          <m:r>
            <w:rPr>
              <w:rFonts w:ascii="Cambria Math" w:hAnsi="Cambria Math" w:cs="Times New Roman"/>
              <w:sz w:val="24"/>
              <w:szCs w:val="24"/>
              <w:lang w:val="en-ID"/>
            </w:rPr>
            <m:t xml:space="preserve"> x 100%</m:t>
          </m:r>
        </m:oMath>
      </m:oMathPara>
    </w:p>
    <w:p w:rsidR="00CF770B" w:rsidRDefault="00CF770B" w:rsidP="00CF770B">
      <w:pPr>
        <w:spacing w:line="48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lastRenderedPageBreak/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:</w:t>
      </w:r>
    </w:p>
    <w:p w:rsidR="00CF770B" w:rsidRDefault="00CF770B" w:rsidP="00CF770B">
      <w:pPr>
        <w:spacing w:line="48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P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Persentase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kategori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tertentu</w:t>
      </w:r>
      <w:proofErr w:type="spellEnd"/>
    </w:p>
    <w:p w:rsidR="00CF770B" w:rsidRDefault="00CF770B" w:rsidP="00CF770B">
      <w:pPr>
        <w:spacing w:line="48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fi = Banyak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menjawab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jenis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jawaban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tertentu</w:t>
      </w:r>
      <w:proofErr w:type="spellEnd"/>
    </w:p>
    <w:p w:rsidR="00CF770B" w:rsidRDefault="00CF770B" w:rsidP="00CF770B">
      <w:pPr>
        <w:spacing w:line="48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fi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=Jumlah total responden </w:t>
      </w:r>
    </w:p>
    <w:p w:rsidR="00CF770B" w:rsidRDefault="00CF770B" w:rsidP="00CF770B">
      <w:pPr>
        <w:pStyle w:val="ListParagraph"/>
        <w:numPr>
          <w:ilvl w:val="0"/>
          <w:numId w:val="6"/>
        </w:numPr>
        <w:spacing w:line="480" w:lineRule="auto"/>
        <w:ind w:left="99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</w:pPr>
      <w:r w:rsidRPr="00617D4B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 xml:space="preserve">Rata-rata </w:t>
      </w:r>
      <w:proofErr w:type="spellStart"/>
      <w:r w:rsidRPr="00617D4B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>Tertimbang</w:t>
      </w:r>
      <w:proofErr w:type="spellEnd"/>
    </w:p>
    <w:p w:rsidR="00CF770B" w:rsidRPr="007B250D" w:rsidRDefault="007B250D" w:rsidP="00CF770B">
      <w:pPr>
        <w:pStyle w:val="ListParagraph"/>
        <w:tabs>
          <w:tab w:val="left" w:pos="720"/>
        </w:tabs>
        <w:spacing w:after="200" w:line="480" w:lineRule="auto"/>
        <w:ind w:left="993" w:right="144"/>
        <w:jc w:val="both"/>
        <w:rPr>
          <w:rFonts w:ascii="Times New Roman" w:eastAsiaTheme="minorEastAsia" w:hAnsi="Times New Roman"/>
          <w:sz w:val="24"/>
          <w:szCs w:val="24"/>
          <w:lang w:val="en-ID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ID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ID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en-ID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ID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ID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fi.  wi</m:t>
                  </m:r>
                </m:e>
              </m:nary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ID"/>
                </w:rPr>
                <m:t>n</m:t>
              </m:r>
            </m:den>
          </m:f>
        </m:oMath>
      </m:oMathPara>
    </w:p>
    <w:p w:rsidR="007B250D" w:rsidRDefault="007B250D" w:rsidP="007B250D">
      <w:pPr>
        <w:pStyle w:val="ListParagraph"/>
        <w:spacing w:line="480" w:lineRule="auto"/>
        <w:ind w:left="1276" w:firstLine="403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:</w:t>
      </w:r>
    </w:p>
    <w:p w:rsidR="007B250D" w:rsidRDefault="007B250D" w:rsidP="007B250D">
      <w:pPr>
        <w:pStyle w:val="ListParagraph"/>
        <w:spacing w:line="480" w:lineRule="auto"/>
        <w:ind w:left="1440" w:firstLine="403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en-ID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Skor rata-rata tertimbang</w:t>
      </w:r>
    </w:p>
    <w:p w:rsidR="007B250D" w:rsidRDefault="007B250D" w:rsidP="007B250D">
      <w:pPr>
        <w:pStyle w:val="ListParagraph"/>
        <w:spacing w:line="480" w:lineRule="auto"/>
        <w:ind w:left="993" w:firstLine="85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ID"/>
          </w:rPr>
          <m:t>fi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= Frekuensi </w:t>
      </w:r>
    </w:p>
    <w:p w:rsidR="007B250D" w:rsidRDefault="007B250D" w:rsidP="007B250D">
      <w:pPr>
        <w:pStyle w:val="ListParagraph"/>
        <w:spacing w:line="480" w:lineRule="auto"/>
        <w:ind w:left="993" w:firstLine="85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ID"/>
          </w:rPr>
          <m:t>wi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= Bobot masing-masing pertanyaan</w:t>
      </w:r>
    </w:p>
    <w:p w:rsidR="007B250D" w:rsidRDefault="007B250D" w:rsidP="007B250D">
      <w:pPr>
        <w:pStyle w:val="ListParagraph"/>
        <w:spacing w:line="480" w:lineRule="auto"/>
        <w:ind w:left="993" w:firstLine="85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ID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= Total jumlah responden</w:t>
      </w:r>
    </w:p>
    <w:p w:rsidR="007B250D" w:rsidRDefault="007B250D" w:rsidP="00CF770B">
      <w:pPr>
        <w:pStyle w:val="ListParagraph"/>
        <w:tabs>
          <w:tab w:val="left" w:pos="720"/>
        </w:tabs>
        <w:spacing w:after="200" w:line="480" w:lineRule="auto"/>
        <w:ind w:left="993" w:right="144"/>
        <w:jc w:val="both"/>
        <w:rPr>
          <w:rFonts w:ascii="Times New Roman" w:hAnsi="Times New Roman"/>
          <w:b/>
          <w:lang w:val="en-ID"/>
        </w:rPr>
      </w:pPr>
    </w:p>
    <w:p w:rsidR="007B250D" w:rsidRDefault="007B250D" w:rsidP="007B250D">
      <w:pPr>
        <w:pStyle w:val="ListParagraph"/>
        <w:numPr>
          <w:ilvl w:val="0"/>
          <w:numId w:val="6"/>
        </w:numPr>
        <w:spacing w:line="480" w:lineRule="auto"/>
        <w:ind w:left="99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</w:pPr>
      <w:proofErr w:type="spellStart"/>
      <w:r w:rsidRPr="00617D4B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>Rentang</w:t>
      </w:r>
      <w:proofErr w:type="spellEnd"/>
      <w:r w:rsidRPr="00617D4B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 xml:space="preserve"> Skala</w:t>
      </w:r>
    </w:p>
    <w:p w:rsidR="007B250D" w:rsidRPr="001A6DFA" w:rsidRDefault="007B250D" w:rsidP="007B250D">
      <w:pPr>
        <w:pStyle w:val="ListParagraph"/>
        <w:spacing w:line="480" w:lineRule="auto"/>
        <w:ind w:left="99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Setelah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memperoleh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nilai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rata-rata,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selanjutnya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menggambarkan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rentang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skala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untuk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menentukan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posisi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responden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dengan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menggunakan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nilai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skor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setiap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variabel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Dihitung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dengan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rumus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rentang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skala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sebagai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>berikut</w:t>
      </w:r>
      <w:proofErr w:type="spellEnd"/>
      <w:r w:rsidRPr="001A6DFA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: 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ID"/>
            </w:rPr>
            <m:t xml:space="preserve">range=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ID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ID"/>
                </w:rPr>
                <m:t>m-p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ID"/>
                </w:rPr>
                <m:t>b</m:t>
              </m:r>
            </m:den>
          </m:f>
        </m:oMath>
      </m:oMathPara>
    </w:p>
    <w:p w:rsidR="007B250D" w:rsidRDefault="007B250D" w:rsidP="007B250D">
      <w:pPr>
        <w:pStyle w:val="ListParagraph"/>
        <w:spacing w:line="48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: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m = Rata-rata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tertinggi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p = Rata-rata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terendah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b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Jumlah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/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banyaknya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kategori</w:t>
      </w:r>
      <w:proofErr w:type="spellEnd"/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tbl>
      <w:tblPr>
        <w:tblW w:w="10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0"/>
        <w:gridCol w:w="1460"/>
        <w:gridCol w:w="1460"/>
        <w:gridCol w:w="1460"/>
      </w:tblGrid>
      <w:tr w:rsidR="007B250D" w:rsidRPr="00696997" w:rsidTr="005F7694">
        <w:trPr>
          <w:trHeight w:val="531"/>
        </w:trPr>
        <w:tc>
          <w:tcPr>
            <w:tcW w:w="1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0D" w:rsidRPr="00696997" w:rsidRDefault="007B250D" w:rsidP="005F7694">
            <w:pPr>
              <w:spacing w:after="0" w:line="433" w:lineRule="atLeast"/>
              <w:rPr>
                <w:rFonts w:ascii="Calibri" w:eastAsia="Times New Roman" w:hAnsi="Calibri" w:cs="Calibri"/>
                <w:lang w:val="en-ID" w:eastAsia="en-ID"/>
              </w:rPr>
            </w:pPr>
            <w:r w:rsidRPr="006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0D" w:rsidRPr="00696997" w:rsidRDefault="007B250D" w:rsidP="005F7694">
            <w:pPr>
              <w:spacing w:after="0" w:line="433" w:lineRule="atLeast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6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STS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0D" w:rsidRPr="00696997" w:rsidRDefault="007B250D" w:rsidP="005F7694">
            <w:pPr>
              <w:spacing w:after="0" w:line="433" w:lineRule="atLeast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6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0D" w:rsidRPr="00696997" w:rsidRDefault="007B250D" w:rsidP="005F7694">
            <w:pPr>
              <w:spacing w:after="0" w:line="433" w:lineRule="atLeast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6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0D" w:rsidRPr="00696997" w:rsidRDefault="007B250D" w:rsidP="005F7694">
            <w:pPr>
              <w:spacing w:after="0" w:line="433" w:lineRule="atLeast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6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0D" w:rsidRPr="00696997" w:rsidRDefault="007B250D" w:rsidP="005F7694">
            <w:pPr>
              <w:spacing w:after="0" w:line="433" w:lineRule="atLeast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6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SS</w:t>
            </w:r>
          </w:p>
        </w:tc>
        <w:tc>
          <w:tcPr>
            <w:tcW w:w="1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0D" w:rsidRPr="00696997" w:rsidRDefault="007B250D" w:rsidP="005F7694">
            <w:pPr>
              <w:spacing w:after="0" w:line="433" w:lineRule="atLeast"/>
              <w:rPr>
                <w:rFonts w:ascii="Calibri" w:eastAsia="Times New Roman" w:hAnsi="Calibri" w:cs="Calibri"/>
                <w:lang w:val="en-ID" w:eastAsia="en-ID"/>
              </w:rPr>
            </w:pPr>
            <w:r w:rsidRPr="006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7B250D" w:rsidRPr="00696997" w:rsidTr="005F7694">
        <w:trPr>
          <w:trHeight w:val="230"/>
        </w:trPr>
        <w:tc>
          <w:tcPr>
            <w:tcW w:w="1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0D" w:rsidRPr="00696997" w:rsidRDefault="007B250D" w:rsidP="005F7694">
            <w:pPr>
              <w:spacing w:after="0" w:line="433" w:lineRule="atLeast"/>
              <w:rPr>
                <w:rFonts w:ascii="Calibri" w:eastAsia="Times New Roman" w:hAnsi="Calibri" w:cs="Calibri"/>
                <w:lang w:val="en-ID" w:eastAsia="en-ID"/>
              </w:rPr>
            </w:pPr>
            <w:r w:rsidRPr="006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0D" w:rsidRPr="00696997" w:rsidRDefault="007B250D" w:rsidP="005F7694">
            <w:pPr>
              <w:spacing w:after="0" w:line="433" w:lineRule="atLeast"/>
              <w:rPr>
                <w:rFonts w:ascii="Calibri" w:eastAsia="Times New Roman" w:hAnsi="Calibri" w:cs="Calibri"/>
                <w:lang w:val="en-ID" w:eastAsia="en-ID"/>
              </w:rPr>
            </w:pPr>
            <w:r w:rsidRPr="006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0D" w:rsidRPr="00696997" w:rsidRDefault="007B250D" w:rsidP="005F7694">
            <w:pPr>
              <w:spacing w:after="0" w:line="433" w:lineRule="atLeast"/>
              <w:rPr>
                <w:rFonts w:ascii="Calibri" w:eastAsia="Times New Roman" w:hAnsi="Calibri" w:cs="Calibri"/>
                <w:lang w:val="en-ID" w:eastAsia="en-ID"/>
              </w:rPr>
            </w:pPr>
            <w:r w:rsidRPr="006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0D" w:rsidRPr="00696997" w:rsidRDefault="007B250D" w:rsidP="005F7694">
            <w:pPr>
              <w:spacing w:after="0" w:line="433" w:lineRule="atLeast"/>
              <w:rPr>
                <w:rFonts w:ascii="Calibri" w:eastAsia="Times New Roman" w:hAnsi="Calibri" w:cs="Calibri"/>
                <w:lang w:val="en-ID" w:eastAsia="en-ID"/>
              </w:rPr>
            </w:pPr>
            <w:r w:rsidRPr="006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0D" w:rsidRPr="00696997" w:rsidRDefault="007B250D" w:rsidP="005F7694">
            <w:pPr>
              <w:spacing w:after="0" w:line="433" w:lineRule="atLeast"/>
              <w:rPr>
                <w:rFonts w:ascii="Calibri" w:eastAsia="Times New Roman" w:hAnsi="Calibri" w:cs="Calibri"/>
                <w:lang w:val="en-ID" w:eastAsia="en-ID"/>
              </w:rPr>
            </w:pPr>
            <w:r w:rsidRPr="006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0D" w:rsidRPr="00696997" w:rsidRDefault="007B250D" w:rsidP="005F7694">
            <w:pPr>
              <w:spacing w:after="0" w:line="433" w:lineRule="atLeast"/>
              <w:rPr>
                <w:rFonts w:ascii="Calibri" w:eastAsia="Times New Roman" w:hAnsi="Calibri" w:cs="Calibri"/>
                <w:lang w:val="en-ID" w:eastAsia="en-ID"/>
              </w:rPr>
            </w:pPr>
            <w:r w:rsidRPr="006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0D" w:rsidRPr="00696997" w:rsidRDefault="007B250D" w:rsidP="005F7694">
            <w:pPr>
              <w:spacing w:after="0" w:line="433" w:lineRule="atLeast"/>
              <w:rPr>
                <w:rFonts w:ascii="Calibri" w:eastAsia="Times New Roman" w:hAnsi="Calibri" w:cs="Calibri"/>
                <w:lang w:val="en-ID" w:eastAsia="en-ID"/>
              </w:rPr>
            </w:pPr>
            <w:r w:rsidRPr="0069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</w:tbl>
    <w:p w:rsidR="007B250D" w:rsidRPr="006C5203" w:rsidRDefault="007B250D" w:rsidP="007B250D">
      <w:pPr>
        <w:shd w:val="clear" w:color="auto" w:fill="FFFFFF"/>
        <w:spacing w:line="4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r w:rsidRPr="00696997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  </w:t>
      </w:r>
      <w:r w:rsidRPr="00696997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1,0                 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    </w:t>
      </w:r>
      <w:r w:rsidRPr="00696997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1,8                2,6                 3,4                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r w:rsidRPr="00696997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4,2                     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5,0</w:t>
      </w:r>
      <w:r w:rsidRPr="00696997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      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: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1,00 – 1,80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Sangat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Setuju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(STS)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1,81 – 2,60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Setuju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(TS)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2,61 – 3,40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Netral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(N)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3,41 – 4,30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Setuju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(S)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4,21 – 5,00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Sangat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Setuju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(SS)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7B250D" w:rsidRPr="002A341D" w:rsidRDefault="007B250D" w:rsidP="007B250D">
      <w:pPr>
        <w:pStyle w:val="ListParagraph"/>
        <w:numPr>
          <w:ilvl w:val="0"/>
          <w:numId w:val="2"/>
        </w:numPr>
        <w:spacing w:line="48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 xml:space="preserve">Uji 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>Asumsi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>Klasik</w:t>
      </w:r>
      <w:proofErr w:type="spellEnd"/>
    </w:p>
    <w:p w:rsidR="007B250D" w:rsidRDefault="007B250D" w:rsidP="007B250D">
      <w:pPr>
        <w:pStyle w:val="ListParagraph"/>
        <w:numPr>
          <w:ilvl w:val="0"/>
          <w:numId w:val="8"/>
        </w:numPr>
        <w:spacing w:line="480" w:lineRule="auto"/>
        <w:ind w:left="99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</w:pPr>
      <w:r w:rsidRPr="00435389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 xml:space="preserve">Uji </w:t>
      </w:r>
      <w:proofErr w:type="spellStart"/>
      <w:r w:rsidRPr="00435389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>Normalitas</w:t>
      </w:r>
      <w:proofErr w:type="spellEnd"/>
      <w:r w:rsidRPr="00435389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 xml:space="preserve"> Data</w:t>
      </w:r>
    </w:p>
    <w:p w:rsidR="007B250D" w:rsidRPr="00B36F01" w:rsidRDefault="007B250D" w:rsidP="007B250D">
      <w:pPr>
        <w:pStyle w:val="ListParagraph"/>
        <w:spacing w:line="480" w:lineRule="auto"/>
        <w:ind w:left="99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ab/>
      </w:r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Imam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Ghozali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(2016:154) Uji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Normalitas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berguna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untuk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untuk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menguji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apakah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dalam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model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regresi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variabel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penggangu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atau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residual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memiliki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distribusi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normal. Uji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statistik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digunakan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untuk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menguji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normalitas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residual. Uji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statistik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non-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parametrik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Kolmogorov Smirnov (K-S). Uji K-S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dilakukan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dengan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membuat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hipotesis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sebagai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berikut</w:t>
      </w:r>
      <w:proofErr w:type="spellEnd"/>
      <w:r w:rsidRPr="00B36F01">
        <w:rPr>
          <w:rFonts w:ascii="Times New Roman" w:eastAsiaTheme="minorEastAsia" w:hAnsi="Times New Roman" w:cs="Times New Roman"/>
          <w:sz w:val="24"/>
          <w:szCs w:val="24"/>
          <w:lang w:val="en-ID"/>
        </w:rPr>
        <w:t>: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O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= Data residual berdistribusi normal 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= Data residual tidak berdistribusi normal</w:t>
      </w:r>
    </w:p>
    <w:p w:rsidR="007B250D" w:rsidRDefault="007B250D" w:rsidP="007B250D">
      <w:pPr>
        <w:pStyle w:val="ListParagraph"/>
        <w:spacing w:line="48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  <w:t xml:space="preserve">Residual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berdistribusi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normal dan independent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apabila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terdapat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normalitas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aplikasi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SPSS 20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teknik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pengambilan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data.</w:t>
      </w:r>
    </w:p>
    <w:p w:rsidR="007B250D" w:rsidRDefault="007B250D" w:rsidP="007B250D">
      <w:pPr>
        <w:pStyle w:val="ListParagraph"/>
        <w:numPr>
          <w:ilvl w:val="0"/>
          <w:numId w:val="8"/>
        </w:numPr>
        <w:spacing w:line="48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 w:rsidRPr="00435389">
        <w:rPr>
          <w:rFonts w:ascii="Times New Roman" w:eastAsia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435389">
        <w:rPr>
          <w:rFonts w:ascii="Times New Roman" w:eastAsia="Times New Roman" w:hAnsi="Times New Roman" w:cs="Times New Roman"/>
          <w:b/>
          <w:sz w:val="24"/>
          <w:szCs w:val="24"/>
        </w:rPr>
        <w:t>Multikolinieritas</w:t>
      </w:r>
      <w:proofErr w:type="spellEnd"/>
    </w:p>
    <w:p w:rsidR="007B250D" w:rsidRPr="00826F81" w:rsidRDefault="007B250D" w:rsidP="007B250D">
      <w:pPr>
        <w:pStyle w:val="ListParagraph"/>
        <w:spacing w:line="48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Imam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  <w:lang w:val="en-ID"/>
        </w:rPr>
        <w:t>Ghozali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(2016: 103), </w:t>
      </w:r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uji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multikolinieritas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menguji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regresi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korelasi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F81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Pr="00826F81">
        <w:rPr>
          <w:rFonts w:ascii="Times New Roman" w:eastAsia="Times New Roman" w:hAnsi="Times New Roman" w:cs="Times New Roman"/>
          <w:i/>
          <w:sz w:val="24"/>
          <w:szCs w:val="24"/>
        </w:rPr>
        <w:t>independent</w:t>
      </w:r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F81">
        <w:rPr>
          <w:rFonts w:ascii="Times New Roman" w:eastAsia="Times New Roman" w:hAnsi="Times New Roman" w:cs="Times New Roman"/>
          <w:i/>
          <w:sz w:val="24"/>
          <w:szCs w:val="24"/>
        </w:rPr>
        <w:t>independent</w:t>
      </w:r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berkorelasi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ortogonal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ortogonal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F81">
        <w:rPr>
          <w:rFonts w:ascii="Times New Roman" w:eastAsia="Times New Roman" w:hAnsi="Times New Roman" w:cs="Times New Roman"/>
          <w:i/>
          <w:sz w:val="24"/>
          <w:szCs w:val="24"/>
        </w:rPr>
        <w:t xml:space="preserve">independent </w:t>
      </w:r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korelasi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sesama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F81">
        <w:rPr>
          <w:rFonts w:ascii="Times New Roman" w:eastAsia="Times New Roman" w:hAnsi="Times New Roman" w:cs="Times New Roman"/>
          <w:i/>
          <w:sz w:val="24"/>
          <w:szCs w:val="24"/>
        </w:rPr>
        <w:t xml:space="preserve">independent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nol. Dasar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pengambilan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keputusannya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6F81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826F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250D" w:rsidRPr="00435389" w:rsidRDefault="007B250D" w:rsidP="007B250D">
      <w:pPr>
        <w:pStyle w:val="ListParagraph"/>
        <w:numPr>
          <w:ilvl w:val="0"/>
          <w:numId w:val="10"/>
        </w:numPr>
        <w:spacing w:line="480" w:lineRule="auto"/>
        <w:ind w:left="2127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proofErr w:type="spellStart"/>
      <w:r w:rsidRPr="00435389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435389">
        <w:rPr>
          <w:rFonts w:ascii="Times New Roman" w:eastAsia="Times New Roman" w:hAnsi="Times New Roman" w:cs="Times New Roman"/>
          <w:sz w:val="24"/>
          <w:szCs w:val="24"/>
        </w:rPr>
        <w:t xml:space="preserve"> VIF &lt; 10 dan TOL &gt; 0.1 </w:t>
      </w:r>
      <w:proofErr w:type="spellStart"/>
      <w:r w:rsidRPr="00435389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43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389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43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389">
        <w:rPr>
          <w:rFonts w:ascii="Times New Roman" w:eastAsia="Times New Roman" w:hAnsi="Times New Roman" w:cs="Times New Roman"/>
          <w:sz w:val="24"/>
          <w:szCs w:val="24"/>
        </w:rPr>
        <w:t>multikolinieritas</w:t>
      </w:r>
      <w:proofErr w:type="spellEnd"/>
      <w:r w:rsidRPr="00435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50D" w:rsidRPr="00435389" w:rsidRDefault="007B250D" w:rsidP="007B250D">
      <w:pPr>
        <w:pStyle w:val="ListParagraph"/>
        <w:numPr>
          <w:ilvl w:val="0"/>
          <w:numId w:val="10"/>
        </w:numPr>
        <w:spacing w:line="480" w:lineRule="auto"/>
        <w:ind w:left="2127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proofErr w:type="spellStart"/>
      <w:r w:rsidRPr="00435389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435389">
        <w:rPr>
          <w:rFonts w:ascii="Times New Roman" w:eastAsia="Times New Roman" w:hAnsi="Times New Roman" w:cs="Times New Roman"/>
          <w:sz w:val="24"/>
          <w:szCs w:val="24"/>
        </w:rPr>
        <w:t xml:space="preserve"> VIF &gt; 10 dan TOL &lt; 0.1 </w:t>
      </w:r>
      <w:proofErr w:type="spellStart"/>
      <w:r w:rsidRPr="00435389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43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389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43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389">
        <w:rPr>
          <w:rFonts w:ascii="Times New Roman" w:eastAsia="Times New Roman" w:hAnsi="Times New Roman" w:cs="Times New Roman"/>
          <w:sz w:val="24"/>
          <w:szCs w:val="24"/>
        </w:rPr>
        <w:t>multikolinieritas</w:t>
      </w:r>
      <w:proofErr w:type="spellEnd"/>
      <w:r w:rsidRPr="00435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50D" w:rsidRDefault="007B250D" w:rsidP="007B250D">
      <w:pPr>
        <w:tabs>
          <w:tab w:val="left" w:pos="720"/>
        </w:tabs>
        <w:spacing w:after="0" w:line="480" w:lineRule="auto"/>
        <w:ind w:left="1134" w:right="1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5389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43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389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43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389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435389">
        <w:rPr>
          <w:rFonts w:ascii="Times New Roman" w:eastAsia="Times New Roman" w:hAnsi="Times New Roman" w:cs="Times New Roman"/>
          <w:sz w:val="24"/>
          <w:szCs w:val="24"/>
        </w:rPr>
        <w:t xml:space="preserve"> SPSS 20 </w:t>
      </w:r>
      <w:proofErr w:type="spellStart"/>
      <w:r w:rsidRPr="0043538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3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389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43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389">
        <w:rPr>
          <w:rFonts w:ascii="Times New Roman" w:eastAsia="Times New Roman" w:hAnsi="Times New Roman" w:cs="Times New Roman"/>
          <w:sz w:val="24"/>
          <w:szCs w:val="24"/>
        </w:rPr>
        <w:t>pengambilan</w:t>
      </w:r>
      <w:proofErr w:type="spellEnd"/>
      <w:r w:rsidRPr="00435389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50D" w:rsidRPr="00435389" w:rsidRDefault="007B250D" w:rsidP="007B250D">
      <w:pPr>
        <w:tabs>
          <w:tab w:val="left" w:pos="720"/>
        </w:tabs>
        <w:spacing w:after="0" w:line="480" w:lineRule="auto"/>
        <w:ind w:left="1440" w:right="1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0D" w:rsidRDefault="007B250D" w:rsidP="007B250D">
      <w:pPr>
        <w:pStyle w:val="ListParagraph"/>
        <w:numPr>
          <w:ilvl w:val="0"/>
          <w:numId w:val="8"/>
        </w:numPr>
        <w:spacing w:line="480" w:lineRule="auto"/>
        <w:ind w:left="99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</w:pPr>
      <w:r w:rsidRPr="00435389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 xml:space="preserve">Uji </w:t>
      </w:r>
      <w:proofErr w:type="spellStart"/>
      <w:r w:rsidRPr="00435389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>Heteroskedasitas</w:t>
      </w:r>
      <w:proofErr w:type="spellEnd"/>
    </w:p>
    <w:p w:rsidR="007B250D" w:rsidRPr="00826F81" w:rsidRDefault="007B250D" w:rsidP="007B250D">
      <w:pPr>
        <w:pStyle w:val="ListParagraph"/>
        <w:spacing w:line="480" w:lineRule="auto"/>
        <w:ind w:left="99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ab/>
      </w:r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Uji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Heteroskedasitas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berguna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untuk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menguji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apakah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dalam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model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regresi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terdapat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ketidaksamaan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varian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dari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residual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satu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pengamatan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dengan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pengamatan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lainnya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Jika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suatu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varian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dari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residual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satu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pengamatan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tetap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maka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disebut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homoskedasitas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jika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berbeda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disebut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heteroskedasitas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. Model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regresi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benar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: (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peneliti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menggunakan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aplikasi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SPSS 22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dalam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Teknik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pengambilan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data)</w:t>
      </w:r>
    </w:p>
    <w:p w:rsidR="007B250D" w:rsidRDefault="007B250D" w:rsidP="007B250D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koefisien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r w:rsidRPr="00B07064">
        <w:rPr>
          <w:rFonts w:ascii="Times New Roman" w:eastAsiaTheme="minorEastAsia" w:hAnsi="Times New Roman" w:cs="Times New Roman"/>
          <w:i/>
          <w:iCs/>
          <w:sz w:val="24"/>
          <w:szCs w:val="24"/>
          <w:lang w:val="en-ID"/>
        </w:rPr>
        <w:t>parameter sign</w:t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&lt; 0.05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terjadi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Heteroskedasitas</w:t>
      </w:r>
      <w:proofErr w:type="spellEnd"/>
    </w:p>
    <w:p w:rsidR="007B250D" w:rsidRPr="00435389" w:rsidRDefault="007B250D" w:rsidP="007B250D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koefisien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r w:rsidRPr="00B07064">
        <w:rPr>
          <w:rFonts w:ascii="Times New Roman" w:eastAsiaTheme="minorEastAsia" w:hAnsi="Times New Roman" w:cs="Times New Roman"/>
          <w:i/>
          <w:iCs/>
          <w:sz w:val="24"/>
          <w:szCs w:val="24"/>
          <w:lang w:val="en-ID"/>
        </w:rPr>
        <w:t>parameter sign</w:t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&gt; 0.05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terjadi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Heteroskedasitas</w:t>
      </w:r>
      <w:proofErr w:type="spellEnd"/>
    </w:p>
    <w:p w:rsidR="007B250D" w:rsidRDefault="007B250D" w:rsidP="007B250D">
      <w:pPr>
        <w:pStyle w:val="ListParagraph"/>
        <w:numPr>
          <w:ilvl w:val="0"/>
          <w:numId w:val="2"/>
        </w:numPr>
        <w:spacing w:line="480" w:lineRule="auto"/>
        <w:ind w:left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</w:pPr>
      <w:proofErr w:type="spellStart"/>
      <w:r w:rsidRPr="002A341D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>Regresi</w:t>
      </w:r>
      <w:proofErr w:type="spellEnd"/>
      <w:r w:rsidRPr="002A341D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 xml:space="preserve"> linier </w:t>
      </w:r>
      <w:proofErr w:type="spellStart"/>
      <w:r w:rsidRPr="002A341D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>berganda</w:t>
      </w:r>
      <w:proofErr w:type="spellEnd"/>
    </w:p>
    <w:p w:rsidR="007B250D" w:rsidRPr="00826F81" w:rsidRDefault="007B250D" w:rsidP="007B250D">
      <w:pPr>
        <w:pStyle w:val="ListParagraph"/>
        <w:spacing w:line="480" w:lineRule="auto"/>
        <w:ind w:left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ab/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Bentuk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persamaan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regresi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linier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berganda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digunakan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dalam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penelitian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ini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sebagai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berikut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:</w:t>
      </w:r>
    </w:p>
    <w:p w:rsidR="007B250D" w:rsidRPr="00826F81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ID"/>
            </w:rPr>
            <m:t xml:space="preserve">Y=α 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ID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ID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ID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ID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ID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ID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ID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ID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ID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ID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ID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ID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ID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ID"/>
            </w:rPr>
            <m:t>+e</m:t>
          </m:r>
        </m:oMath>
      </m:oMathPara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Keterangan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: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ID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= Konstanta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ID"/>
          </w:rPr>
          <m:t>β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= Koefisiensi regresi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ID"/>
          </w:rPr>
          <m:t>Y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= Variabel loyalitas konsumen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= Variabel kualitas layanan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= Variabel harga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val="en-ID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ID"/>
          </w:rPr>
          <m:t>e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= </w:t>
      </w:r>
      <w:r w:rsidRPr="00F01775">
        <w:rPr>
          <w:rFonts w:ascii="Times New Roman" w:eastAsiaTheme="minorEastAsia" w:hAnsi="Times New Roman" w:cs="Times New Roman"/>
          <w:i/>
          <w:iCs/>
          <w:sz w:val="24"/>
          <w:szCs w:val="24"/>
          <w:lang w:val="en-ID"/>
        </w:rPr>
        <w:t>term of error</w:t>
      </w:r>
    </w:p>
    <w:p w:rsidR="007B250D" w:rsidRPr="00F01775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val="en-ID"/>
        </w:rPr>
      </w:pPr>
    </w:p>
    <w:p w:rsidR="007B250D" w:rsidRDefault="007B250D" w:rsidP="007B250D">
      <w:pPr>
        <w:pStyle w:val="ListParagraph"/>
        <w:numPr>
          <w:ilvl w:val="0"/>
          <w:numId w:val="12"/>
        </w:numPr>
        <w:spacing w:line="480" w:lineRule="auto"/>
        <w:ind w:left="99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</w:pPr>
      <w:r w:rsidRPr="00435389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>Uji F</w:t>
      </w:r>
    </w:p>
    <w:p w:rsidR="007B250D" w:rsidRPr="00826F81" w:rsidRDefault="007B250D" w:rsidP="007B250D">
      <w:pPr>
        <w:pStyle w:val="ListParagraph"/>
        <w:spacing w:line="480" w:lineRule="auto"/>
        <w:ind w:left="99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ab/>
      </w:r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Uji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statistik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F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menunjukkan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apakah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variabel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independent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atau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bebas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dimasukkan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dalam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model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mempunyai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pengaruh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secara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Bersama-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sama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terhadap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variabel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dependen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atau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terikat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. Uji F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digunakan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untuk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melihat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signifikansi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model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regresi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apakah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model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regresi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layak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untuk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digunakan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dengan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hipoteris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sebagai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berikut</w:t>
      </w:r>
      <w:proofErr w:type="spellEnd"/>
      <w:r w:rsidRPr="00826F81">
        <w:rPr>
          <w:rFonts w:ascii="Times New Roman" w:eastAsiaTheme="minorEastAsia" w:hAnsi="Times New Roman" w:cs="Times New Roman"/>
          <w:sz w:val="24"/>
          <w:szCs w:val="24"/>
          <w:lang w:val="en-ID"/>
        </w:rPr>
        <w:t>: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O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ID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= 0: Tidak terdapat pengaruh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ID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&gt; 0: Tidak terdapat pengaruh</w:t>
      </w:r>
    </w:p>
    <w:p w:rsidR="007B250D" w:rsidRDefault="007B250D" w:rsidP="007B250D">
      <w:pPr>
        <w:pStyle w:val="ListParagraph"/>
        <w:spacing w:line="48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Dasar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penagmbilan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keputusan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;</w:t>
      </w:r>
    </w:p>
    <w:p w:rsidR="007B250D" w:rsidRPr="00A31D39" w:rsidRDefault="007B250D" w:rsidP="007B250D">
      <w:pPr>
        <w:pStyle w:val="ListParagraph"/>
        <w:numPr>
          <w:ilvl w:val="0"/>
          <w:numId w:val="11"/>
        </w:numPr>
        <w:spacing w:line="480" w:lineRule="auto"/>
        <w:ind w:left="1843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signifikansi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≤ 0.05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≥ F table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tolak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Ho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)</w:t>
      </w:r>
    </w:p>
    <w:p w:rsidR="007B250D" w:rsidRPr="000B342B" w:rsidRDefault="007B250D" w:rsidP="007B250D">
      <w:pPr>
        <w:pStyle w:val="ListParagraph"/>
        <w:numPr>
          <w:ilvl w:val="0"/>
          <w:numId w:val="11"/>
        </w:numPr>
        <w:spacing w:line="480" w:lineRule="auto"/>
        <w:ind w:left="1843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signifikansi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&gt; 0.05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&lt; F table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tolak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Ho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)</w:t>
      </w:r>
    </w:p>
    <w:p w:rsidR="007B250D" w:rsidRDefault="007B250D" w:rsidP="007B250D">
      <w:pPr>
        <w:pStyle w:val="ListParagraph"/>
        <w:numPr>
          <w:ilvl w:val="0"/>
          <w:numId w:val="12"/>
        </w:numPr>
        <w:spacing w:line="480" w:lineRule="auto"/>
        <w:ind w:left="99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</w:pPr>
      <w:r w:rsidRPr="00435389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>Uji t</w:t>
      </w:r>
    </w:p>
    <w:p w:rsidR="007B250D" w:rsidRPr="00610F47" w:rsidRDefault="007B250D" w:rsidP="007B250D">
      <w:pPr>
        <w:pStyle w:val="ListParagraph"/>
        <w:spacing w:line="480" w:lineRule="auto"/>
        <w:ind w:left="99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ab/>
      </w:r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digunakan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untuk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menguji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secara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parsial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masing-masing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variabel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. Uji T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dapat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dilihat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di table </w:t>
      </w:r>
      <w:r w:rsidRPr="00610F47">
        <w:rPr>
          <w:rFonts w:ascii="Times New Roman" w:eastAsiaTheme="minorEastAsia" w:hAnsi="Times New Roman" w:cs="Times New Roman"/>
          <w:i/>
          <w:iCs/>
          <w:sz w:val="24"/>
          <w:szCs w:val="24"/>
          <w:lang w:val="en-ID"/>
        </w:rPr>
        <w:t>coefficients</w:t>
      </w:r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kolom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sig (</w:t>
      </w:r>
      <w:r w:rsidRPr="00610F47">
        <w:rPr>
          <w:rFonts w:ascii="Times New Roman" w:eastAsiaTheme="minorEastAsia" w:hAnsi="Times New Roman" w:cs="Times New Roman"/>
          <w:i/>
          <w:iCs/>
          <w:sz w:val="24"/>
          <w:szCs w:val="24"/>
          <w:lang w:val="en-ID"/>
        </w:rPr>
        <w:t>significance</w:t>
      </w:r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).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Jika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probabilitas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nilai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t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atau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signifikansi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&lt; 0.05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maka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terdapat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pengaruh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antara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variabel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bebas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dengan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variabel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terikat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secara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persial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Namun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jika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probabilitas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nilai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t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atau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signifikansi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&gt; 0.05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maka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tidak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terdapat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pengaruh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signifikan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antara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masing-masing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variabel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bebas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terhadap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variabel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terikat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.</w:t>
      </w:r>
    </w:p>
    <w:p w:rsidR="007B250D" w:rsidRDefault="007B250D" w:rsidP="007B250D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7B250D" w:rsidRDefault="007B250D" w:rsidP="007B250D">
      <w:pPr>
        <w:pStyle w:val="ListParagraph"/>
        <w:numPr>
          <w:ilvl w:val="0"/>
          <w:numId w:val="12"/>
        </w:numPr>
        <w:spacing w:line="480" w:lineRule="auto"/>
        <w:ind w:left="99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</w:pPr>
      <w:proofErr w:type="spellStart"/>
      <w:r w:rsidRPr="00435389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lastRenderedPageBreak/>
        <w:t>Koefisien</w:t>
      </w:r>
      <w:proofErr w:type="spellEnd"/>
      <w:r w:rsidRPr="00435389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435389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>Determinasi</w:t>
      </w:r>
      <w:proofErr w:type="spellEnd"/>
      <w:r w:rsidRPr="00435389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 xml:space="preserve"> (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  <w:lang w:val="en-ID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2</m:t>
            </m:r>
          </m:sup>
        </m:sSup>
      </m:oMath>
      <w:r w:rsidRPr="00435389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>)</w:t>
      </w:r>
    </w:p>
    <w:p w:rsidR="007B250D" w:rsidRPr="00610F47" w:rsidRDefault="007B250D" w:rsidP="007B250D">
      <w:pPr>
        <w:pStyle w:val="ListParagraph"/>
        <w:spacing w:line="480" w:lineRule="auto"/>
        <w:ind w:left="99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ab/>
      </w:r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Uji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koefisien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berguna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untuk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menentukan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proporsi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atau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persentase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total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variasi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dalam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variabel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terikat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diterangkan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variabel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bebas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Apabila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analisis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digunakan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adalah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regresi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berganda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maka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>menggunakan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Adjusted R Square. </w:t>
      </w:r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Hasil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10F47">
        <w:rPr>
          <w:rFonts w:ascii="Times New Roman" w:eastAsiaTheme="minorEastAsia" w:hAnsi="Times New Roman" w:cs="Times New Roman"/>
          <w:i/>
          <w:iCs/>
          <w:sz w:val="24"/>
          <w:szCs w:val="24"/>
        </w:rPr>
        <w:t>Adjusted R</w:t>
      </w:r>
      <w:r w:rsidRPr="00610F47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</w:rPr>
        <w:t>2</w:t>
      </w:r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dilihat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pada output </w:t>
      </w:r>
      <w:r w:rsidRPr="00610F47">
        <w:rPr>
          <w:rFonts w:ascii="Times New Roman" w:eastAsiaTheme="minorEastAsia" w:hAnsi="Times New Roman" w:cs="Times New Roman"/>
          <w:i/>
          <w:iCs/>
          <w:sz w:val="24"/>
          <w:szCs w:val="24"/>
        </w:rPr>
        <w:t>Model Summary</w:t>
      </w:r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. Pada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kolom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10F47">
        <w:rPr>
          <w:rFonts w:ascii="Times New Roman" w:eastAsiaTheme="minorEastAsia" w:hAnsi="Times New Roman" w:cs="Times New Roman"/>
          <w:i/>
          <w:iCs/>
          <w:sz w:val="24"/>
          <w:szCs w:val="24"/>
        </w:rPr>
        <w:t>Adjusted R</w:t>
      </w:r>
      <w:r w:rsidRPr="00610F47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</w:rPr>
        <w:t>2</w:t>
      </w:r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diketahui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berapa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persentase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dijelaskan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oleh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variabel-variabel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bebas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terikat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Sisanya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dipengaruhi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dijelaskan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oleh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variabel-variabel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lain yang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dimasukkan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kedalam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 xml:space="preserve"> model </w:t>
      </w:r>
      <w:proofErr w:type="spellStart"/>
      <w:r w:rsidRPr="00610F47"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 w:rsidRPr="00610F4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B250D" w:rsidRDefault="007B250D" w:rsidP="007B250D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bookmarkStart w:id="6" w:name="_GoBack"/>
      <w:bookmarkEnd w:id="6"/>
    </w:p>
    <w:p w:rsidR="007B250D" w:rsidRDefault="007B250D" w:rsidP="007B250D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7B250D" w:rsidRDefault="007B250D" w:rsidP="007B250D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7B250D" w:rsidRDefault="007B250D" w:rsidP="007B250D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7B250D" w:rsidRDefault="007B250D" w:rsidP="007B250D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7B250D" w:rsidRDefault="007B250D" w:rsidP="007B250D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7B250D" w:rsidRPr="00CF770B" w:rsidRDefault="007B250D" w:rsidP="007B250D">
      <w:pPr>
        <w:pStyle w:val="ListParagraph"/>
        <w:tabs>
          <w:tab w:val="left" w:pos="720"/>
        </w:tabs>
        <w:spacing w:after="200" w:line="480" w:lineRule="auto"/>
        <w:ind w:left="993" w:right="144"/>
        <w:jc w:val="both"/>
        <w:rPr>
          <w:rFonts w:ascii="Times New Roman" w:hAnsi="Times New Roman"/>
          <w:b/>
          <w:lang w:val="en-ID"/>
        </w:rPr>
      </w:pPr>
    </w:p>
    <w:sectPr w:rsidR="007B250D" w:rsidRPr="00CF770B" w:rsidSect="007B250D">
      <w:pgSz w:w="11906" w:h="16838" w:code="9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4840"/>
    <w:multiLevelType w:val="hybridMultilevel"/>
    <w:tmpl w:val="1690D64E"/>
    <w:lvl w:ilvl="0" w:tplc="38090013">
      <w:start w:val="1"/>
      <w:numFmt w:val="upperRoman"/>
      <w:lvlText w:val="%1."/>
      <w:lvlJc w:val="righ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42562A2"/>
    <w:multiLevelType w:val="hybridMultilevel"/>
    <w:tmpl w:val="55645034"/>
    <w:lvl w:ilvl="0" w:tplc="3809000F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97489D"/>
    <w:multiLevelType w:val="hybridMultilevel"/>
    <w:tmpl w:val="531CEF7A"/>
    <w:lvl w:ilvl="0" w:tplc="38090017">
      <w:start w:val="1"/>
      <w:numFmt w:val="lowerLetter"/>
      <w:lvlText w:val="%1)"/>
      <w:lvlJc w:val="left"/>
      <w:pPr>
        <w:ind w:left="1364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FE754EE"/>
    <w:multiLevelType w:val="hybridMultilevel"/>
    <w:tmpl w:val="D7463D60"/>
    <w:lvl w:ilvl="0" w:tplc="38090017">
      <w:start w:val="1"/>
      <w:numFmt w:val="lowerLetter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6C65015"/>
    <w:multiLevelType w:val="hybridMultilevel"/>
    <w:tmpl w:val="7F148ABC"/>
    <w:lvl w:ilvl="0" w:tplc="38090017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965B03"/>
    <w:multiLevelType w:val="hybridMultilevel"/>
    <w:tmpl w:val="A44807A0"/>
    <w:lvl w:ilvl="0" w:tplc="F718F2C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5E50036"/>
    <w:multiLevelType w:val="hybridMultilevel"/>
    <w:tmpl w:val="DF1E00BA"/>
    <w:lvl w:ilvl="0" w:tplc="2EB410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50DFF"/>
    <w:multiLevelType w:val="hybridMultilevel"/>
    <w:tmpl w:val="49BAC78A"/>
    <w:lvl w:ilvl="0" w:tplc="38090017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6137C1"/>
    <w:multiLevelType w:val="hybridMultilevel"/>
    <w:tmpl w:val="4DDAFA02"/>
    <w:lvl w:ilvl="0" w:tplc="38090019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2A4B7A"/>
    <w:multiLevelType w:val="hybridMultilevel"/>
    <w:tmpl w:val="49BAC78A"/>
    <w:lvl w:ilvl="0" w:tplc="38090017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D55D8A"/>
    <w:multiLevelType w:val="hybridMultilevel"/>
    <w:tmpl w:val="84985EE8"/>
    <w:lvl w:ilvl="0" w:tplc="3809000F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D015CF7"/>
    <w:multiLevelType w:val="hybridMultilevel"/>
    <w:tmpl w:val="66FC2EB8"/>
    <w:lvl w:ilvl="0" w:tplc="38090017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0B"/>
    <w:rsid w:val="007B250D"/>
    <w:rsid w:val="00CF770B"/>
    <w:rsid w:val="00F5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F5C9"/>
  <w15:chartTrackingRefBased/>
  <w15:docId w15:val="{B8C92E92-29F3-4078-AC74-7CE5F51E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7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770B"/>
    <w:pPr>
      <w:ind w:left="720"/>
      <w:contextualSpacing/>
    </w:pPr>
  </w:style>
  <w:style w:type="table" w:styleId="TableGrid">
    <w:name w:val="Table Grid"/>
    <w:basedOn w:val="TableNormal"/>
    <w:uiPriority w:val="39"/>
    <w:rsid w:val="00CF7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F770B"/>
  </w:style>
  <w:style w:type="character" w:styleId="PlaceholderText">
    <w:name w:val="Placeholder Text"/>
    <w:basedOn w:val="DefaultParagraphFont"/>
    <w:uiPriority w:val="99"/>
    <w:semiHidden/>
    <w:rsid w:val="00CF77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232D-3450-4580-A300-05D68D4C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13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Meyske</dc:creator>
  <cp:keywords/>
  <dc:description/>
  <cp:lastModifiedBy>Meyske</cp:lastModifiedBy>
  <cp:revision>1</cp:revision>
  <dcterms:created xsi:type="dcterms:W3CDTF">2019-10-07T11:44:00Z</dcterms:created>
  <dcterms:modified xsi:type="dcterms:W3CDTF">2019-10-08T12:04:00Z</dcterms:modified>
</cp:coreProperties>
</file>