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91B0" w14:textId="77777777" w:rsidR="00485FE0" w:rsidRPr="00485FE0" w:rsidRDefault="00485FE0" w:rsidP="00485FE0">
      <w:pPr>
        <w:spacing w:line="720" w:lineRule="auto"/>
        <w:contextualSpacing/>
        <w:jc w:val="center"/>
        <w:outlineLvl w:val="0"/>
        <w:rPr>
          <w:b/>
          <w:bCs w:val="0"/>
        </w:rPr>
      </w:pPr>
      <w:bookmarkStart w:id="0" w:name="_Toc19231894"/>
      <w:r w:rsidRPr="00485FE0">
        <w:rPr>
          <w:b/>
        </w:rPr>
        <w:t>DAFTAR TABEL</w:t>
      </w:r>
      <w:bookmarkEnd w:id="0"/>
    </w:p>
    <w:p w14:paraId="0724F7CA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485FE0">
        <w:fldChar w:fldCharType="begin"/>
      </w:r>
      <w:r w:rsidRPr="00485FE0">
        <w:instrText xml:space="preserve"> TOC \h \z \c "Tabel" </w:instrText>
      </w:r>
      <w:r w:rsidRPr="00485FE0">
        <w:fldChar w:fldCharType="separate"/>
      </w:r>
      <w:hyperlink w:anchor="_Toc19231940" w:history="1">
        <w:r w:rsidRPr="00485FE0">
          <w:rPr>
            <w:noProof/>
            <w:color w:val="0563C1" w:themeColor="hyperlink"/>
            <w:u w:val="single"/>
          </w:rPr>
          <w:t xml:space="preserve">Tabel 2.1 </w:t>
        </w:r>
        <w:r w:rsidRPr="00485FE0">
          <w:rPr>
            <w:i/>
            <w:noProof/>
            <w:color w:val="0563C1" w:themeColor="hyperlink"/>
            <w:u w:val="single"/>
          </w:rPr>
          <w:t>Planning and Organize</w:t>
        </w:r>
        <w:r w:rsidRPr="00485FE0">
          <w:rPr>
            <w:iCs/>
            <w:noProof/>
            <w:color w:val="0563C1" w:themeColor="hyperlink"/>
            <w:u w:val="single"/>
          </w:rPr>
          <w:t xml:space="preserve"> (PO)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_Toc19231940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17</w:t>
        </w:r>
        <w:r w:rsidRPr="00485FE0">
          <w:rPr>
            <w:noProof/>
            <w:webHidden/>
          </w:rPr>
          <w:fldChar w:fldCharType="end"/>
        </w:r>
      </w:hyperlink>
    </w:p>
    <w:p w14:paraId="3042B49C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1" w:history="1">
        <w:r w:rsidRPr="00485FE0">
          <w:rPr>
            <w:noProof/>
            <w:color w:val="0563C1" w:themeColor="hyperlink"/>
            <w:u w:val="single"/>
          </w:rPr>
          <w:t>Tabel 2.2</w:t>
        </w:r>
        <w:r w:rsidRPr="00485FE0">
          <w:rPr>
            <w:rFonts w:eastAsia="DengXian"/>
            <w:i/>
            <w:iCs/>
            <w:noProof/>
            <w:color w:val="0563C1" w:themeColor="hyperlink"/>
            <w:u w:val="single"/>
          </w:rPr>
          <w:t xml:space="preserve"> </w:t>
        </w:r>
        <w:r w:rsidRPr="00485FE0">
          <w:rPr>
            <w:i/>
            <w:iCs/>
            <w:noProof/>
            <w:color w:val="0563C1" w:themeColor="hyperlink"/>
            <w:u w:val="single"/>
          </w:rPr>
          <w:t>Acquire and Implement</w:t>
        </w:r>
        <w:r w:rsidRPr="00485FE0">
          <w:rPr>
            <w:noProof/>
            <w:color w:val="0563C1" w:themeColor="hyperlink"/>
            <w:u w:val="single"/>
          </w:rPr>
          <w:t xml:space="preserve"> (AI)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_Toc19231941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17</w:t>
        </w:r>
        <w:r w:rsidRPr="00485FE0">
          <w:rPr>
            <w:noProof/>
            <w:webHidden/>
          </w:rPr>
          <w:fldChar w:fldCharType="end"/>
        </w:r>
      </w:hyperlink>
    </w:p>
    <w:p w14:paraId="0A178F4E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2" w:history="1">
        <w:r w:rsidRPr="00485FE0">
          <w:rPr>
            <w:noProof/>
            <w:color w:val="0563C1" w:themeColor="hyperlink"/>
            <w:u w:val="single"/>
          </w:rPr>
          <w:t>Tabel 2.3 Deliver and Support (DS)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_Toc19231942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18</w:t>
        </w:r>
        <w:r w:rsidRPr="00485FE0">
          <w:rPr>
            <w:noProof/>
            <w:webHidden/>
          </w:rPr>
          <w:fldChar w:fldCharType="end"/>
        </w:r>
      </w:hyperlink>
    </w:p>
    <w:p w14:paraId="44E15384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3" w:history="1">
        <w:r w:rsidRPr="00485FE0">
          <w:rPr>
            <w:noProof/>
            <w:color w:val="0563C1" w:themeColor="hyperlink"/>
            <w:u w:val="single"/>
          </w:rPr>
          <w:t xml:space="preserve">Tabel 2.4 </w:t>
        </w:r>
        <w:r w:rsidRPr="00485FE0">
          <w:rPr>
            <w:i/>
            <w:iCs/>
            <w:noProof/>
            <w:color w:val="0563C1" w:themeColor="hyperlink"/>
            <w:u w:val="single"/>
          </w:rPr>
          <w:t>Monitor and Evaluate</w:t>
        </w:r>
        <w:r w:rsidRPr="00485FE0">
          <w:rPr>
            <w:noProof/>
            <w:color w:val="0563C1" w:themeColor="hyperlink"/>
            <w:u w:val="single"/>
          </w:rPr>
          <w:t xml:space="preserve"> (ME)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_Toc19231943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19</w:t>
        </w:r>
        <w:r w:rsidRPr="00485FE0">
          <w:rPr>
            <w:noProof/>
            <w:webHidden/>
          </w:rPr>
          <w:fldChar w:fldCharType="end"/>
        </w:r>
      </w:hyperlink>
    </w:p>
    <w:p w14:paraId="134DC0ED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4" w:history="1">
        <w:r w:rsidRPr="00485FE0">
          <w:rPr>
            <w:noProof/>
            <w:color w:val="0563C1" w:themeColor="hyperlink"/>
            <w:u w:val="single"/>
          </w:rPr>
          <w:t xml:space="preserve">Tabel 2.5 </w:t>
        </w:r>
        <w:r w:rsidRPr="00485FE0">
          <w:rPr>
            <w:i/>
            <w:iCs/>
            <w:noProof/>
            <w:color w:val="0563C1" w:themeColor="hyperlink"/>
            <w:u w:val="single"/>
          </w:rPr>
          <w:t>Maturity Level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_Toc19231944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19</w:t>
        </w:r>
        <w:r w:rsidRPr="00485FE0">
          <w:rPr>
            <w:noProof/>
            <w:webHidden/>
          </w:rPr>
          <w:fldChar w:fldCharType="end"/>
        </w:r>
      </w:hyperlink>
    </w:p>
    <w:p w14:paraId="28EF1300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5" w:history="1">
        <w:r w:rsidRPr="00485FE0">
          <w:rPr>
            <w:noProof/>
            <w:color w:val="0563C1" w:themeColor="hyperlink"/>
            <w:u w:val="single"/>
          </w:rPr>
          <w:t>Tabel 3.1 Daftar Objek Pengamatan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_Toc19231945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29</w:t>
        </w:r>
        <w:r w:rsidRPr="00485FE0">
          <w:rPr>
            <w:noProof/>
            <w:webHidden/>
          </w:rPr>
          <w:fldChar w:fldCharType="end"/>
        </w:r>
      </w:hyperlink>
    </w:p>
    <w:p w14:paraId="76B8A4BD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6" w:history="1">
        <w:r w:rsidRPr="00485FE0">
          <w:rPr>
            <w:noProof/>
            <w:color w:val="0563C1" w:themeColor="hyperlink"/>
            <w:u w:val="single"/>
          </w:rPr>
          <w:t>Tabel 4.1 Tabel Pengukuran Tingkat Kematangan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_Toc19231946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35</w:t>
        </w:r>
        <w:r w:rsidRPr="00485FE0">
          <w:rPr>
            <w:noProof/>
            <w:webHidden/>
          </w:rPr>
          <w:fldChar w:fldCharType="end"/>
        </w:r>
      </w:hyperlink>
    </w:p>
    <w:p w14:paraId="2494DA47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7" w:history="1">
        <w:r w:rsidRPr="00485FE0">
          <w:rPr>
            <w:noProof/>
            <w:color w:val="0563C1" w:themeColor="hyperlink"/>
            <w:u w:val="single"/>
          </w:rPr>
          <w:t>Tabel 4.2 Tabel Hasil Observasi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_Toc19231947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36</w:t>
        </w:r>
        <w:r w:rsidRPr="00485FE0">
          <w:rPr>
            <w:noProof/>
            <w:webHidden/>
          </w:rPr>
          <w:fldChar w:fldCharType="end"/>
        </w:r>
      </w:hyperlink>
    </w:p>
    <w:p w14:paraId="7D8693C1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8" w:history="1">
        <w:r w:rsidRPr="00485FE0">
          <w:rPr>
            <w:noProof/>
            <w:color w:val="0563C1" w:themeColor="hyperlink"/>
            <w:u w:val="single"/>
          </w:rPr>
          <w:t>Tabel 4.3 Rata-Rata Domain AI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_Toc19231948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49</w:t>
        </w:r>
        <w:r w:rsidRPr="00485FE0">
          <w:rPr>
            <w:noProof/>
            <w:webHidden/>
          </w:rPr>
          <w:fldChar w:fldCharType="end"/>
        </w:r>
      </w:hyperlink>
    </w:p>
    <w:p w14:paraId="2EDF5BA2" w14:textId="77777777" w:rsidR="00485FE0" w:rsidRPr="00485FE0" w:rsidRDefault="00485FE0" w:rsidP="00485FE0">
      <w:pPr>
        <w:tabs>
          <w:tab w:val="right" w:leader="dot" w:pos="8786"/>
        </w:tabs>
        <w:spacing w:after="0" w:line="48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49" w:history="1">
        <w:r w:rsidRPr="00485FE0">
          <w:rPr>
            <w:noProof/>
            <w:color w:val="0563C1" w:themeColor="hyperlink"/>
            <w:u w:val="single"/>
          </w:rPr>
          <w:t>Tabel 4.4 Tabel Perbandingan Kenaikan Tingkat Kematangan</w:t>
        </w:r>
        <w:r w:rsidRPr="00485FE0">
          <w:rPr>
            <w:noProof/>
            <w:webHidden/>
          </w:rPr>
          <w:tab/>
        </w:r>
        <w:r w:rsidRPr="00485FE0">
          <w:rPr>
            <w:noProof/>
            <w:webHidden/>
          </w:rPr>
          <w:fldChar w:fldCharType="begin"/>
        </w:r>
        <w:r w:rsidRPr="00485FE0">
          <w:rPr>
            <w:noProof/>
            <w:webHidden/>
          </w:rPr>
          <w:instrText xml:space="preserve"> PAGEREF _Toc19231949 \h </w:instrText>
        </w:r>
        <w:r w:rsidRPr="00485FE0">
          <w:rPr>
            <w:noProof/>
            <w:webHidden/>
          </w:rPr>
        </w:r>
        <w:r w:rsidRPr="00485FE0">
          <w:rPr>
            <w:noProof/>
            <w:webHidden/>
          </w:rPr>
          <w:fldChar w:fldCharType="separate"/>
        </w:r>
        <w:r w:rsidRPr="00485FE0">
          <w:rPr>
            <w:noProof/>
            <w:webHidden/>
          </w:rPr>
          <w:t>53</w:t>
        </w:r>
        <w:r w:rsidRPr="00485FE0">
          <w:rPr>
            <w:noProof/>
            <w:webHidden/>
          </w:rPr>
          <w:fldChar w:fldCharType="end"/>
        </w:r>
      </w:hyperlink>
    </w:p>
    <w:p w14:paraId="3E47DCED" w14:textId="49CB2DE4" w:rsidR="00076FE6" w:rsidRPr="00485FE0" w:rsidRDefault="00485FE0" w:rsidP="00485FE0">
      <w:r w:rsidRPr="00485FE0">
        <w:fldChar w:fldCharType="end"/>
      </w:r>
      <w:bookmarkStart w:id="1" w:name="_GoBack"/>
      <w:bookmarkEnd w:id="1"/>
    </w:p>
    <w:sectPr w:rsidR="00076FE6" w:rsidRPr="00485FE0" w:rsidSect="00010C97">
      <w:footerReference w:type="default" r:id="rId6"/>
      <w:pgSz w:w="11906" w:h="16838" w:code="9"/>
      <w:pgMar w:top="1699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D204" w14:textId="77777777" w:rsidR="007D7282" w:rsidRDefault="007D7282" w:rsidP="007D7282">
      <w:pPr>
        <w:spacing w:after="0" w:line="240" w:lineRule="auto"/>
      </w:pPr>
      <w:r>
        <w:separator/>
      </w:r>
    </w:p>
  </w:endnote>
  <w:endnote w:type="continuationSeparator" w:id="0">
    <w:p w14:paraId="12E63773" w14:textId="77777777" w:rsidR="007D7282" w:rsidRDefault="007D7282" w:rsidP="007D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3927" w14:textId="1A593BB2" w:rsidR="007D7282" w:rsidRDefault="007D7282" w:rsidP="007D7282">
    <w:pPr>
      <w:pStyle w:val="Footer"/>
      <w:jc w:val="center"/>
    </w:pPr>
    <w:r>
      <w:t>viii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ACF9" w14:textId="77777777" w:rsidR="007D7282" w:rsidRDefault="007D7282" w:rsidP="007D7282">
      <w:pPr>
        <w:spacing w:after="0" w:line="240" w:lineRule="auto"/>
      </w:pPr>
      <w:r>
        <w:separator/>
      </w:r>
    </w:p>
  </w:footnote>
  <w:footnote w:type="continuationSeparator" w:id="0">
    <w:p w14:paraId="5D93DB02" w14:textId="77777777" w:rsidR="007D7282" w:rsidRDefault="007D7282" w:rsidP="007D7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97"/>
    <w:rsid w:val="00010C97"/>
    <w:rsid w:val="00076FE6"/>
    <w:rsid w:val="000E55D5"/>
    <w:rsid w:val="00132778"/>
    <w:rsid w:val="003314CD"/>
    <w:rsid w:val="00424800"/>
    <w:rsid w:val="00485FE0"/>
    <w:rsid w:val="00546528"/>
    <w:rsid w:val="00730C56"/>
    <w:rsid w:val="007705B7"/>
    <w:rsid w:val="007B0DEB"/>
    <w:rsid w:val="007D7282"/>
    <w:rsid w:val="00A65C96"/>
    <w:rsid w:val="00BC5DDA"/>
    <w:rsid w:val="00C20B39"/>
    <w:rsid w:val="00D4675F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0A7F"/>
  <w15:chartTrackingRefBased/>
  <w15:docId w15:val="{F559DA95-57B5-461A-B040-78A8F45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97"/>
    <w:rPr>
      <w:rFonts w:ascii="Times New Roman" w:eastAsia="SimSu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9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10C97"/>
    <w:pPr>
      <w:spacing w:after="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7D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82"/>
    <w:rPr>
      <w:rFonts w:ascii="Times New Roman" w:eastAsia="SimSu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82"/>
    <w:rPr>
      <w:rFonts w:ascii="Times New Roman" w:eastAsia="SimSu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3</cp:revision>
  <dcterms:created xsi:type="dcterms:W3CDTF">2019-09-12T19:19:00Z</dcterms:created>
  <dcterms:modified xsi:type="dcterms:W3CDTF">2019-09-12T19:56:00Z</dcterms:modified>
</cp:coreProperties>
</file>