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681A" w14:textId="5A0F7CF0" w:rsidR="002F1B37" w:rsidRDefault="002F1B37" w:rsidP="007D51A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14:paraId="6F94EBAF" w14:textId="77777777" w:rsidR="007D51AA" w:rsidRDefault="007D51AA" w:rsidP="007D51A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09D7D243" w14:textId="63AE9FDE" w:rsidR="007D51AA" w:rsidRPr="007273C2" w:rsidRDefault="007D51AA" w:rsidP="007D51AA">
      <w:pPr>
        <w:jc w:val="both"/>
        <w:rPr>
          <w:rFonts w:ascii="Times New Roman" w:hAnsi="Times New Roman" w:cs="Times New Roman"/>
          <w:sz w:val="24"/>
          <w:szCs w:val="24"/>
        </w:rPr>
      </w:pPr>
      <w:r w:rsidRPr="007273C2">
        <w:rPr>
          <w:rFonts w:ascii="Times New Roman" w:hAnsi="Times New Roman" w:cs="Times New Roman"/>
          <w:sz w:val="24"/>
          <w:szCs w:val="24"/>
        </w:rPr>
        <w:t xml:space="preserve">Natasya Dilla Priscilla / 23150160 / 2019 /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di Jakarta /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Ir., </w:t>
      </w:r>
      <w:proofErr w:type="gramStart"/>
      <w:r>
        <w:rPr>
          <w:rFonts w:ascii="Times New Roman" w:hAnsi="Times New Roman" w:cs="Times New Roman"/>
          <w:sz w:val="24"/>
          <w:szCs w:val="24"/>
        </w:rPr>
        <w:t>M.M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38A111D" w14:textId="2104DE28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Pada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kemajuan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teknologi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informatika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para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pelaku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bisnis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mulai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bersaing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memanfaatkan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kemajuan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teknologi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informasi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di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lingkungan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masyarakat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Sehingga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para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pelaku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bisnis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mulai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memanfaatkan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FA27A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e-commerce</w:t>
      </w:r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sebagai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suatu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gram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cara</w:t>
      </w:r>
      <w:proofErr w:type="gram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bersaing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untuk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kemajuan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mempertahankan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pangsa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pasar</w:t>
      </w:r>
      <w:proofErr w:type="spellEnd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yang </w:t>
      </w:r>
      <w:proofErr w:type="spellStart"/>
      <w:r w:rsidRPr="007273C2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dimiliki</w:t>
      </w:r>
      <w:proofErr w:type="spellEnd"/>
      <w:r w:rsidRPr="007273C2">
        <w:rPr>
          <w:rFonts w:ascii="Times New Roman" w:hAnsi="Times New Roman" w:cs="Times New Roman"/>
          <w:i/>
          <w:sz w:val="24"/>
          <w:szCs w:val="24"/>
        </w:rPr>
        <w:t>.</w:t>
      </w:r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r w:rsidRPr="00FA27AD">
        <w:rPr>
          <w:rFonts w:ascii="Times New Roman" w:hAnsi="Times New Roman" w:cs="Times New Roman"/>
          <w:i/>
          <w:sz w:val="24"/>
          <w:szCs w:val="24"/>
        </w:rPr>
        <w:t>e-commerce</w:t>
      </w:r>
      <w:r w:rsidRPr="007273C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r w:rsidRPr="00FA27AD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Pr="007273C2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</w:t>
      </w:r>
      <w:r>
        <w:rPr>
          <w:rFonts w:ascii="Times New Roman" w:hAnsi="Times New Roman" w:cs="Times New Roman"/>
          <w:sz w:val="24"/>
          <w:szCs w:val="24"/>
        </w:rPr>
        <w:t>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6FD518E9" w14:textId="05FF684E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kebal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mengu</w:t>
      </w:r>
      <w:r w:rsidR="003E6CA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CAE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terd</w:t>
      </w:r>
      <w:r w:rsidR="003E6CAE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3E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A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mengukurnya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DA9EBD" w14:textId="7B8ABE3C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rata-rata,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3C2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SPSS 20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7273C2">
        <w:rPr>
          <w:rFonts w:ascii="Times New Roman" w:hAnsi="Times New Roman" w:cs="Times New Roman"/>
          <w:sz w:val="24"/>
          <w:szCs w:val="24"/>
        </w:rPr>
        <w:t>.</w:t>
      </w:r>
    </w:p>
    <w:p w14:paraId="02E9115D" w14:textId="10111CCE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3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3C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273C2">
        <w:rPr>
          <w:rFonts w:ascii="Times New Roman" w:hAnsi="Times New Roman" w:cs="Times New Roman"/>
          <w:sz w:val="24"/>
          <w:szCs w:val="24"/>
        </w:rPr>
        <w:t xml:space="preserve"> 18-22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>.</w:t>
      </w:r>
    </w:p>
    <w:p w14:paraId="424BD4C2" w14:textId="77777777" w:rsidR="007D51AA" w:rsidRPr="007273C2" w:rsidRDefault="007D51AA" w:rsidP="007D5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loyal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A70EC" w14:textId="77777777" w:rsidR="007D51AA" w:rsidRPr="007273C2" w:rsidRDefault="007D51AA" w:rsidP="007D51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DA89E" w14:textId="3FB7F908" w:rsidR="007D51AA" w:rsidRDefault="007D51AA" w:rsidP="007D51AA">
      <w:pPr>
        <w:jc w:val="both"/>
        <w:rPr>
          <w:rFonts w:ascii="Times New Roman" w:hAnsi="Times New Roman" w:cs="Times New Roman"/>
          <w:sz w:val="24"/>
          <w:szCs w:val="24"/>
        </w:rPr>
      </w:pPr>
      <w:r w:rsidRPr="007273C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2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3C2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Shopee</w:t>
      </w:r>
      <w:proofErr w:type="spellEnd"/>
    </w:p>
    <w:p w14:paraId="4AB02931" w14:textId="672E684E" w:rsidR="00390AFC" w:rsidRPr="00AA1205" w:rsidRDefault="00390AFC" w:rsidP="00AA1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0AFC" w:rsidRPr="00AA1205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5C7D" w14:textId="77777777" w:rsidR="003D34FE" w:rsidRDefault="003D34FE" w:rsidP="00996AD9">
      <w:pPr>
        <w:spacing w:after="0" w:line="240" w:lineRule="auto"/>
      </w:pPr>
      <w:r>
        <w:separator/>
      </w:r>
    </w:p>
  </w:endnote>
  <w:endnote w:type="continuationSeparator" w:id="0">
    <w:p w14:paraId="79B8149B" w14:textId="77777777" w:rsidR="003D34FE" w:rsidRDefault="003D34FE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0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69C1" w14:textId="77777777" w:rsidR="003D34FE" w:rsidRDefault="003D34FE" w:rsidP="00996AD9">
      <w:pPr>
        <w:spacing w:after="0" w:line="240" w:lineRule="auto"/>
      </w:pPr>
      <w:r>
        <w:separator/>
      </w:r>
    </w:p>
  </w:footnote>
  <w:footnote w:type="continuationSeparator" w:id="0">
    <w:p w14:paraId="61940810" w14:textId="77777777" w:rsidR="003D34FE" w:rsidRDefault="003D34FE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90AFC"/>
    <w:rsid w:val="00393A6B"/>
    <w:rsid w:val="003A17F1"/>
    <w:rsid w:val="003A23F4"/>
    <w:rsid w:val="003B6EA9"/>
    <w:rsid w:val="003C3B4C"/>
    <w:rsid w:val="003D34FE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B37"/>
    <w:rsid w:val="005B299F"/>
    <w:rsid w:val="005D1686"/>
    <w:rsid w:val="005E4EF8"/>
    <w:rsid w:val="006160AA"/>
    <w:rsid w:val="0062142C"/>
    <w:rsid w:val="00632E78"/>
    <w:rsid w:val="0065564A"/>
    <w:rsid w:val="00660BE6"/>
    <w:rsid w:val="006672A7"/>
    <w:rsid w:val="006A3608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F5DD-A14B-40D6-AC7C-79F51ABD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2019-10-08T16:42:00Z</dcterms:created>
  <dcterms:modified xsi:type="dcterms:W3CDTF">2019-10-08T16:42:00Z</dcterms:modified>
</cp:coreProperties>
</file>