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ED" w:rsidRPr="00156BE4" w:rsidRDefault="00F50AED" w:rsidP="00F50AED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1268840"/>
      <w:r w:rsidRPr="00156BE4">
        <w:rPr>
          <w:rFonts w:ascii="Times New Roman" w:hAnsi="Times New Roman" w:cs="Times New Roman"/>
          <w:color w:val="auto"/>
          <w:sz w:val="24"/>
          <w:szCs w:val="24"/>
        </w:rPr>
        <w:t>ABSTRAK</w:t>
      </w:r>
      <w:bookmarkEnd w:id="0"/>
    </w:p>
    <w:p w:rsidR="00F50AED" w:rsidRPr="00156BE4" w:rsidRDefault="00F50AED" w:rsidP="00F50AED">
      <w:pPr>
        <w:rPr>
          <w:rFonts w:ascii="Times New Roman" w:hAnsi="Times New Roman" w:cs="Times New Roman"/>
        </w:rPr>
      </w:pPr>
    </w:p>
    <w:p w:rsidR="00F50AED" w:rsidRPr="00156BE4" w:rsidRDefault="00F50AED" w:rsidP="00F50AED">
      <w:pPr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sz w:val="24"/>
          <w:szCs w:val="24"/>
        </w:rPr>
        <w:t xml:space="preserve">Felicia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Herwanto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/ 31150164 / 2019 /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KAP,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Audit Delay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Perusahaan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Real Estate </w:t>
      </w:r>
      <w:r w:rsidRPr="00156BE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2016-2018 /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: Leonar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Pangaribuan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, S.E., M.M.,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M.Ak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>.</w:t>
      </w:r>
    </w:p>
    <w:p w:rsidR="00F50AED" w:rsidRPr="00156BE4" w:rsidRDefault="00F50AED" w:rsidP="00F50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KAP,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>audit delay</w:t>
      </w:r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real estate </w:t>
      </w:r>
      <w:r w:rsidRPr="00156BE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2016-2018.</w:t>
      </w:r>
    </w:p>
    <w:p w:rsidR="00F50AED" w:rsidRPr="00156BE4" w:rsidRDefault="00F50AED" w:rsidP="00F50AED">
      <w:pPr>
        <w:jc w:val="both"/>
        <w:rPr>
          <w:rFonts w:ascii="Times New Roman" w:hAnsi="Times New Roman" w:cs="Times New Roman"/>
          <w:sz w:val="24"/>
          <w:szCs w:val="24"/>
        </w:rPr>
      </w:pPr>
      <w:r w:rsidRPr="00156BE4">
        <w:rPr>
          <w:rFonts w:ascii="Times New Roman" w:hAnsi="Times New Roman" w:cs="Times New Roman"/>
          <w:i/>
          <w:sz w:val="24"/>
          <w:szCs w:val="24"/>
        </w:rPr>
        <w:t xml:space="preserve">Audit delay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6BE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56BE4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6BE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modal.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6BE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dasar</w:t>
      </w:r>
      <w:proofErr w:type="spellEnd"/>
      <w:proofErr w:type="gram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investor.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6BE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>.</w:t>
      </w:r>
    </w:p>
    <w:p w:rsidR="00F50AED" w:rsidRPr="00156BE4" w:rsidRDefault="00F50AED" w:rsidP="00F50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6B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real estate </w:t>
      </w:r>
      <w:r w:rsidRPr="00156BE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2016-2018.</w:t>
      </w:r>
      <w:proofErr w:type="gram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6BE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>probability sampling</w:t>
      </w:r>
      <w:r w:rsidRPr="00156B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KAP,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audit delay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menghetahui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rata-rata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audit delay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>.</w:t>
      </w:r>
    </w:p>
    <w:p w:rsidR="00F50AED" w:rsidRPr="00156BE4" w:rsidRDefault="00F50AED" w:rsidP="00F50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BE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>-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pooling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BE4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0,000 &lt; α 0</w:t>
      </w:r>
      <w:proofErr w:type="gramStart"/>
      <w:r w:rsidRPr="00156BE4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0,000 &lt;  α 0,05,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KAP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0,000 &lt; α 0,05,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>audit delay</w:t>
      </w:r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0,430 &gt; α 0,05.  </w:t>
      </w:r>
    </w:p>
    <w:p w:rsidR="00F50AED" w:rsidRPr="00156BE4" w:rsidRDefault="00F50AED" w:rsidP="00F50AED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6BE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menujukkan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>audit delay</w:t>
      </w:r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KAP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>audit delay</w:t>
      </w:r>
      <w:r w:rsidRPr="00156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B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6BE4">
        <w:rPr>
          <w:rFonts w:ascii="Times New Roman" w:hAnsi="Times New Roman" w:cs="Times New Roman"/>
          <w:sz w:val="24"/>
          <w:szCs w:val="24"/>
        </w:rPr>
        <w:t xml:space="preserve"> </w:t>
      </w:r>
      <w:r w:rsidRPr="00156BE4">
        <w:rPr>
          <w:rFonts w:ascii="Times New Roman" w:hAnsi="Times New Roman" w:cs="Times New Roman"/>
          <w:i/>
          <w:sz w:val="24"/>
          <w:szCs w:val="24"/>
        </w:rPr>
        <w:t xml:space="preserve">audit delay. </w:t>
      </w:r>
    </w:p>
    <w:p w:rsidR="007C5EE3" w:rsidRDefault="007C5EE3"/>
    <w:sectPr w:rsidR="007C5EE3" w:rsidSect="007C5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AED"/>
    <w:rsid w:val="007C5EE3"/>
    <w:rsid w:val="00F5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ED"/>
  </w:style>
  <w:style w:type="paragraph" w:styleId="Heading1">
    <w:name w:val="heading 1"/>
    <w:basedOn w:val="Normal"/>
    <w:next w:val="Normal"/>
    <w:link w:val="Heading1Char"/>
    <w:uiPriority w:val="9"/>
    <w:qFormat/>
    <w:rsid w:val="00F50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2019-10-07T05:15:00Z</dcterms:created>
  <dcterms:modified xsi:type="dcterms:W3CDTF">2019-10-07T05:16:00Z</dcterms:modified>
</cp:coreProperties>
</file>