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40" w:rsidRPr="00910187" w:rsidRDefault="00391F40" w:rsidP="00391F40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18"/>
        </w:rPr>
      </w:pPr>
      <w:bookmarkStart w:id="0" w:name="_Toc507352894"/>
      <w:bookmarkStart w:id="1" w:name="_Toc7597710"/>
      <w:r w:rsidRPr="00910187">
        <w:rPr>
          <w:rFonts w:ascii="Times New Roman" w:hAnsi="Times New Roman" w:cs="Times New Roman"/>
          <w:b/>
          <w:color w:val="auto"/>
          <w:sz w:val="24"/>
        </w:rPr>
        <w:t>ABSTRAK</w:t>
      </w:r>
      <w:bookmarkEnd w:id="0"/>
      <w:bookmarkEnd w:id="1"/>
    </w:p>
    <w:p w:rsidR="00391F40" w:rsidRPr="00910187" w:rsidRDefault="00391F40" w:rsidP="00391F4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Fennysia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Afriani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/ 30150141 / 2018 / </w:t>
      </w:r>
      <w:proofErr w:type="spellStart"/>
      <w:r w:rsidRPr="00910187">
        <w:rPr>
          <w:rFonts w:ascii="Times New Roman" w:hAnsi="Times New Roman" w:cs="Times New Roman"/>
          <w:sz w:val="24"/>
        </w:rPr>
        <w:t>Pengaruh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r w:rsidRPr="00910187">
        <w:rPr>
          <w:rFonts w:ascii="Times New Roman" w:hAnsi="Times New Roman" w:cs="Times New Roman"/>
          <w:i/>
          <w:sz w:val="24"/>
        </w:rPr>
        <w:t xml:space="preserve">Audit Tenure, </w:t>
      </w:r>
      <w:proofErr w:type="spellStart"/>
      <w:r w:rsidRPr="00910187">
        <w:rPr>
          <w:rFonts w:ascii="Times New Roman" w:hAnsi="Times New Roman" w:cs="Times New Roman"/>
          <w:sz w:val="24"/>
        </w:rPr>
        <w:t>Pertumbuhan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Perusahaan, </w:t>
      </w:r>
      <w:proofErr w:type="spellStart"/>
      <w:r w:rsidRPr="00910187">
        <w:rPr>
          <w:rFonts w:ascii="Times New Roman" w:hAnsi="Times New Roman" w:cs="Times New Roman"/>
          <w:sz w:val="24"/>
        </w:rPr>
        <w:t>Reputasi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KAP,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r w:rsidRPr="00910187">
        <w:rPr>
          <w:rFonts w:ascii="Times New Roman" w:hAnsi="Times New Roman" w:cs="Times New Roman"/>
          <w:i/>
          <w:sz w:val="24"/>
        </w:rPr>
        <w:t xml:space="preserve">Leverage </w:t>
      </w:r>
      <w:proofErr w:type="spellStart"/>
      <w:r w:rsidRPr="00910187">
        <w:rPr>
          <w:rFonts w:ascii="Times New Roman" w:hAnsi="Times New Roman" w:cs="Times New Roman"/>
          <w:sz w:val="24"/>
        </w:rPr>
        <w:t>terhadap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Opini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 </w:t>
      </w:r>
      <w:r w:rsidRPr="00910187">
        <w:rPr>
          <w:rFonts w:ascii="Times New Roman" w:hAnsi="Times New Roman" w:cs="Times New Roman"/>
          <w:i/>
          <w:sz w:val="24"/>
        </w:rPr>
        <w:t xml:space="preserve">Going Concern </w:t>
      </w:r>
      <w:proofErr w:type="spellStart"/>
      <w:r w:rsidRPr="00910187">
        <w:rPr>
          <w:rFonts w:ascii="Times New Roman" w:hAnsi="Times New Roman" w:cs="Times New Roman"/>
          <w:sz w:val="24"/>
        </w:rPr>
        <w:t>pada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Perusahaan </w:t>
      </w:r>
      <w:proofErr w:type="spellStart"/>
      <w:r w:rsidRPr="00910187">
        <w:rPr>
          <w:rFonts w:ascii="Times New Roman" w:hAnsi="Times New Roman" w:cs="Times New Roman"/>
          <w:sz w:val="24"/>
        </w:rPr>
        <w:t>Infrastruktur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Utilitas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Transportasi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terdaftar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di Bursa </w:t>
      </w:r>
      <w:proofErr w:type="spellStart"/>
      <w:r w:rsidRPr="00910187">
        <w:rPr>
          <w:rFonts w:ascii="Times New Roman" w:hAnsi="Times New Roman" w:cs="Times New Roman"/>
          <w:sz w:val="24"/>
        </w:rPr>
        <w:t>Efek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910187">
        <w:rPr>
          <w:rFonts w:ascii="Times New Roman" w:hAnsi="Times New Roman" w:cs="Times New Roman"/>
          <w:sz w:val="24"/>
        </w:rPr>
        <w:t>Periode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2013-2017 / </w:t>
      </w:r>
      <w:proofErr w:type="spellStart"/>
      <w:r w:rsidRPr="00910187">
        <w:rPr>
          <w:rFonts w:ascii="Times New Roman" w:hAnsi="Times New Roman" w:cs="Times New Roman"/>
          <w:sz w:val="24"/>
        </w:rPr>
        <w:t>Dosen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Pembimbin</w:t>
      </w:r>
      <w:bookmarkStart w:id="2" w:name="_GoBack"/>
      <w:bookmarkEnd w:id="2"/>
      <w:r w:rsidRPr="00910187">
        <w:rPr>
          <w:rFonts w:ascii="Times New Roman" w:hAnsi="Times New Roman" w:cs="Times New Roman"/>
          <w:sz w:val="24"/>
        </w:rPr>
        <w:t>g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10187">
        <w:rPr>
          <w:rFonts w:ascii="Times New Roman" w:hAnsi="Times New Roman" w:cs="Times New Roman"/>
          <w:sz w:val="24"/>
        </w:rPr>
        <w:t>Haitami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Abubakar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Drs., M.M, </w:t>
      </w:r>
      <w:proofErr w:type="spellStart"/>
      <w:r w:rsidRPr="00910187">
        <w:rPr>
          <w:rFonts w:ascii="Times New Roman" w:hAnsi="Times New Roman" w:cs="Times New Roman"/>
          <w:sz w:val="24"/>
        </w:rPr>
        <w:t>M.Ak</w:t>
      </w:r>
      <w:proofErr w:type="spellEnd"/>
      <w:r w:rsidRPr="00910187">
        <w:rPr>
          <w:rFonts w:ascii="Times New Roman" w:hAnsi="Times New Roman" w:cs="Times New Roman"/>
          <w:sz w:val="24"/>
        </w:rPr>
        <w:t>.</w:t>
      </w:r>
    </w:p>
    <w:p w:rsidR="00391F40" w:rsidRPr="00910187" w:rsidRDefault="00391F40" w:rsidP="00391F4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10187">
        <w:rPr>
          <w:rFonts w:ascii="Times New Roman" w:hAnsi="Times New Roman" w:cs="Times New Roman"/>
          <w:sz w:val="24"/>
        </w:rPr>
        <w:t xml:space="preserve">Salah </w:t>
      </w:r>
      <w:proofErr w:type="spellStart"/>
      <w:r w:rsidRPr="00910187">
        <w:rPr>
          <w:rFonts w:ascii="Times New Roman" w:hAnsi="Times New Roman" w:cs="Times New Roman"/>
          <w:sz w:val="24"/>
        </w:rPr>
        <w:t>satu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pengukuran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untuk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kelangsungan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hidup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tergantung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kepada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laba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dihasilkan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oleh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sehingga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hal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tersebut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dikemukakan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10187">
        <w:rPr>
          <w:rFonts w:ascii="Times New Roman" w:hAnsi="Times New Roman" w:cs="Times New Roman"/>
          <w:sz w:val="24"/>
        </w:rPr>
        <w:t>dalam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laporan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keuangan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Di </w:t>
      </w:r>
      <w:proofErr w:type="spellStart"/>
      <w:r w:rsidRPr="00910187">
        <w:rPr>
          <w:rFonts w:ascii="Times New Roman" w:hAnsi="Times New Roman" w:cs="Times New Roman"/>
          <w:sz w:val="24"/>
        </w:rPr>
        <w:t>dalam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laporan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keuangan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terdapat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opini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 yang </w:t>
      </w:r>
      <w:proofErr w:type="spellStart"/>
      <w:r w:rsidRPr="00910187">
        <w:rPr>
          <w:rFonts w:ascii="Times New Roman" w:hAnsi="Times New Roman" w:cs="Times New Roman"/>
          <w:sz w:val="24"/>
        </w:rPr>
        <w:t>dinilai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oleh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910187">
        <w:rPr>
          <w:rFonts w:ascii="Times New Roman" w:hAnsi="Times New Roman" w:cs="Times New Roman"/>
          <w:sz w:val="24"/>
        </w:rPr>
        <w:t>apakah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tersebut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dapat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mempertahankan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kelangsungan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hidupnya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dalam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memberikan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opini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audit. </w:t>
      </w:r>
      <w:proofErr w:type="spellStart"/>
      <w:r w:rsidRPr="00910187">
        <w:rPr>
          <w:rFonts w:ascii="Times New Roman" w:hAnsi="Times New Roman" w:cs="Times New Roman"/>
          <w:sz w:val="24"/>
        </w:rPr>
        <w:t>Laporan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keuangan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diaudit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oleh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910187">
        <w:rPr>
          <w:rFonts w:ascii="Times New Roman" w:hAnsi="Times New Roman" w:cs="Times New Roman"/>
          <w:sz w:val="24"/>
        </w:rPr>
        <w:t>akan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memberikan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dampak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kepada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investor </w:t>
      </w:r>
      <w:proofErr w:type="spellStart"/>
      <w:r w:rsidRPr="00910187">
        <w:rPr>
          <w:rFonts w:ascii="Times New Roman" w:hAnsi="Times New Roman" w:cs="Times New Roman"/>
          <w:sz w:val="24"/>
        </w:rPr>
        <w:t>apakah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investor </w:t>
      </w:r>
      <w:proofErr w:type="spellStart"/>
      <w:r w:rsidRPr="00910187">
        <w:rPr>
          <w:rFonts w:ascii="Times New Roman" w:hAnsi="Times New Roman" w:cs="Times New Roman"/>
          <w:sz w:val="24"/>
        </w:rPr>
        <w:t>akan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menanamkan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modalnya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tersebut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atau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tidak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Sehingga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tidak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ingin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mendapatkan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opini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 </w:t>
      </w:r>
      <w:r w:rsidRPr="00910187">
        <w:rPr>
          <w:rFonts w:ascii="Times New Roman" w:hAnsi="Times New Roman" w:cs="Times New Roman"/>
          <w:i/>
          <w:sz w:val="24"/>
        </w:rPr>
        <w:t>going concern</w:t>
      </w:r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dari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910187">
        <w:rPr>
          <w:rFonts w:ascii="Times New Roman" w:hAnsi="Times New Roman" w:cs="Times New Roman"/>
          <w:sz w:val="24"/>
        </w:rPr>
        <w:t>karena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bisa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membuat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investor </w:t>
      </w:r>
      <w:proofErr w:type="spellStart"/>
      <w:r w:rsidRPr="00910187">
        <w:rPr>
          <w:rFonts w:ascii="Times New Roman" w:hAnsi="Times New Roman" w:cs="Times New Roman"/>
          <w:sz w:val="24"/>
        </w:rPr>
        <w:t>tidak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mau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menanamkan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modalnya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tersebut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Pada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tahun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2018, </w:t>
      </w:r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PT.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Truba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Alam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Manunggal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Engineering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Tbk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dinyatakan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melanjutkan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kelangsungan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usahanya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operasi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jelas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mendapatkan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penghasilan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pendapatan</w:t>
      </w:r>
      <w:proofErr w:type="spellEnd"/>
      <w:r w:rsidRPr="009101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1F40" w:rsidRPr="00910187" w:rsidRDefault="00391F40" w:rsidP="00391F4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Opini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 </w:t>
      </w:r>
      <w:r w:rsidRPr="00910187">
        <w:rPr>
          <w:rFonts w:ascii="Times New Roman" w:hAnsi="Times New Roman" w:cs="Times New Roman"/>
          <w:i/>
          <w:sz w:val="24"/>
        </w:rPr>
        <w:t xml:space="preserve">going concern </w:t>
      </w:r>
      <w:proofErr w:type="spellStart"/>
      <w:r w:rsidRPr="00910187">
        <w:rPr>
          <w:rFonts w:ascii="Times New Roman" w:hAnsi="Times New Roman" w:cs="Times New Roman"/>
          <w:sz w:val="24"/>
        </w:rPr>
        <w:t>merupakan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opini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 yang </w:t>
      </w:r>
      <w:proofErr w:type="spellStart"/>
      <w:r w:rsidRPr="00910187">
        <w:rPr>
          <w:rFonts w:ascii="Times New Roman" w:hAnsi="Times New Roman" w:cs="Times New Roman"/>
          <w:sz w:val="24"/>
        </w:rPr>
        <w:t>dikeluarkan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oleh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910187">
        <w:rPr>
          <w:rFonts w:ascii="Times New Roman" w:hAnsi="Times New Roman" w:cs="Times New Roman"/>
          <w:sz w:val="24"/>
        </w:rPr>
        <w:t>untuk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memastikan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apakah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dapat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mempertahankan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kelangsungan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hidupnya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setidaknya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untuk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satu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tahun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depan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Penelitian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menggunakan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grand </w:t>
      </w:r>
      <w:proofErr w:type="spellStart"/>
      <w:r w:rsidRPr="00910187">
        <w:rPr>
          <w:rFonts w:ascii="Times New Roman" w:hAnsi="Times New Roman" w:cs="Times New Roman"/>
          <w:sz w:val="24"/>
        </w:rPr>
        <w:t>teori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yaitu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teori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agensi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Teori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tersebut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memiliki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kaitan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tersendiri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dengan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variabel-variabel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Variabel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10187">
        <w:rPr>
          <w:rFonts w:ascii="Times New Roman" w:hAnsi="Times New Roman" w:cs="Times New Roman"/>
          <w:sz w:val="24"/>
        </w:rPr>
        <w:t>variabel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digunakan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dalam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berupa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r w:rsidRPr="00910187">
        <w:rPr>
          <w:rFonts w:ascii="Times New Roman" w:hAnsi="Times New Roman" w:cs="Times New Roman"/>
          <w:i/>
          <w:sz w:val="24"/>
        </w:rPr>
        <w:t xml:space="preserve">audit tenure, </w:t>
      </w:r>
      <w:proofErr w:type="spellStart"/>
      <w:r w:rsidRPr="00910187">
        <w:rPr>
          <w:rFonts w:ascii="Times New Roman" w:hAnsi="Times New Roman" w:cs="Times New Roman"/>
          <w:sz w:val="24"/>
        </w:rPr>
        <w:t>pertumbuhan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reputasi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KAP,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r w:rsidRPr="00910187">
        <w:rPr>
          <w:rFonts w:ascii="Times New Roman" w:hAnsi="Times New Roman" w:cs="Times New Roman"/>
          <w:i/>
          <w:sz w:val="24"/>
        </w:rPr>
        <w:t>leverage</w:t>
      </w:r>
      <w:r w:rsidRPr="00910187">
        <w:rPr>
          <w:rFonts w:ascii="Times New Roman" w:hAnsi="Times New Roman" w:cs="Times New Roman"/>
          <w:sz w:val="24"/>
        </w:rPr>
        <w:t>.</w:t>
      </w:r>
    </w:p>
    <w:p w:rsidR="00391F40" w:rsidRPr="00910187" w:rsidRDefault="00391F40" w:rsidP="00391F4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Obyek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adalah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laporan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keuangan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infrastruktur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utilitas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transportasi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terdaftar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di Bursa </w:t>
      </w:r>
      <w:proofErr w:type="spellStart"/>
      <w:r w:rsidRPr="00910187">
        <w:rPr>
          <w:rFonts w:ascii="Times New Roman" w:hAnsi="Times New Roman" w:cs="Times New Roman"/>
          <w:sz w:val="24"/>
        </w:rPr>
        <w:t>Efek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910187">
        <w:rPr>
          <w:rFonts w:ascii="Times New Roman" w:hAnsi="Times New Roman" w:cs="Times New Roman"/>
          <w:sz w:val="24"/>
        </w:rPr>
        <w:t>pada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periode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2013-2017. </w:t>
      </w:r>
      <w:proofErr w:type="spellStart"/>
      <w:r w:rsidRPr="00910187">
        <w:rPr>
          <w:rFonts w:ascii="Times New Roman" w:hAnsi="Times New Roman" w:cs="Times New Roman"/>
          <w:sz w:val="24"/>
        </w:rPr>
        <w:t>Pengambilan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sampel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menggunakan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metode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r w:rsidRPr="00910187">
        <w:rPr>
          <w:rFonts w:ascii="Times New Roman" w:hAnsi="Times New Roman" w:cs="Times New Roman"/>
          <w:i/>
          <w:sz w:val="24"/>
        </w:rPr>
        <w:t xml:space="preserve">purposive sampling </w:t>
      </w:r>
      <w:proofErr w:type="spellStart"/>
      <w:r w:rsidRPr="00910187">
        <w:rPr>
          <w:rFonts w:ascii="Times New Roman" w:hAnsi="Times New Roman" w:cs="Times New Roman"/>
          <w:sz w:val="24"/>
        </w:rPr>
        <w:t>sebanyak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910187">
        <w:rPr>
          <w:rFonts w:ascii="Times New Roman" w:hAnsi="Times New Roman" w:cs="Times New Roman"/>
          <w:sz w:val="24"/>
        </w:rPr>
        <w:t>kriteria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diperoleh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sampel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sebanyak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110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Pengujian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dilakukan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adalah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uji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analisis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statistik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deskriptif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uji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kesamaan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koefisien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uji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regresi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logistik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</w:p>
    <w:p w:rsidR="00391F40" w:rsidRPr="00910187" w:rsidRDefault="00391F40" w:rsidP="00391F4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Berdasarkan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hasil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pengujian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hipotesis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menunjukkan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hasil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bahwa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variabel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r w:rsidRPr="00910187">
        <w:rPr>
          <w:rFonts w:ascii="Times New Roman" w:hAnsi="Times New Roman" w:cs="Times New Roman"/>
          <w:i/>
          <w:sz w:val="24"/>
        </w:rPr>
        <w:t xml:space="preserve">audit tenure, </w:t>
      </w:r>
      <w:proofErr w:type="spellStart"/>
      <w:r w:rsidRPr="00910187">
        <w:rPr>
          <w:rFonts w:ascii="Times New Roman" w:hAnsi="Times New Roman" w:cs="Times New Roman"/>
          <w:sz w:val="24"/>
        </w:rPr>
        <w:t>pertumbuhan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reputasi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KAP </w:t>
      </w:r>
      <w:proofErr w:type="spellStart"/>
      <w:r w:rsidRPr="00910187">
        <w:rPr>
          <w:rFonts w:ascii="Times New Roman" w:hAnsi="Times New Roman" w:cs="Times New Roman"/>
          <w:sz w:val="24"/>
        </w:rPr>
        <w:t>tidak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memiliki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cukup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bukti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berpengaruh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signifikan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terhadap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opini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 </w:t>
      </w:r>
      <w:r w:rsidRPr="00910187">
        <w:rPr>
          <w:rFonts w:ascii="Times New Roman" w:hAnsi="Times New Roman" w:cs="Times New Roman"/>
          <w:i/>
          <w:sz w:val="24"/>
        </w:rPr>
        <w:t>going concern</w:t>
      </w:r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sedangkan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r w:rsidRPr="00910187">
        <w:rPr>
          <w:rFonts w:ascii="Times New Roman" w:hAnsi="Times New Roman" w:cs="Times New Roman"/>
          <w:i/>
          <w:sz w:val="24"/>
        </w:rPr>
        <w:t xml:space="preserve">leverage </w:t>
      </w:r>
      <w:proofErr w:type="spellStart"/>
      <w:r w:rsidRPr="00910187">
        <w:rPr>
          <w:rFonts w:ascii="Times New Roman" w:hAnsi="Times New Roman" w:cs="Times New Roman"/>
          <w:sz w:val="24"/>
        </w:rPr>
        <w:t>terdapat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cukup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bukti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berpengaruh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signifikan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terhadap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opini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 </w:t>
      </w:r>
      <w:r w:rsidRPr="00910187">
        <w:rPr>
          <w:rFonts w:ascii="Times New Roman" w:hAnsi="Times New Roman" w:cs="Times New Roman"/>
          <w:i/>
          <w:sz w:val="24"/>
        </w:rPr>
        <w:t>going concern</w:t>
      </w:r>
      <w:r w:rsidRPr="00910187">
        <w:rPr>
          <w:rFonts w:ascii="Times New Roman" w:hAnsi="Times New Roman" w:cs="Times New Roman"/>
          <w:sz w:val="24"/>
        </w:rPr>
        <w:t>.</w:t>
      </w:r>
    </w:p>
    <w:p w:rsidR="00391F40" w:rsidRPr="00910187" w:rsidRDefault="00391F40" w:rsidP="00391F40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Kesimpulan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dari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adalah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tidak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terdapat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cukup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bukti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bahwa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r w:rsidRPr="00910187">
        <w:rPr>
          <w:rFonts w:ascii="Times New Roman" w:hAnsi="Times New Roman" w:cs="Times New Roman"/>
          <w:i/>
          <w:sz w:val="24"/>
        </w:rPr>
        <w:t xml:space="preserve">audit tenure, </w:t>
      </w:r>
      <w:proofErr w:type="spellStart"/>
      <w:r w:rsidRPr="00910187">
        <w:rPr>
          <w:rFonts w:ascii="Times New Roman" w:hAnsi="Times New Roman" w:cs="Times New Roman"/>
          <w:sz w:val="24"/>
        </w:rPr>
        <w:t>pertumbuhan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reputasi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KAP </w:t>
      </w:r>
      <w:proofErr w:type="spellStart"/>
      <w:r w:rsidRPr="00910187">
        <w:rPr>
          <w:rFonts w:ascii="Times New Roman" w:hAnsi="Times New Roman" w:cs="Times New Roman"/>
          <w:sz w:val="24"/>
        </w:rPr>
        <w:t>berpengaruh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terhadap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opini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 </w:t>
      </w:r>
      <w:r w:rsidRPr="00910187">
        <w:rPr>
          <w:rFonts w:ascii="Times New Roman" w:hAnsi="Times New Roman" w:cs="Times New Roman"/>
          <w:i/>
          <w:sz w:val="24"/>
        </w:rPr>
        <w:t>going concern</w:t>
      </w:r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terdapat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cukup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bukti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bahwa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r w:rsidRPr="00910187">
        <w:rPr>
          <w:rFonts w:ascii="Times New Roman" w:hAnsi="Times New Roman" w:cs="Times New Roman"/>
          <w:i/>
          <w:sz w:val="24"/>
        </w:rPr>
        <w:t>leverage</w:t>
      </w:r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berpengaruh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terhadap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opini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 </w:t>
      </w:r>
      <w:r w:rsidRPr="00910187">
        <w:rPr>
          <w:rFonts w:ascii="Times New Roman" w:hAnsi="Times New Roman" w:cs="Times New Roman"/>
          <w:i/>
          <w:sz w:val="24"/>
        </w:rPr>
        <w:t xml:space="preserve">going concern. </w:t>
      </w:r>
    </w:p>
    <w:p w:rsidR="00391F40" w:rsidRPr="00910187" w:rsidRDefault="00391F40" w:rsidP="00391F4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10187">
        <w:rPr>
          <w:rFonts w:ascii="Times New Roman" w:hAnsi="Times New Roman" w:cs="Times New Roman"/>
          <w:sz w:val="24"/>
        </w:rPr>
        <w:t xml:space="preserve">Kata </w:t>
      </w:r>
      <w:proofErr w:type="spellStart"/>
      <w:r w:rsidRPr="00910187">
        <w:rPr>
          <w:rFonts w:ascii="Times New Roman" w:hAnsi="Times New Roman" w:cs="Times New Roman"/>
          <w:sz w:val="24"/>
        </w:rPr>
        <w:t>Kunci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10187">
        <w:rPr>
          <w:rFonts w:ascii="Times New Roman" w:hAnsi="Times New Roman" w:cs="Times New Roman"/>
          <w:sz w:val="24"/>
        </w:rPr>
        <w:t>Opini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audit </w:t>
      </w:r>
      <w:r w:rsidRPr="00910187">
        <w:rPr>
          <w:rFonts w:ascii="Times New Roman" w:hAnsi="Times New Roman" w:cs="Times New Roman"/>
          <w:i/>
          <w:sz w:val="24"/>
        </w:rPr>
        <w:t xml:space="preserve">going concern, audit tenure, </w:t>
      </w:r>
      <w:proofErr w:type="spellStart"/>
      <w:r w:rsidRPr="00910187">
        <w:rPr>
          <w:rFonts w:ascii="Times New Roman" w:hAnsi="Times New Roman" w:cs="Times New Roman"/>
          <w:sz w:val="24"/>
        </w:rPr>
        <w:t>pertumbuhan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perusahaan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reputasi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KAP,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i/>
          <w:sz w:val="24"/>
        </w:rPr>
        <w:t xml:space="preserve"> leverage.</w:t>
      </w:r>
    </w:p>
    <w:p w:rsidR="00602806" w:rsidRDefault="00602806"/>
    <w:sectPr w:rsidR="00602806" w:rsidSect="006B5014">
      <w:footerReference w:type="default" r:id="rId7"/>
      <w:pgSz w:w="11906" w:h="16838" w:code="9"/>
      <w:pgMar w:top="1418" w:right="1418" w:bottom="1418" w:left="1701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33" w:rsidRDefault="00317533" w:rsidP="00391F40">
      <w:pPr>
        <w:spacing w:after="0" w:line="240" w:lineRule="auto"/>
      </w:pPr>
      <w:r>
        <w:separator/>
      </w:r>
    </w:p>
  </w:endnote>
  <w:endnote w:type="continuationSeparator" w:id="0">
    <w:p w:rsidR="00317533" w:rsidRDefault="00317533" w:rsidP="0039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146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F40" w:rsidRDefault="00391F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01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91F40" w:rsidRDefault="00391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33" w:rsidRDefault="00317533" w:rsidP="00391F40">
      <w:pPr>
        <w:spacing w:after="0" w:line="240" w:lineRule="auto"/>
      </w:pPr>
      <w:r>
        <w:separator/>
      </w:r>
    </w:p>
  </w:footnote>
  <w:footnote w:type="continuationSeparator" w:id="0">
    <w:p w:rsidR="00317533" w:rsidRDefault="00317533" w:rsidP="00391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40"/>
    <w:rsid w:val="00317533"/>
    <w:rsid w:val="0037026A"/>
    <w:rsid w:val="00391F40"/>
    <w:rsid w:val="004B2AC4"/>
    <w:rsid w:val="004E33E8"/>
    <w:rsid w:val="00602806"/>
    <w:rsid w:val="006B5014"/>
    <w:rsid w:val="00A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B343C-02FA-49DA-9715-F78B89C6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40"/>
  </w:style>
  <w:style w:type="paragraph" w:styleId="Heading1">
    <w:name w:val="heading 1"/>
    <w:basedOn w:val="Normal"/>
    <w:next w:val="Normal"/>
    <w:link w:val="Heading1Char"/>
    <w:uiPriority w:val="9"/>
    <w:qFormat/>
    <w:rsid w:val="00391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40"/>
  </w:style>
  <w:style w:type="paragraph" w:styleId="Footer">
    <w:name w:val="footer"/>
    <w:basedOn w:val="Normal"/>
    <w:link w:val="FooterChar"/>
    <w:uiPriority w:val="99"/>
    <w:unhideWhenUsed/>
    <w:rsid w:val="003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9085-6DD1-4CDA-A7FA-3FA4AA63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2019-05-02T06:43:00Z</dcterms:created>
  <dcterms:modified xsi:type="dcterms:W3CDTF">2019-05-03T14:39:00Z</dcterms:modified>
</cp:coreProperties>
</file>