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4309" w14:textId="77777777" w:rsidR="00130941" w:rsidRPr="002F5F96" w:rsidRDefault="00130941" w:rsidP="00130941">
      <w:pPr>
        <w:pStyle w:val="Heading1"/>
        <w:rPr>
          <w:lang w:val="id-ID"/>
        </w:rPr>
      </w:pPr>
      <w:bookmarkStart w:id="0" w:name="_Toc22671034"/>
      <w:r w:rsidRPr="002F5F96">
        <w:t>Abstrak</w:t>
      </w:r>
      <w:bookmarkEnd w:id="0"/>
    </w:p>
    <w:p w14:paraId="1030823F" w14:textId="77777777" w:rsidR="00130941" w:rsidRPr="002F5F96" w:rsidRDefault="00130941" w:rsidP="00130941">
      <w:pPr>
        <w:rPr>
          <w:rFonts w:ascii="Times New Roman" w:hAnsi="Times New Roman" w:cs="Times New Roman"/>
          <w:b/>
          <w:sz w:val="28"/>
          <w:szCs w:val="28"/>
        </w:rPr>
      </w:pPr>
    </w:p>
    <w:p w14:paraId="3001536D" w14:textId="77777777" w:rsidR="00130941" w:rsidRPr="002F5F96" w:rsidRDefault="00130941" w:rsidP="0013094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96">
        <w:rPr>
          <w:rFonts w:ascii="Times New Roman" w:hAnsi="Times New Roman" w:cs="Times New Roman"/>
          <w:sz w:val="24"/>
          <w:szCs w:val="24"/>
        </w:rPr>
        <w:t>Fidelia Vaustine / 37150203 / 2019 / Faktor-faktor Pergantian Auditor (</w:t>
      </w:r>
      <w:r w:rsidRPr="002F5F96">
        <w:rPr>
          <w:rFonts w:ascii="Times New Roman" w:hAnsi="Times New Roman" w:cs="Times New Roman"/>
          <w:i/>
          <w:sz w:val="24"/>
          <w:szCs w:val="24"/>
        </w:rPr>
        <w:t>Auditor Switching)</w:t>
      </w:r>
      <w:r w:rsidRPr="002F5F96">
        <w:rPr>
          <w:rFonts w:ascii="Times New Roman" w:hAnsi="Times New Roman" w:cs="Times New Roman"/>
          <w:sz w:val="24"/>
          <w:szCs w:val="24"/>
        </w:rPr>
        <w:t xml:space="preserve"> pada Perusahaan Manufaktur yang Terdaftar di BEI Periode 2015-2017 / Pembimbing : Leonard Pangaribuan, S.E.,M.M., M.Ak., Ak., CPA</w:t>
      </w:r>
    </w:p>
    <w:p w14:paraId="3DEA3A57" w14:textId="77777777" w:rsidR="00130941" w:rsidRPr="0002587E" w:rsidRDefault="00130941" w:rsidP="0013094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F96">
        <w:rPr>
          <w:rFonts w:ascii="Times New Roman" w:hAnsi="Times New Roman" w:cs="Times New Roman"/>
          <w:sz w:val="24"/>
          <w:szCs w:val="24"/>
        </w:rPr>
        <w:t xml:space="preserve">Ada banyaknya KAP yang tersebar di Indonesia saat ini baik </w:t>
      </w:r>
      <w:r w:rsidRPr="002F5F96">
        <w:rPr>
          <w:rFonts w:ascii="Times New Roman" w:hAnsi="Times New Roman" w:cs="Times New Roman"/>
          <w:i/>
          <w:sz w:val="24"/>
          <w:szCs w:val="24"/>
        </w:rPr>
        <w:t>big four</w:t>
      </w:r>
      <w:r w:rsidRPr="002F5F96">
        <w:rPr>
          <w:rFonts w:ascii="Times New Roman" w:hAnsi="Times New Roman" w:cs="Times New Roman"/>
          <w:sz w:val="24"/>
          <w:szCs w:val="24"/>
        </w:rPr>
        <w:t xml:space="preserve"> maupun non-</w:t>
      </w:r>
      <w:r w:rsidRPr="002F5F96">
        <w:rPr>
          <w:rFonts w:ascii="Times New Roman" w:hAnsi="Times New Roman" w:cs="Times New Roman"/>
          <w:i/>
          <w:sz w:val="24"/>
          <w:szCs w:val="24"/>
        </w:rPr>
        <w:t>big four</w:t>
      </w:r>
      <w:r w:rsidRPr="002F5F96">
        <w:rPr>
          <w:rFonts w:ascii="Times New Roman" w:hAnsi="Times New Roman" w:cs="Times New Roman"/>
          <w:sz w:val="24"/>
          <w:szCs w:val="24"/>
        </w:rPr>
        <w:t xml:space="preserve"> membuat perusahaan-perusahaan mempunyai pilihan untuk tetap menggunakan KAP yang sama atau berganti KAP (</w:t>
      </w:r>
      <w:r w:rsidRPr="002F5F96">
        <w:rPr>
          <w:rFonts w:ascii="Times New Roman" w:hAnsi="Times New Roman" w:cs="Times New Roman"/>
          <w:i/>
          <w:sz w:val="24"/>
          <w:szCs w:val="24"/>
        </w:rPr>
        <w:t>audit switch</w:t>
      </w:r>
      <w:r w:rsidRPr="002F5F96">
        <w:rPr>
          <w:rFonts w:ascii="Times New Roman" w:hAnsi="Times New Roman" w:cs="Times New Roman"/>
          <w:sz w:val="24"/>
          <w:szCs w:val="24"/>
        </w:rPr>
        <w:t>). Penelitian ini ingin membuktikan apakah variabel-variabel yang dipilih mempengaruhi keputusan perusahaan untuk melakukan pergantian auditor. Variabel-variabel tersebut adalah ukuran perusahaan, kondisi keuangan perus</w:t>
      </w:r>
      <w:r>
        <w:rPr>
          <w:rFonts w:ascii="Times New Roman" w:hAnsi="Times New Roman" w:cs="Times New Roman"/>
          <w:sz w:val="24"/>
          <w:szCs w:val="24"/>
        </w:rPr>
        <w:t>ahaan,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kepemilikan saham publik</w:t>
      </w:r>
      <w:r w:rsidRPr="002F5F96">
        <w:rPr>
          <w:rFonts w:ascii="Times New Roman" w:hAnsi="Times New Roman" w:cs="Times New Roman"/>
          <w:i/>
          <w:sz w:val="24"/>
          <w:szCs w:val="24"/>
        </w:rPr>
        <w:t>.</w:t>
      </w:r>
      <w:r w:rsidRPr="002F5F96">
        <w:rPr>
          <w:rFonts w:ascii="Times New Roman" w:hAnsi="Times New Roman" w:cs="Times New Roman"/>
          <w:sz w:val="24"/>
          <w:szCs w:val="24"/>
        </w:rPr>
        <w:t xml:space="preserve"> Fenomena </w:t>
      </w:r>
      <w:r w:rsidRPr="002F5F96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2F5F96">
        <w:rPr>
          <w:rFonts w:ascii="Times New Roman" w:hAnsi="Times New Roman" w:cs="Times New Roman"/>
          <w:sz w:val="24"/>
          <w:szCs w:val="24"/>
        </w:rPr>
        <w:t xml:space="preserve"> yang diteliti hanya untuk perusahaan yang berganti auditor yang mengacu pada Peraturan Menteri Keuangan Republik Indonesia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PP/ No. 20/2015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14:paraId="5DCCE8DB" w14:textId="77777777" w:rsidR="00130941" w:rsidRPr="001D4C12" w:rsidRDefault="00130941" w:rsidP="00130941">
      <w:pPr>
        <w:pStyle w:val="BodyText"/>
        <w:spacing w:after="120"/>
        <w:ind w:right="215"/>
        <w:jc w:val="both"/>
        <w:rPr>
          <w:i/>
          <w:lang w:val="id-ID"/>
        </w:rPr>
      </w:pPr>
      <w:r w:rsidRPr="002F5F96">
        <w:rPr>
          <w:i/>
        </w:rPr>
        <w:t>Auditor switching</w:t>
      </w:r>
      <w:r w:rsidRPr="002F5F96">
        <w:t xml:space="preserve"> merupakan perpindahan auditor yang dilakukan oleh perusahaan klien. Penelitian ini menggunakan</w:t>
      </w:r>
      <w:r w:rsidRPr="002F5F96">
        <w:rPr>
          <w:spacing w:val="-6"/>
        </w:rPr>
        <w:t xml:space="preserve"> </w:t>
      </w:r>
      <w:r w:rsidRPr="002F5F96">
        <w:t>teori</w:t>
      </w:r>
      <w:r w:rsidRPr="002F5F96">
        <w:rPr>
          <w:spacing w:val="-7"/>
        </w:rPr>
        <w:t xml:space="preserve"> </w:t>
      </w:r>
      <w:r w:rsidRPr="002F5F96">
        <w:t>agensi,</w:t>
      </w:r>
      <w:r w:rsidRPr="002F5F96">
        <w:rPr>
          <w:spacing w:val="-3"/>
        </w:rPr>
        <w:t xml:space="preserve"> </w:t>
      </w:r>
      <w:r w:rsidRPr="002F5F96">
        <w:t>yang</w:t>
      </w:r>
      <w:r w:rsidRPr="002F5F96">
        <w:rPr>
          <w:spacing w:val="-9"/>
        </w:rPr>
        <w:t xml:space="preserve"> </w:t>
      </w:r>
      <w:r w:rsidRPr="002F5F96">
        <w:t>merupakan</w:t>
      </w:r>
      <w:r w:rsidRPr="002F5F96">
        <w:rPr>
          <w:spacing w:val="-3"/>
        </w:rPr>
        <w:t xml:space="preserve"> </w:t>
      </w:r>
      <w:r w:rsidRPr="002F5F96">
        <w:t>kontrak</w:t>
      </w:r>
      <w:r w:rsidRPr="002F5F96">
        <w:rPr>
          <w:spacing w:val="-6"/>
        </w:rPr>
        <w:t xml:space="preserve"> </w:t>
      </w:r>
      <w:r w:rsidRPr="002F5F96">
        <w:t>antara</w:t>
      </w:r>
      <w:r w:rsidRPr="002F5F96">
        <w:rPr>
          <w:spacing w:val="-4"/>
        </w:rPr>
        <w:t xml:space="preserve"> </w:t>
      </w:r>
      <w:r w:rsidRPr="002F5F96">
        <w:rPr>
          <w:i/>
        </w:rPr>
        <w:t>principal</w:t>
      </w:r>
      <w:r w:rsidRPr="002F5F96">
        <w:rPr>
          <w:i/>
          <w:spacing w:val="-5"/>
        </w:rPr>
        <w:t xml:space="preserve"> </w:t>
      </w:r>
      <w:r w:rsidRPr="002F5F96">
        <w:t>dan</w:t>
      </w:r>
      <w:r w:rsidRPr="002F5F96">
        <w:rPr>
          <w:spacing w:val="-3"/>
        </w:rPr>
        <w:t xml:space="preserve"> </w:t>
      </w:r>
      <w:r w:rsidRPr="002F5F96">
        <w:rPr>
          <w:i/>
        </w:rPr>
        <w:t>agent</w:t>
      </w:r>
      <w:r w:rsidRPr="002F5F96">
        <w:t xml:space="preserve"> Setiap</w:t>
      </w:r>
      <w:r w:rsidRPr="002F5F96">
        <w:rPr>
          <w:spacing w:val="-6"/>
        </w:rPr>
        <w:t xml:space="preserve"> </w:t>
      </w:r>
      <w:r w:rsidRPr="002F5F96">
        <w:t xml:space="preserve">teori memiliki kaitan tersendiri dengan variabel – variabel penelitian. Variabel – variabel yang digunakan dalam penelitian ini berupa </w:t>
      </w:r>
      <w:r w:rsidRPr="002F5F96">
        <w:rPr>
          <w:lang w:val="id-ID"/>
        </w:rPr>
        <w:t>ukuran perusahaan, kondisi keuangan perus</w:t>
      </w:r>
      <w:r>
        <w:rPr>
          <w:lang w:val="id-ID"/>
        </w:rPr>
        <w:t xml:space="preserve">ahaan, </w:t>
      </w:r>
      <w:r>
        <w:rPr>
          <w:lang w:val="en-US"/>
        </w:rPr>
        <w:t xml:space="preserve">dan </w:t>
      </w:r>
      <w:r>
        <w:rPr>
          <w:lang w:val="id-ID"/>
        </w:rPr>
        <w:t>kepemilikan saham publik</w:t>
      </w:r>
      <w:r w:rsidRPr="002F5F96">
        <w:rPr>
          <w:i/>
          <w:lang w:val="id-ID"/>
        </w:rPr>
        <w:t>.</w:t>
      </w:r>
    </w:p>
    <w:p w14:paraId="190DFDD1" w14:textId="77777777" w:rsidR="00130941" w:rsidRDefault="00130941" w:rsidP="00130941">
      <w:pPr>
        <w:spacing w:after="120" w:line="240" w:lineRule="auto"/>
        <w:rPr>
          <w:rFonts w:ascii="Times New Roman" w:hAnsi="Times New Roman"/>
          <w:sz w:val="24"/>
          <w:szCs w:val="23"/>
        </w:rPr>
      </w:pPr>
      <w:r w:rsidRPr="008D6C3D">
        <w:rPr>
          <w:rFonts w:ascii="Times New Roman" w:hAnsi="Times New Roman"/>
          <w:sz w:val="24"/>
          <w:szCs w:val="23"/>
        </w:rPr>
        <w:t xml:space="preserve">Data penelitian berupa data sekunder yaitu data laporan </w:t>
      </w:r>
      <w:r>
        <w:rPr>
          <w:rFonts w:ascii="Times New Roman" w:hAnsi="Times New Roman"/>
          <w:sz w:val="24"/>
          <w:szCs w:val="23"/>
        </w:rPr>
        <w:t>tahunan</w:t>
      </w:r>
      <w:r w:rsidRPr="008D6C3D">
        <w:rPr>
          <w:rFonts w:ascii="Times New Roman" w:hAnsi="Times New Roman"/>
          <w:sz w:val="24"/>
          <w:szCs w:val="23"/>
        </w:rPr>
        <w:t xml:space="preserve"> auditan perusahaan </w:t>
      </w:r>
      <w:r>
        <w:rPr>
          <w:rFonts w:ascii="Times New Roman" w:hAnsi="Times New Roman"/>
          <w:sz w:val="24"/>
          <w:szCs w:val="23"/>
        </w:rPr>
        <w:t xml:space="preserve">manufaktur </w:t>
      </w:r>
      <w:r w:rsidRPr="008D6C3D">
        <w:rPr>
          <w:rFonts w:ascii="Times New Roman" w:hAnsi="Times New Roman"/>
          <w:sz w:val="24"/>
          <w:szCs w:val="23"/>
        </w:rPr>
        <w:t>yang terdaftar di Bursa E</w:t>
      </w:r>
      <w:r>
        <w:rPr>
          <w:rFonts w:ascii="Times New Roman" w:hAnsi="Times New Roman"/>
          <w:sz w:val="24"/>
          <w:szCs w:val="23"/>
        </w:rPr>
        <w:t>fek Indonesia (BEI) periode 2015-2017</w:t>
      </w:r>
      <w:r w:rsidRPr="008D6C3D">
        <w:rPr>
          <w:rFonts w:ascii="Times New Roman" w:hAnsi="Times New Roman"/>
          <w:sz w:val="24"/>
          <w:szCs w:val="23"/>
        </w:rPr>
        <w:t xml:space="preserve">. </w:t>
      </w:r>
      <w:r>
        <w:rPr>
          <w:rFonts w:ascii="Times New Roman" w:hAnsi="Times New Roman"/>
          <w:sz w:val="24"/>
          <w:szCs w:val="23"/>
        </w:rPr>
        <w:t>P</w:t>
      </w:r>
      <w:r w:rsidRPr="008D6C3D">
        <w:rPr>
          <w:rFonts w:ascii="Times New Roman" w:hAnsi="Times New Roman"/>
          <w:sz w:val="24"/>
          <w:szCs w:val="23"/>
        </w:rPr>
        <w:t xml:space="preserve">engumpulan data menggunakan </w:t>
      </w:r>
      <w:r>
        <w:rPr>
          <w:rFonts w:ascii="Times New Roman" w:hAnsi="Times New Roman"/>
          <w:i/>
          <w:iCs/>
          <w:sz w:val="24"/>
          <w:szCs w:val="23"/>
        </w:rPr>
        <w:t xml:space="preserve">purposive </w:t>
      </w:r>
      <w:r w:rsidRPr="008D6C3D">
        <w:rPr>
          <w:rFonts w:ascii="Times New Roman" w:hAnsi="Times New Roman"/>
          <w:i/>
          <w:iCs/>
          <w:sz w:val="24"/>
          <w:szCs w:val="23"/>
        </w:rPr>
        <w:t>samplin</w:t>
      </w:r>
      <w:r>
        <w:rPr>
          <w:rFonts w:ascii="Times New Roman" w:hAnsi="Times New Roman"/>
          <w:i/>
          <w:iCs/>
          <w:sz w:val="24"/>
          <w:szCs w:val="23"/>
        </w:rPr>
        <w:t>g</w:t>
      </w:r>
      <w:r>
        <w:rPr>
          <w:rFonts w:ascii="Times New Roman" w:hAnsi="Times New Roman"/>
          <w:iCs/>
          <w:sz w:val="24"/>
          <w:szCs w:val="23"/>
        </w:rPr>
        <w:t>.</w:t>
      </w:r>
      <w:r>
        <w:rPr>
          <w:rFonts w:ascii="Times New Roman" w:hAnsi="Times New Roman"/>
          <w:sz w:val="24"/>
          <w:szCs w:val="23"/>
        </w:rPr>
        <w:t xml:space="preserve"> S</w:t>
      </w:r>
      <w:r w:rsidRPr="008D6C3D">
        <w:rPr>
          <w:rFonts w:ascii="Times New Roman" w:hAnsi="Times New Roman"/>
          <w:sz w:val="24"/>
          <w:szCs w:val="23"/>
        </w:rPr>
        <w:t>ampel dipilih atas dasar adanya kesesuaian karakteristik sampel dengan kriteria pemiliha</w:t>
      </w:r>
      <w:r>
        <w:rPr>
          <w:rFonts w:ascii="Times New Roman" w:hAnsi="Times New Roman"/>
          <w:sz w:val="24"/>
          <w:szCs w:val="23"/>
        </w:rPr>
        <w:t xml:space="preserve">n sampel yang telah ditentukan. </w:t>
      </w:r>
      <w:r w:rsidRPr="008D6C3D">
        <w:rPr>
          <w:rFonts w:ascii="Times New Roman" w:hAnsi="Times New Roman"/>
          <w:sz w:val="24"/>
          <w:szCs w:val="23"/>
        </w:rPr>
        <w:t xml:space="preserve">Pengujian hipotesis menggunakan analisis regresi </w:t>
      </w:r>
      <w:r>
        <w:rPr>
          <w:rFonts w:ascii="Times New Roman" w:hAnsi="Times New Roman"/>
          <w:sz w:val="24"/>
          <w:szCs w:val="23"/>
        </w:rPr>
        <w:t>logistik dengan dilakukan pengujian kesamaan koefisien, overall model fit, nagelkerke r square, hosmer and lemeshow’s goodness of fit test, uji multikolinieritas, dan model regresi yang terbentuk.</w:t>
      </w:r>
    </w:p>
    <w:p w14:paraId="48CEEFC0" w14:textId="77777777" w:rsidR="00130941" w:rsidRDefault="00130941" w:rsidP="00130941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penelitian bahwa variabel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(sig=0,</w:t>
      </w:r>
      <w:r w:rsidRPr="002F5F96">
        <w:rPr>
          <w:rFonts w:ascii="Times New Roman" w:hAnsi="Times New Roman" w:cs="Times New Roman"/>
          <w:color w:val="010205"/>
          <w:sz w:val="24"/>
          <w:szCs w:val="24"/>
        </w:rPr>
        <w:t>0</w:t>
      </w:r>
      <w:r w:rsidRPr="002F5F96">
        <w:rPr>
          <w:rFonts w:ascii="Times New Roman" w:hAnsi="Times New Roman" w:cs="Times New Roman"/>
          <w:color w:val="010205"/>
          <w:sz w:val="24"/>
          <w:szCs w:val="24"/>
          <w:lang w:val="en-ID"/>
        </w:rPr>
        <w:t>46</w:t>
      </w:r>
      <w:r>
        <w:rPr>
          <w:rFonts w:ascii="Times New Roman" w:hAnsi="Times New Roman"/>
          <w:sz w:val="24"/>
          <w:szCs w:val="24"/>
        </w:rPr>
        <w:t>)</w:t>
      </w:r>
      <w:r w:rsidRPr="00AA3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berpengaruh dalam pengambilan keputusan perusahaan untuk melakukan </w:t>
      </w:r>
      <w:r>
        <w:rPr>
          <w:rFonts w:ascii="Times New Roman" w:hAnsi="Times New Roman"/>
          <w:i/>
          <w:sz w:val="24"/>
          <w:szCs w:val="24"/>
        </w:rPr>
        <w:t xml:space="preserve">auditor switching. </w:t>
      </w:r>
      <w:r>
        <w:rPr>
          <w:rFonts w:ascii="Times New Roman" w:hAnsi="Times New Roman"/>
          <w:sz w:val="24"/>
          <w:szCs w:val="24"/>
        </w:rPr>
        <w:t xml:space="preserve">Sedangkan variabel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(sig=0,</w:t>
      </w:r>
      <w:r w:rsidRPr="002F5F96">
        <w:rPr>
          <w:rFonts w:ascii="Times New Roman" w:hAnsi="Times New Roman" w:cs="Times New Roman"/>
          <w:color w:val="010205"/>
          <w:sz w:val="24"/>
          <w:szCs w:val="24"/>
          <w:lang w:val="en-ID"/>
        </w:rPr>
        <w:t>332</w:t>
      </w:r>
      <w:r>
        <w:rPr>
          <w:rFonts w:ascii="Times New Roman" w:hAnsi="Times New Roman"/>
          <w:sz w:val="24"/>
          <w:szCs w:val="24"/>
        </w:rPr>
        <w:t>) dan kepemilikan saham publik (sig=0,</w:t>
      </w:r>
      <w:r w:rsidRPr="002F5F96">
        <w:rPr>
          <w:rFonts w:ascii="Times New Roman" w:hAnsi="Times New Roman" w:cs="Times New Roman"/>
          <w:color w:val="010205"/>
          <w:sz w:val="24"/>
          <w:szCs w:val="24"/>
          <w:lang w:val="en-ID"/>
        </w:rPr>
        <w:t>190</w:t>
      </w:r>
      <w:r>
        <w:rPr>
          <w:rFonts w:ascii="Times New Roman" w:hAnsi="Times New Roman"/>
          <w:sz w:val="24"/>
          <w:szCs w:val="24"/>
        </w:rPr>
        <w:t xml:space="preserve">) tidak cukup bukti mempengaruhi keputusan perusahaan untuk melakukan </w:t>
      </w:r>
      <w:r>
        <w:rPr>
          <w:rFonts w:ascii="Times New Roman" w:hAnsi="Times New Roman"/>
          <w:i/>
          <w:sz w:val="24"/>
          <w:szCs w:val="24"/>
        </w:rPr>
        <w:t>auditor switching</w:t>
      </w:r>
    </w:p>
    <w:p w14:paraId="45D074C3" w14:textId="77777777" w:rsidR="00130941" w:rsidRPr="002F5F96" w:rsidRDefault="00130941" w:rsidP="00130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F96">
        <w:rPr>
          <w:rFonts w:ascii="Times New Roman" w:hAnsi="Times New Roman" w:cs="Times New Roman"/>
          <w:sz w:val="24"/>
          <w:szCs w:val="24"/>
        </w:rPr>
        <w:t xml:space="preserve">Dengan demikian dapat disimpulkan bahwa perusahaan yang sedang mengalami </w:t>
      </w:r>
      <w:r w:rsidRPr="002F5F96">
        <w:rPr>
          <w:rFonts w:ascii="Times New Roman" w:hAnsi="Times New Roman" w:cs="Times New Roman"/>
          <w:i/>
          <w:sz w:val="24"/>
          <w:szCs w:val="24"/>
        </w:rPr>
        <w:t xml:space="preserve">kesulitan keuangan </w:t>
      </w:r>
      <w:r w:rsidRPr="002F5F96">
        <w:rPr>
          <w:rFonts w:ascii="Times New Roman" w:hAnsi="Times New Roman" w:cs="Times New Roman"/>
          <w:sz w:val="24"/>
          <w:szCs w:val="24"/>
        </w:rPr>
        <w:t xml:space="preserve">akan cenderung melakukan </w:t>
      </w:r>
      <w:r w:rsidRPr="002F5F96">
        <w:rPr>
          <w:rFonts w:ascii="Times New Roman" w:hAnsi="Times New Roman" w:cs="Times New Roman"/>
          <w:i/>
          <w:sz w:val="24"/>
          <w:szCs w:val="24"/>
        </w:rPr>
        <w:t>audit switching</w:t>
      </w:r>
      <w:r w:rsidRPr="002F5F96">
        <w:rPr>
          <w:rFonts w:ascii="Times New Roman" w:hAnsi="Times New Roman" w:cs="Times New Roman"/>
          <w:sz w:val="24"/>
          <w:szCs w:val="24"/>
        </w:rPr>
        <w:t xml:space="preserve">. Sehingga penelitian ini dapat membantu para investor sebagai bahan pertimbangan dalam melihat perusahaan yang melakukan </w:t>
      </w:r>
      <w:r w:rsidRPr="002F5F96">
        <w:rPr>
          <w:rFonts w:ascii="Times New Roman" w:hAnsi="Times New Roman" w:cs="Times New Roman"/>
          <w:i/>
          <w:sz w:val="24"/>
          <w:szCs w:val="24"/>
        </w:rPr>
        <w:t>audit switching</w:t>
      </w:r>
      <w:r w:rsidRPr="002F5F96">
        <w:rPr>
          <w:rFonts w:ascii="Times New Roman" w:hAnsi="Times New Roman" w:cs="Times New Roman"/>
          <w:sz w:val="24"/>
          <w:szCs w:val="24"/>
        </w:rPr>
        <w:t>.</w:t>
      </w:r>
    </w:p>
    <w:p w14:paraId="20AF35D9" w14:textId="77777777" w:rsidR="009C604A" w:rsidRDefault="009C604A">
      <w:bookmarkStart w:id="1" w:name="_GoBack"/>
      <w:bookmarkEnd w:id="1"/>
    </w:p>
    <w:sectPr w:rsidR="009C6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41"/>
    <w:rsid w:val="00130941"/>
    <w:rsid w:val="009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994A"/>
  <w15:chartTrackingRefBased/>
  <w15:docId w15:val="{503DCCE1-D4D0-410E-AA9E-2C16638B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941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130941"/>
    <w:pPr>
      <w:widowControl w:val="0"/>
      <w:autoSpaceDE w:val="0"/>
      <w:autoSpaceDN w:val="0"/>
      <w:spacing w:before="1" w:after="0" w:line="240" w:lineRule="auto"/>
      <w:ind w:left="217" w:right="331" w:hanging="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941"/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130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130941"/>
    <w:rPr>
      <w:rFonts w:ascii="Times New Roman" w:eastAsia="Times New Roman" w:hAnsi="Times New Roman" w:cs="Times New Roman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1</cp:revision>
  <dcterms:created xsi:type="dcterms:W3CDTF">2019-10-23T14:04:00Z</dcterms:created>
  <dcterms:modified xsi:type="dcterms:W3CDTF">2019-10-23T14:04:00Z</dcterms:modified>
</cp:coreProperties>
</file>