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429" w:rsidRPr="00794E63" w:rsidRDefault="00221429" w:rsidP="00221429">
      <w:pPr>
        <w:pStyle w:val="Heading1"/>
        <w:spacing w:line="480" w:lineRule="auto"/>
        <w:rPr>
          <w:b w:val="0"/>
          <w:sz w:val="24"/>
          <w:szCs w:val="24"/>
        </w:rPr>
      </w:pPr>
      <w:bookmarkStart w:id="0" w:name="_Toc22671041"/>
      <w:r w:rsidRPr="00794E63">
        <w:rPr>
          <w:sz w:val="24"/>
          <w:szCs w:val="24"/>
        </w:rPr>
        <w:t>BAB I</w:t>
      </w:r>
      <w:bookmarkEnd w:id="0"/>
    </w:p>
    <w:p w:rsidR="00221429" w:rsidRPr="00794E63" w:rsidRDefault="00221429" w:rsidP="00221429">
      <w:pPr>
        <w:pStyle w:val="Heading1"/>
        <w:spacing w:line="480" w:lineRule="auto"/>
        <w:rPr>
          <w:b w:val="0"/>
          <w:sz w:val="24"/>
          <w:szCs w:val="24"/>
        </w:rPr>
      </w:pPr>
      <w:bookmarkStart w:id="1" w:name="_Toc22671042"/>
      <w:r w:rsidRPr="00794E63">
        <w:rPr>
          <w:sz w:val="24"/>
          <w:szCs w:val="24"/>
        </w:rPr>
        <w:t>PENDAHULUAN</w:t>
      </w:r>
      <w:bookmarkEnd w:id="1"/>
    </w:p>
    <w:p w:rsidR="00221429" w:rsidRPr="002F5F96" w:rsidRDefault="00221429" w:rsidP="00221429">
      <w:pPr>
        <w:spacing w:after="160" w:line="480" w:lineRule="auto"/>
        <w:ind w:firstLine="567"/>
        <w:jc w:val="both"/>
        <w:rPr>
          <w:rFonts w:ascii="Times New Roman" w:hAnsi="Times New Roman" w:cs="Times New Roman"/>
          <w:sz w:val="24"/>
          <w:szCs w:val="24"/>
        </w:rPr>
      </w:pPr>
      <w:r w:rsidRPr="002F5F96">
        <w:rPr>
          <w:rFonts w:ascii="Times New Roman" w:hAnsi="Times New Roman" w:cs="Times New Roman"/>
          <w:sz w:val="24"/>
          <w:szCs w:val="24"/>
        </w:rPr>
        <w:t>Dalam bab ini peneliti akan membahas pendahuluan yang diawali dengan latar belakang masalah. Pembahasan berikutnya adalah identifikasi masalah, yaitu uraian mengenai masalah masalah yang berupa pertanyaan-pertanyaan mengenai masalah masalah yang berupa pertanyaan-pertanyaan. Selanjutnya yang ketiga adalah batasan penelitian, yaitu kriteria-kriteria atau kebijakan yang membatasi identifikasi masalah yang diteliti.</w:t>
      </w:r>
    </w:p>
    <w:p w:rsidR="00221429" w:rsidRPr="002F5F96" w:rsidRDefault="00221429" w:rsidP="00221429">
      <w:pPr>
        <w:spacing w:after="160" w:line="480" w:lineRule="auto"/>
        <w:ind w:firstLine="567"/>
        <w:jc w:val="both"/>
        <w:rPr>
          <w:rFonts w:ascii="Times New Roman" w:hAnsi="Times New Roman" w:cs="Times New Roman"/>
          <w:sz w:val="24"/>
          <w:szCs w:val="24"/>
        </w:rPr>
      </w:pPr>
      <w:r w:rsidRPr="002F5F96">
        <w:rPr>
          <w:rFonts w:ascii="Times New Roman" w:hAnsi="Times New Roman" w:cs="Times New Roman"/>
          <w:sz w:val="24"/>
          <w:szCs w:val="24"/>
        </w:rPr>
        <w:t>Selain batasan penelitian, terdapat rumusan masalah yang merupakan inti masalah yang akan diteliti secara lebih lanjut dan konsisten. Selanjutnya yang akan dibahas adalah tujuan penelitian, yaitu sesuatu yang akan menjadi alsan mengapa penelitian ini dilaksanakan. Kemudian bagian terakhir, peneliti membahas manfaat penelitian, yaitu mengenai manfaat penelitian bagi berbagai pihak yang terkait dengan penelitian ini.</w:t>
      </w:r>
    </w:p>
    <w:p w:rsidR="00221429" w:rsidRPr="002F5F96" w:rsidRDefault="00221429" w:rsidP="00221429">
      <w:pPr>
        <w:pStyle w:val="ListParagraph"/>
        <w:numPr>
          <w:ilvl w:val="0"/>
          <w:numId w:val="1"/>
        </w:numPr>
        <w:spacing w:after="160" w:line="360" w:lineRule="auto"/>
        <w:jc w:val="both"/>
        <w:outlineLvl w:val="1"/>
        <w:rPr>
          <w:rFonts w:ascii="Times New Roman" w:hAnsi="Times New Roman"/>
          <w:b/>
          <w:sz w:val="24"/>
          <w:szCs w:val="28"/>
        </w:rPr>
      </w:pPr>
      <w:bookmarkStart w:id="2" w:name="_Toc22671043"/>
      <w:r w:rsidRPr="002F5F96">
        <w:rPr>
          <w:rFonts w:ascii="Times New Roman" w:hAnsi="Times New Roman"/>
          <w:b/>
          <w:sz w:val="24"/>
          <w:szCs w:val="28"/>
        </w:rPr>
        <w:t>Latar Belakang Masalah</w:t>
      </w:r>
      <w:bookmarkEnd w:id="2"/>
    </w:p>
    <w:p w:rsidR="00221429" w:rsidRPr="002F5F96" w:rsidRDefault="00221429" w:rsidP="00221429">
      <w:pPr>
        <w:spacing w:after="160" w:line="480" w:lineRule="auto"/>
        <w:jc w:val="both"/>
        <w:rPr>
          <w:rFonts w:ascii="Times New Roman" w:hAnsi="Times New Roman" w:cs="Times New Roman"/>
          <w:sz w:val="24"/>
          <w:szCs w:val="24"/>
        </w:rPr>
      </w:pPr>
      <w:r w:rsidRPr="002F5F96">
        <w:rPr>
          <w:rFonts w:ascii="Times New Roman" w:hAnsi="Times New Roman" w:cs="Times New Roman"/>
          <w:sz w:val="24"/>
          <w:szCs w:val="24"/>
        </w:rPr>
        <w:t xml:space="preserve"> </w:t>
      </w:r>
      <w:r w:rsidRPr="002F5F96">
        <w:rPr>
          <w:rFonts w:ascii="Times New Roman" w:hAnsi="Times New Roman" w:cs="Times New Roman"/>
          <w:sz w:val="24"/>
          <w:szCs w:val="24"/>
        </w:rPr>
        <w:tab/>
        <w:t>Laporan  keuangan  merupakan  salah  satu  media  terpenting  dalam mengkomunikasikan fakta-fakta mengenai perusahaan dan sebagai dasar untuk dapat menentukan  atau  menilai  posisi  dan  kegiatan  keuangan  dari  suatu  perusahaan. Banyak  pihak  yang  berkepentingan  terhadap  laporan  keuangan  suatu  perusahaan, diantaranya  pemilik  perusahaan  itu  sendiri,  kreditur,  lembaga  keuangan,  investor, pemerintah, masyarakat umum dan pihak-pihak lainnya (Novianty, 2001). Mengingat banyaknya pihak yang berkepentingan terhadap laporan keuangan tersebut,</w:t>
      </w:r>
      <w:r w:rsidRPr="002F5F96">
        <w:rPr>
          <w:rFonts w:ascii="Times New Roman" w:hAnsi="Times New Roman" w:cs="Times New Roman"/>
          <w:sz w:val="24"/>
          <w:szCs w:val="24"/>
          <w:lang w:val="en-ID"/>
        </w:rPr>
        <w:t xml:space="preserve"> </w:t>
      </w:r>
      <w:r w:rsidRPr="002F5F96">
        <w:rPr>
          <w:rFonts w:ascii="Times New Roman" w:hAnsi="Times New Roman" w:cs="Times New Roman"/>
          <w:sz w:val="24"/>
          <w:szCs w:val="24"/>
        </w:rPr>
        <w:t xml:space="preserve">maka  informasi  yang  disajikan  dalam  laporan  keuangan  tersebut  haruslah wajar, dapat dipercaya dan tidak menyesatkan bagi pemakainya sehingga kebutuhan masing-masing  pihak  yang  berkepentingan  dapat  dipenuhi.  Guna  menjamin kewajaran  informasi  yang  disajikan  dalam  laporan  keuangan,  maka  perlu  adanya suatu pemeriksaan  yang dilakukan oleh auditor independen. Di sini auditor dituntut untuk  bersifat  obyektif  dan  independen  terhadap  informasi  yang  disajikan  oleh </w:t>
      </w:r>
      <w:r w:rsidRPr="002F5F96">
        <w:rPr>
          <w:rFonts w:ascii="Times New Roman" w:hAnsi="Times New Roman" w:cs="Times New Roman"/>
          <w:sz w:val="24"/>
          <w:szCs w:val="24"/>
        </w:rPr>
        <w:lastRenderedPageBreak/>
        <w:t xml:space="preserve">manajemen perusahaan dalam bentuk laporan keuangan. Hal ini dimaksudkan untuk menaikkan  tingkat  keandalan  laporan  keuangan  perusahaan.  Sehingga  masyarakat dapat  memperoleh  informasi  keuangan  yang  handal  sebagai  dasar  pengambilan keputusan. Untuk  menghasilkan  laporan  keuangan  yang  handal,  maka  perusahaan  klien diwajibkan  untuk  melakukan  rotasi  audit.  Rotasi  audit  adalah  peraturan  perputaran auditor  yang  harus  dilakukan  oleh  perusahaan,  dengan  tujuan  untuk  menghasilkan kualitas  dan  menegakkan  independensi  auditor. </w:t>
      </w:r>
    </w:p>
    <w:p w:rsidR="00221429" w:rsidRPr="002F5F96" w:rsidRDefault="00221429" w:rsidP="00221429">
      <w:pPr>
        <w:spacing w:after="160" w:line="480" w:lineRule="auto"/>
        <w:jc w:val="both"/>
        <w:rPr>
          <w:rFonts w:ascii="Times New Roman" w:hAnsi="Times New Roman" w:cs="Times New Roman"/>
          <w:sz w:val="24"/>
          <w:szCs w:val="24"/>
          <w:lang w:val="en-ID"/>
        </w:rPr>
      </w:pPr>
      <w:r w:rsidRPr="002F5F96">
        <w:rPr>
          <w:rFonts w:ascii="Times New Roman" w:hAnsi="Times New Roman" w:cs="Times New Roman"/>
          <w:sz w:val="24"/>
          <w:szCs w:val="24"/>
        </w:rPr>
        <w:tab/>
      </w:r>
      <w:r w:rsidRPr="002F5F96">
        <w:rPr>
          <w:rFonts w:ascii="Times New Roman" w:hAnsi="Times New Roman" w:cs="Times New Roman"/>
          <w:sz w:val="24"/>
          <w:szCs w:val="24"/>
          <w:lang w:val="en-ID"/>
        </w:rPr>
        <w:t xml:space="preserve">Salah satu fenomena kasus yang dapat dicontohkan yaitu mengenai kasus PT Garuda Indonesia, dalam kasus ini Kementrian Keuangan memaparkan tiga kelalaian Akuntan Publik (AP) dalam mengaudit laporan keuangan PT Garuda Indonesia (Persero) Tbk tahun 2018. Laporan keuangan tersebut diaudit oleh AP Kasner Sirumapea dari Kantor Akuntan Publik (KAP) Tanubrata, Sutanto, Fahmi, Bambang, dan Rekan. </w:t>
      </w:r>
    </w:p>
    <w:p w:rsidR="00221429" w:rsidRPr="002F5F96" w:rsidRDefault="00221429" w:rsidP="00221429">
      <w:pPr>
        <w:spacing w:after="160" w:line="480" w:lineRule="auto"/>
        <w:jc w:val="both"/>
        <w:rPr>
          <w:rFonts w:ascii="Times New Roman" w:hAnsi="Times New Roman" w:cs="Times New Roman"/>
          <w:sz w:val="24"/>
          <w:szCs w:val="24"/>
          <w:lang w:val="en-ID"/>
        </w:rPr>
      </w:pPr>
      <w:r w:rsidRPr="002F5F96">
        <w:rPr>
          <w:rFonts w:ascii="Times New Roman" w:hAnsi="Times New Roman" w:cs="Times New Roman"/>
          <w:sz w:val="24"/>
          <w:szCs w:val="24"/>
          <w:lang w:val="en-ID"/>
        </w:rPr>
        <w:tab/>
        <w:t xml:space="preserve">Sekertaris Jenderal Kemenkeu Hadiyanto merinci ketiga kelalaian yang dilakukan. Pertama, AP bersangkutan belum secara tepat menilai substansi transaksi untuk kegiatan perlakuan akuntansi pengakuan pendapat piutang dan pendapatan piutang meski secara nominal belum diterima oleh perusahaan. Sehingga, AP ini terbukti melanggar Standar Audit (SA) 315. </w:t>
      </w:r>
    </w:p>
    <w:p w:rsidR="00221429" w:rsidRPr="002F5F96" w:rsidRDefault="00221429" w:rsidP="00221429">
      <w:pPr>
        <w:spacing w:after="160" w:line="480" w:lineRule="auto"/>
        <w:jc w:val="both"/>
        <w:rPr>
          <w:rFonts w:ascii="Times New Roman" w:hAnsi="Times New Roman" w:cs="Times New Roman"/>
          <w:sz w:val="24"/>
          <w:szCs w:val="24"/>
          <w:lang w:val="en-ID"/>
        </w:rPr>
      </w:pPr>
      <w:r w:rsidRPr="002F5F96">
        <w:rPr>
          <w:rFonts w:ascii="Times New Roman" w:hAnsi="Times New Roman" w:cs="Times New Roman"/>
          <w:sz w:val="24"/>
          <w:szCs w:val="24"/>
          <w:lang w:val="en-ID"/>
        </w:rPr>
        <w:tab/>
        <w:t xml:space="preserve">Kedua, Akuntan Publik belum sepenuhnya mendapatkan bukti audit yang cukup untuk menilai perlakuan akuntansi sesuai dengan substansi perjanjian transaksi tersebut, ii disebutnya melanggar SA 500. Terakhir, AP juga tidak bisa mempertimbangkan fakta – fakta setelah tanggal laporan keuangan sebagai dasar perlakuan akuntansi, dimana hal ini melanggar SA 560. Tak hanya itu, Kantor Akuntan Publik (KAP) tempat Kasner bernanung pun diminta untuk mengendalikan standar pengendalian mutu KAP. </w:t>
      </w:r>
    </w:p>
    <w:p w:rsidR="00221429" w:rsidRPr="002F5F96" w:rsidRDefault="00221429" w:rsidP="00221429">
      <w:pPr>
        <w:spacing w:after="160" w:line="480" w:lineRule="auto"/>
        <w:jc w:val="both"/>
        <w:rPr>
          <w:rFonts w:ascii="Times New Roman" w:hAnsi="Times New Roman" w:cs="Times New Roman"/>
          <w:sz w:val="24"/>
          <w:szCs w:val="24"/>
        </w:rPr>
      </w:pPr>
      <w:r w:rsidRPr="002F5F96">
        <w:rPr>
          <w:rFonts w:ascii="Times New Roman" w:hAnsi="Times New Roman" w:cs="Times New Roman"/>
          <w:sz w:val="24"/>
          <w:szCs w:val="24"/>
          <w:lang w:val="en-ID"/>
        </w:rPr>
        <w:lastRenderedPageBreak/>
        <w:tab/>
        <w:t xml:space="preserve">Sebelumnya, Kemenkeu menjatuhkan dua sanksi kepada Akuntan Publik (AP) Kasner Sirumapea dan Kantor Akuntan Publik (KAP) Tanubrata, Sutanto, Fahmi, Bambang &amp; Rekan terkait polemik laporan keuangan PT Garuda Indonesia (Persero) Tbk untuk tahun buku 2018. Tak hanya itu, KAP yang mengaudit laporan keuangan Garuda Indonesia juga dikenakan peringatan tertulis disertai kewajiban untuk melakukan perbaikan terhadap Sistem Pengendalian Mutu KAP dan dilakukan review oleh BDO International Limited kepada KAP Tanubrata, Sutanto, Fahmi, Bambang &amp; Rekan </w:t>
      </w:r>
      <w:r w:rsidRPr="002F5F96">
        <w:rPr>
          <w:rFonts w:ascii="Times New Roman" w:hAnsi="Times New Roman" w:cs="Times New Roman"/>
          <w:sz w:val="24"/>
          <w:szCs w:val="24"/>
          <w:lang w:val="en-ID"/>
        </w:rPr>
        <w:fldChar w:fldCharType="begin" w:fldLock="1"/>
      </w:r>
      <w:r w:rsidRPr="002F5F96">
        <w:rPr>
          <w:rFonts w:ascii="Times New Roman" w:hAnsi="Times New Roman" w:cs="Times New Roman"/>
          <w:sz w:val="24"/>
          <w:szCs w:val="24"/>
          <w:lang w:val="en-ID"/>
        </w:rPr>
        <w:instrText>ADDIN CSL_CITATION {"citationItems":[{"id":"ITEM-1","itemData":{"URL":"https://www.cnnindonesia.com/ekonomi/20190628124946-92-407304/kemenkeu-beberkan-tiga-kelalaian-auditor-garuda-indonesia","author":[{"dropping-particle":"","family":"CNN","given":"","non-dropping-particle":"","parse-names":false,"suffix":""}],"id":"ITEM-1","issued":{"date-parts":[["2019"]]},"title":"Kemenkeu Beberkan Tiga Kelalaian Auditor Garuda Indonesai","type":"webpage"},"uris":["http://www.mendeley.com/documents/?uuid=d9ac1502-ad24-44d4-bac4-f05a4e4dc843"]}],"mendeley":{"formattedCitation":"(CNN, 2019)","plainTextFormattedCitation":"(CNN, 2019)"},"properties":{"noteIndex":0},"schema":"https://github.com/citation-style-language/schema/raw/master/csl-citation.json"}</w:instrText>
      </w:r>
      <w:r w:rsidRPr="002F5F96">
        <w:rPr>
          <w:rFonts w:ascii="Times New Roman" w:hAnsi="Times New Roman" w:cs="Times New Roman"/>
          <w:sz w:val="24"/>
          <w:szCs w:val="24"/>
          <w:lang w:val="en-ID"/>
        </w:rPr>
        <w:fldChar w:fldCharType="separate"/>
      </w:r>
      <w:r w:rsidRPr="002F5F96">
        <w:rPr>
          <w:rFonts w:ascii="Times New Roman" w:hAnsi="Times New Roman" w:cs="Times New Roman"/>
          <w:noProof/>
          <w:sz w:val="24"/>
          <w:szCs w:val="24"/>
          <w:lang w:val="en-ID"/>
        </w:rPr>
        <w:t>(CNN, 2019)</w:t>
      </w:r>
      <w:r w:rsidRPr="002F5F96">
        <w:rPr>
          <w:rFonts w:ascii="Times New Roman" w:hAnsi="Times New Roman" w:cs="Times New Roman"/>
          <w:sz w:val="24"/>
          <w:szCs w:val="24"/>
          <w:lang w:val="en-ID"/>
        </w:rPr>
        <w:fldChar w:fldCharType="end"/>
      </w:r>
      <w:r w:rsidRPr="002F5F96">
        <w:rPr>
          <w:rFonts w:ascii="Times New Roman" w:hAnsi="Times New Roman" w:cs="Times New Roman"/>
          <w:sz w:val="24"/>
          <w:szCs w:val="24"/>
          <w:lang w:val="en-ID"/>
        </w:rPr>
        <w:t xml:space="preserve">. </w:t>
      </w:r>
    </w:p>
    <w:p w:rsidR="00221429" w:rsidRPr="002F5F96" w:rsidRDefault="00221429" w:rsidP="00221429">
      <w:pPr>
        <w:spacing w:line="480" w:lineRule="auto"/>
        <w:ind w:firstLine="720"/>
        <w:jc w:val="both"/>
        <w:rPr>
          <w:rFonts w:ascii="Times New Roman" w:hAnsi="Times New Roman" w:cs="Times New Roman"/>
          <w:sz w:val="24"/>
          <w:szCs w:val="24"/>
        </w:rPr>
      </w:pPr>
      <w:r w:rsidRPr="002F5F96">
        <w:rPr>
          <w:rFonts w:ascii="Times New Roman" w:hAnsi="Times New Roman" w:cs="Times New Roman"/>
          <w:sz w:val="24"/>
          <w:szCs w:val="24"/>
        </w:rPr>
        <w:t xml:space="preserve">Di  Indonesia,  rotasi  audit  diatur dalam  Peraturan  Menteri  Keuangan  Republik  Indonesia Nomor  17/PMK.01/2008 pasal 3. yang kemudian diperbaharui dengan Peraturan Menteri Keuangan Nomor 17/PMK.01/ 2008 tentang “Jasa Akuntan Publik” </w:t>
      </w:r>
      <w:r w:rsidRPr="002F5F96">
        <w:rPr>
          <w:rFonts w:ascii="Times New Roman" w:hAnsi="Times New Roman" w:cs="Times New Roman"/>
          <w:sz w:val="24"/>
          <w:szCs w:val="24"/>
        </w:rPr>
        <w:fldChar w:fldCharType="begin" w:fldLock="1"/>
      </w:r>
      <w:r w:rsidRPr="002F5F96">
        <w:rPr>
          <w:rFonts w:ascii="Times New Roman" w:hAnsi="Times New Roman" w:cs="Times New Roman"/>
          <w:sz w:val="24"/>
          <w:szCs w:val="24"/>
        </w:rPr>
        <w:instrText>ADDIN CSL_CITATION {"citationItems":[{"id":"ITEM-1","itemData":{"author":[{"dropping-particle":"","family":"Ruroh","given":"Farida Mas","non-dropping-particle":"","parse-names":false,"suffix":""}],"id":"ITEM-1","issue":"3","issued":{"date-parts":[["2016"]]},"page":"68-80","title":"Pengaruh Pergantian Manajemen, Kesulitan Keuangan, Ukuran Kap, Dan Audit Delay Terhadap Auditor Switching","type":"article-journal","volume":"V"},"uris":["http://www.mendeley.com/documents/?uuid=763a477a-e5bd-4269-ae8d-961d0b4461e7"]}],"mendeley":{"formattedCitation":"(Ruroh, 2016)","plainTextFormattedCitation":"(Ruroh, 2016)","previouslyFormattedCitation":"(Ruroh, 2016)"},"properties":{"noteIndex":0},"schema":"https://github.com/citation-style-language/schema/raw/master/csl-citation.json"}</w:instrText>
      </w:r>
      <w:r w:rsidRPr="002F5F96">
        <w:rPr>
          <w:rFonts w:ascii="Times New Roman" w:hAnsi="Times New Roman" w:cs="Times New Roman"/>
          <w:sz w:val="24"/>
          <w:szCs w:val="24"/>
        </w:rPr>
        <w:fldChar w:fldCharType="separate"/>
      </w:r>
      <w:r w:rsidRPr="002F5F96">
        <w:rPr>
          <w:rFonts w:ascii="Times New Roman" w:hAnsi="Times New Roman" w:cs="Times New Roman"/>
          <w:noProof/>
          <w:sz w:val="24"/>
          <w:szCs w:val="24"/>
        </w:rPr>
        <w:t>(Ruroh, 2016)</w:t>
      </w:r>
      <w:r w:rsidRPr="002F5F96">
        <w:rPr>
          <w:rFonts w:ascii="Times New Roman" w:hAnsi="Times New Roman" w:cs="Times New Roman"/>
          <w:sz w:val="24"/>
          <w:szCs w:val="24"/>
        </w:rPr>
        <w:fldChar w:fldCharType="end"/>
      </w:r>
      <w:r w:rsidRPr="002F5F96">
        <w:rPr>
          <w:rFonts w:ascii="Times New Roman" w:hAnsi="Times New Roman" w:cs="Times New Roman"/>
          <w:sz w:val="24"/>
          <w:szCs w:val="24"/>
        </w:rPr>
        <w:t xml:space="preserve">. Namun pada tahun 2015, pemerintah mengeluarkan peraturan baru yang mengatur pergantian auditor, yaitu PP No. 20/2015 tentang Praktik Akuntan Publik. Dalam PP No. 20/2015 pasal 11 ayat (1) </w:t>
      </w:r>
    </w:p>
    <w:p w:rsidR="00221429" w:rsidRPr="002F5F96" w:rsidRDefault="00221429" w:rsidP="00221429">
      <w:pPr>
        <w:spacing w:after="160" w:line="480" w:lineRule="auto"/>
        <w:ind w:firstLine="720"/>
        <w:jc w:val="both"/>
        <w:rPr>
          <w:rFonts w:ascii="Times New Roman" w:hAnsi="Times New Roman" w:cs="Times New Roman"/>
          <w:sz w:val="24"/>
          <w:szCs w:val="24"/>
        </w:rPr>
      </w:pPr>
      <w:r w:rsidRPr="002F5F96">
        <w:rPr>
          <w:rFonts w:ascii="Times New Roman" w:hAnsi="Times New Roman" w:cs="Times New Roman"/>
          <w:sz w:val="24"/>
          <w:szCs w:val="24"/>
        </w:rPr>
        <w:t xml:space="preserve"> Karena  adanya  kewajiban  rotasi  auditor  tersebut,  sehingga  timbul  perilaku perusahaan  untuk  melakukan  Auditor  switching.  Auditor  switching merupakan perpindahan auditor  yang dilakukan oleh perusahaan  klien akibat adanya kewajiban rotasi  auditor.  Perusahaan  dalam  melakukan  auditor  switching dipengaruhi  oleh beberapa faktor antara lain yaitu ukuran  perusahaan klien, kondisi  keuangan  perusahaan  klien dan kepemilikan saham publik. </w:t>
      </w:r>
    </w:p>
    <w:p w:rsidR="00221429" w:rsidRPr="002F5F96" w:rsidRDefault="00221429" w:rsidP="00221429">
      <w:pPr>
        <w:spacing w:after="160" w:line="480" w:lineRule="auto"/>
        <w:ind w:firstLine="720"/>
        <w:jc w:val="both"/>
        <w:rPr>
          <w:rFonts w:ascii="Times New Roman" w:hAnsi="Times New Roman" w:cs="Times New Roman"/>
          <w:sz w:val="24"/>
          <w:szCs w:val="24"/>
        </w:rPr>
      </w:pPr>
      <w:r w:rsidRPr="002F5F96">
        <w:rPr>
          <w:rFonts w:ascii="Times New Roman" w:hAnsi="Times New Roman" w:cs="Times New Roman"/>
          <w:sz w:val="24"/>
          <w:szCs w:val="24"/>
        </w:rPr>
        <w:t xml:space="preserve">Faktor  yang  pertama  untuk  mempengaruhi  auditor  switching adalah ukuran perusahaan  klien.  Ukuran  perusahaan  klien  merupakan ukuran  untuk  menentukan besar  kecilnya  perusahaan  klien  yang  dihubungan  dengan  financial perusahaan.  Di mana  perusahaan  yang  besar  dipercayai  dapat  menyelesaikan  kesulitan-kesulitan keuangan  yang  dihadapinya  daripada  perusahaan  kecil (Mutchler,  1985).  Sehingga dapat  dikatakan  bahwa  </w:t>
      </w:r>
      <w:r w:rsidRPr="002F5F96">
        <w:rPr>
          <w:rFonts w:ascii="Times New Roman" w:hAnsi="Times New Roman" w:cs="Times New Roman"/>
          <w:sz w:val="24"/>
          <w:szCs w:val="24"/>
        </w:rPr>
        <w:lastRenderedPageBreak/>
        <w:t xml:space="preserve">ukuran  perusahaan  klien  mempengaruhi  auditor  switching. Karena  perusahaan  klien  yang  lebih  besar  karena  kompleksitas  usaha  dan peningkatan pemisahan antara manajemen dan kepemilikan, permintaan yang sangat tinggi  bagi  perusahaan  audit  independen  untuk  mengurangi  biaya  keagenan  </w:t>
      </w:r>
      <w:r w:rsidRPr="002F5F96">
        <w:rPr>
          <w:rFonts w:ascii="Times New Roman" w:hAnsi="Times New Roman" w:cs="Times New Roman"/>
          <w:sz w:val="24"/>
          <w:szCs w:val="24"/>
        </w:rPr>
        <w:fldChar w:fldCharType="begin" w:fldLock="1"/>
      </w:r>
      <w:r w:rsidRPr="002F5F96">
        <w:rPr>
          <w:rFonts w:ascii="Times New Roman" w:hAnsi="Times New Roman" w:cs="Times New Roman"/>
          <w:sz w:val="24"/>
          <w:szCs w:val="24"/>
        </w:rPr>
        <w:instrText>ADDIN CSL_CITATION {"citationItems":[{"id":"ITEM-1","itemData":{"DOI":"10.1086/467051","ISSN":"0022-2186","abstract":"Eventuell aufnehmen als Grundlagenbeitrag zum Thema Abschlussprüfer als zentrales Element der Corporate Governance - UNBEDINGT IN DER EINLEITUNG AUFNEHMEN...","author":[{"dropping-particle":"","family":"Watts","given":"Ross L.","non-dropping-particle":"","parse-names":false,"suffix":""},{"dropping-particle":"","family":"Zimmerman","given":"Jerold L.","non-dropping-particle":"","parse-names":false,"suffix":""}],"container-title":"The Journal of Law and Economics","id":"ITEM-1","issue":"3","issued":{"date-parts":[["1981"]]},"page":"613-633","title":"Agency Problems, Auditing, and the Theory of the Firm: Some Evidence","type":"article-journal","volume":"26"},"uris":["http://www.mendeley.com/documents/?uuid=03d2823d-7828-49ab-a271-b56b57a6533c"]}],"mendeley":{"formattedCitation":"(Watts &amp; Zimmerman, 1981)","plainTextFormattedCitation":"(Watts &amp; Zimmerman, 1981)","previouslyFormattedCitation":"(Watts &amp; Zimmerman, 1983)"},"properties":{"noteIndex":0},"schema":"https://github.com/citation-style-language/schema/raw/master/csl-citation.json"}</w:instrText>
      </w:r>
      <w:r w:rsidRPr="002F5F96">
        <w:rPr>
          <w:rFonts w:ascii="Times New Roman" w:hAnsi="Times New Roman" w:cs="Times New Roman"/>
          <w:sz w:val="24"/>
          <w:szCs w:val="24"/>
        </w:rPr>
        <w:fldChar w:fldCharType="separate"/>
      </w:r>
      <w:r w:rsidRPr="002F5F96">
        <w:rPr>
          <w:rFonts w:ascii="Times New Roman" w:hAnsi="Times New Roman" w:cs="Times New Roman"/>
          <w:noProof/>
          <w:sz w:val="24"/>
          <w:szCs w:val="24"/>
        </w:rPr>
        <w:t>(Watts &amp; Zimmerman, 1981)</w:t>
      </w:r>
      <w:r w:rsidRPr="002F5F96">
        <w:rPr>
          <w:rFonts w:ascii="Times New Roman" w:hAnsi="Times New Roman" w:cs="Times New Roman"/>
          <w:sz w:val="24"/>
          <w:szCs w:val="24"/>
        </w:rPr>
        <w:fldChar w:fldCharType="end"/>
      </w:r>
      <w:r w:rsidRPr="002F5F96">
        <w:rPr>
          <w:rFonts w:ascii="Times New Roman" w:hAnsi="Times New Roman" w:cs="Times New Roman"/>
          <w:sz w:val="24"/>
          <w:szCs w:val="24"/>
        </w:rPr>
        <w:t xml:space="preserve">. Selain  itu,  karena  ukuran  perusahaan  klien  meningkat, kemungkinan  jumlah  konflik  agen  juga  meningkat  sehingga  meningkatkan permintaan untuk kualitas audit. </w:t>
      </w:r>
    </w:p>
    <w:p w:rsidR="00221429" w:rsidRPr="002F5F96" w:rsidRDefault="00221429" w:rsidP="00221429">
      <w:pPr>
        <w:spacing w:after="160" w:line="480" w:lineRule="auto"/>
        <w:ind w:firstLine="720"/>
        <w:jc w:val="both"/>
        <w:rPr>
          <w:rFonts w:ascii="Times New Roman" w:hAnsi="Times New Roman" w:cs="Times New Roman"/>
          <w:sz w:val="24"/>
          <w:szCs w:val="24"/>
        </w:rPr>
      </w:pPr>
      <w:r w:rsidRPr="002F5F96">
        <w:rPr>
          <w:rFonts w:ascii="Times New Roman" w:hAnsi="Times New Roman" w:cs="Times New Roman"/>
          <w:sz w:val="24"/>
          <w:szCs w:val="24"/>
        </w:rPr>
        <w:t xml:space="preserve">Faktor yang kedua untuk mempengaruhi  auditor switching adalah kondisi keuangan  perusahaan  klien.  Tingkat  kesehatan  suatu  perusahan  dapat  dilihat  dari kondisi  keuangan  perusahaan  yaitu  jika  kewajiban  keuangan  lebih  besar  daripada kekayaannya, maka dapat dikatakan perusahaan berpotensi mengalami kebangkrutan dan  sebaliknya.  Perusahaan  klien  yang  bangkrut  akan lebih  mencari  auditor  yang memilik independensi yang tinggi untuk meningkatkan kepercayaan para pemegang saham  dan  kreditur  serta  mengurangi  risiko  litigasi (Francis  dan  Wilson,  1988). Karena kondisi keuangan perusahaan klien memiliki implikasi yang penting terhadap pengambilan keputusan dalam mempertahankan perusahaan audit. Selanjutnya, yang mempengaruhi auditor switching adalah kepemilikan saham publik. Perusahaan-perusahaan yang sudah </w:t>
      </w:r>
      <w:r w:rsidRPr="002F5F96">
        <w:rPr>
          <w:rFonts w:ascii="Times New Roman" w:hAnsi="Times New Roman" w:cs="Times New Roman"/>
          <w:i/>
          <w:sz w:val="24"/>
          <w:szCs w:val="24"/>
        </w:rPr>
        <w:t xml:space="preserve">go public </w:t>
      </w:r>
      <w:r w:rsidRPr="002F5F96">
        <w:rPr>
          <w:rFonts w:ascii="Times New Roman" w:hAnsi="Times New Roman" w:cs="Times New Roman"/>
          <w:sz w:val="24"/>
          <w:szCs w:val="24"/>
        </w:rPr>
        <w:t>biasanya menjual sebagian sahamnya kepada masyarakat. Hal ini disebut kepemilikan saham publik. Semakin tinggi tingkat kepemilikan saham publik, maka perusahaan cennderung akan melakukan pergantian auditor.</w:t>
      </w:r>
      <w:r w:rsidRPr="002F5F96">
        <w:rPr>
          <w:rFonts w:ascii="Times New Roman" w:hAnsi="Times New Roman" w:cs="Times New Roman"/>
        </w:rPr>
        <w:t xml:space="preserve"> </w:t>
      </w:r>
    </w:p>
    <w:p w:rsidR="00221429" w:rsidRPr="002F5F96" w:rsidRDefault="00221429" w:rsidP="00221429">
      <w:pPr>
        <w:spacing w:line="480" w:lineRule="auto"/>
        <w:ind w:firstLine="720"/>
        <w:jc w:val="both"/>
        <w:rPr>
          <w:rFonts w:ascii="Times New Roman" w:hAnsi="Times New Roman" w:cs="Times New Roman"/>
          <w:sz w:val="24"/>
          <w:szCs w:val="24"/>
        </w:rPr>
      </w:pPr>
      <w:r w:rsidRPr="002F5F96">
        <w:rPr>
          <w:rFonts w:ascii="Times New Roman" w:hAnsi="Times New Roman" w:cs="Times New Roman"/>
          <w:sz w:val="24"/>
          <w:szCs w:val="24"/>
        </w:rPr>
        <w:t xml:space="preserve">Indonesia  adalah  salah  satu  negara  yang  mewajibkan  pergantian  Kantor Akuntan  Publik  (KAP)  dan  seorang  akuntan  yang  diberlakukan  secara  periodik. Pemerintah  telah  mengatur  kewajiban  rotasi  auditor  dengan  dikeluarkannya Keputusan Menteri Keuangan Republik Indonesia Nomor359/KMK.06/2003 pasal 2 tentang “Jasa Akuntan Publik” (perubahan atas Keputusan Menteri Keuangan Nomor 423/KMK.06/2002).  Peraturan  ini  menyatakan  bahwa  pemberian  jasa  audit  umum atas laporan keuangan dari suatu entitas dapat dilakukan oleh Kantor Akuntan Publik (selanjutnya disebut KAP) paling lama untuk 5 </w:t>
      </w:r>
      <w:r w:rsidRPr="002F5F96">
        <w:rPr>
          <w:rFonts w:ascii="Times New Roman" w:hAnsi="Times New Roman" w:cs="Times New Roman"/>
          <w:sz w:val="24"/>
          <w:szCs w:val="24"/>
        </w:rPr>
        <w:lastRenderedPageBreak/>
        <w:t>(lima) tahun buku berturut-turut dan oleh seorang akuntan publik paling lama untuk 3 (tiga) tahun buku berturut-turut. Peraturan  tersebut  kemudian  diperbaharui  dengan  dikeluarkannya  Peraturan Menteri  Keuangan  Republik  Indonesia  Nomor  17/PMK.01/2008  tentang  “Jasa Akuntan Publik”. Perubahan yang dilakukan di antaranya adalah pertama, pemberian jasa  audit  umum  menjadi  enam  tahun  berturut-turut  oleh  kantor  akuntan  dan  tiga tahun berturut-turut oleh akuntan publik kepada satu klien yang sama (pasal 3 ayat 1). Kedua,  akuntan  publik  dan  kantor  akuntan  boleh  menerima  kembali  penugasan setelah satu tahun buku tidak memberikan jasa audit kepada klien yang di atas (pasal 3 ayat  2).  Ketiga,  Jasa  audit  umum  atas  laporan  keuangan  dapat  diberikan  kembali kepada  klien  yang  sama  melalui  KAP  setelah  1  (satu) tahun  buku  tidak  diberikan melalui KAP tersebut (pasal 3 ayat 3) dan  pada tahun 2015, pemerintah mengeluarkan peraturan baru yang mengatur pergantian auditor, yaitu PP No. 20/2015 tentang Praktik Akuntan Publik. Dalam PP No. 20/2015 pasal 11 ayat (1) dijelaskan bahwa pembatasan bagi AP adalah selama 5 tahun buku berturut-turut.</w:t>
      </w:r>
    </w:p>
    <w:p w:rsidR="00221429" w:rsidRPr="002F5F96" w:rsidRDefault="00221429" w:rsidP="00221429">
      <w:pPr>
        <w:spacing w:after="160" w:line="480" w:lineRule="auto"/>
        <w:ind w:firstLine="720"/>
        <w:jc w:val="both"/>
        <w:rPr>
          <w:rFonts w:ascii="Times New Roman" w:hAnsi="Times New Roman" w:cs="Times New Roman"/>
          <w:sz w:val="24"/>
          <w:szCs w:val="24"/>
        </w:rPr>
      </w:pPr>
      <w:r w:rsidRPr="002F5F96">
        <w:rPr>
          <w:rFonts w:ascii="Times New Roman" w:hAnsi="Times New Roman" w:cs="Times New Roman"/>
          <w:sz w:val="24"/>
          <w:szCs w:val="24"/>
        </w:rPr>
        <w:t xml:space="preserve"> Namun, ada  yang menentang tentang gagasan kewajiban rotasi auditor yang dianjurkan  oleh  AICPA  karena  mereka  percaya  bahwa  biaya  lebih  besar  daripada manfaat  yang  diperoleh. Kelemahan  lain  adalah  bahwa  pengetahuan  yang  diperoleh  selama meningkatkan  kualitas  pekerjaan  audit  akan  sia-sia  dengan  pengangkatan  seorang auditor baru (AICPA, 1992). Ketika auditor pertama kali diminta mengaudit satu  klien, yang pertama kali harus  mereka  lakukan  adalah  memahami  lingkungan  bisnis  klien  dan  risiko  audit klien.  Bagi  auditor  yang  sama  sekali  buta  dengan  kedua  masalah  itu,  maka  biaya start-up menjadi tinggi  sehingga bisa menaikkan  </w:t>
      </w:r>
      <w:r w:rsidRPr="002F5F96">
        <w:rPr>
          <w:rFonts w:ascii="Times New Roman" w:hAnsi="Times New Roman" w:cs="Times New Roman"/>
          <w:i/>
          <w:sz w:val="24"/>
          <w:szCs w:val="24"/>
        </w:rPr>
        <w:t>fee audit</w:t>
      </w:r>
      <w:r w:rsidRPr="002F5F96">
        <w:rPr>
          <w:rFonts w:ascii="Times New Roman" w:hAnsi="Times New Roman" w:cs="Times New Roman"/>
          <w:sz w:val="24"/>
          <w:szCs w:val="24"/>
        </w:rPr>
        <w:t xml:space="preserve">. Kedua,  penugasan  yang pertama  terbukti  memiliki  kemungkinan  kekeliruan  yang  tinggi.  Litigasi  terhadap auditor  umumnya  terjadi  pada  tiga  tahun  pertama  tugas  pengauditan  dan menunjukkan  tren  penurunan  setelah  masa  penugasan  bertambah.  Risiko  litigasi terhadap  KAP  besar  lebih  tinggi  </w:t>
      </w:r>
      <w:r w:rsidRPr="002F5F96">
        <w:rPr>
          <w:rFonts w:ascii="Times New Roman" w:hAnsi="Times New Roman" w:cs="Times New Roman"/>
          <w:sz w:val="24"/>
          <w:szCs w:val="24"/>
        </w:rPr>
        <w:lastRenderedPageBreak/>
        <w:t xml:space="preserve">dibandingkan  dengan KAP  kecil  karena  salah satunya  terjadi  "kantong  tebal"  pada  KAP  besar  tersebut.  Oleh  karena  itu,  PWC (2002) dalam Nasser,  et al. (2006) menentang sama sekali pertukaran auditor secara wajib  yang sedang diusahakan oleh legislator di AS  melalui SOX saat itu. Mereka, dan pendukung yang lain, berpendapat bahwa hubungan yang panjang antara auditor dengan klien akan membuat auditor menjadi ahli dan  sangat paham terhadap bisnis klien. Sehingga, auditor lebih paham terhadap perilaku manajemen yang ekstrim dan paham  dengan  pilihan-pilihan  akuntansi  yang  ada  di  dalam  bisnis  itu.  Artinya, mereka  tidak  menyetujui  perilaku  Arthur  Andersen  akan  menjadi  perilaku  auditor yang lain. Penelitian  ini  sebelumnya  sudah  pernah  dilakukan  oleh  beberapa  peneliti antara  lain  Mardiyah  (2002),  Nasser  et  al.  (2006)  di  Malaysia,  </w:t>
      </w:r>
      <w:r w:rsidRPr="002F5F96">
        <w:rPr>
          <w:rFonts w:ascii="Times New Roman" w:hAnsi="Times New Roman" w:cs="Times New Roman"/>
          <w:sz w:val="24"/>
          <w:szCs w:val="24"/>
        </w:rPr>
        <w:fldChar w:fldCharType="begin" w:fldLock="1"/>
      </w:r>
      <w:r w:rsidRPr="002F5F96">
        <w:rPr>
          <w:rFonts w:ascii="Times New Roman" w:hAnsi="Times New Roman" w:cs="Times New Roman"/>
          <w:sz w:val="24"/>
          <w:szCs w:val="24"/>
        </w:rPr>
        <w:instrText>ADDIN CSL_CITATION {"citationItems":[{"id":"ITEM-1","itemData":{"author":[{"dropping-particle":"","family":"Damayanti","given":"Shulamite","non-dropping-particle":"","parse-names":false,"suffix":""},{"dropping-particle":"","family":"Sudarma","given":"Made","non-dropping-particle":"","parse-names":false,"suffix":""}],"id":"ITEM-1","issued":{"date-parts":[["2007"]]},"page":"1-23","title":"faktor-faktor yang mempengaruhi perusahaan berpindah kantor akuntan publik","type":"article-journal"},"uris":["http://www.mendeley.com/documents/?uuid=d500835a-5829-4a0f-85e3-186088e81ab5","http://www.mendeley.com/documents/?uuid=b9e14ae6-2d9a-4e1e-9794-29827a80eb80"]}],"mendeley":{"formattedCitation":"(Damayanti &amp; Sudarma, 2007)","plainTextFormattedCitation":"(Damayanti &amp; Sudarma, 2007)","previouslyFormattedCitation":"(Damayanti &amp; Sudarma, 2007)"},"properties":{"noteIndex":0},"schema":"https://github.com/citation-style-language/schema/raw/master/csl-citation.json"}</w:instrText>
      </w:r>
      <w:r w:rsidRPr="002F5F96">
        <w:rPr>
          <w:rFonts w:ascii="Times New Roman" w:hAnsi="Times New Roman" w:cs="Times New Roman"/>
          <w:sz w:val="24"/>
          <w:szCs w:val="24"/>
        </w:rPr>
        <w:fldChar w:fldCharType="separate"/>
      </w:r>
      <w:r w:rsidRPr="002F5F96">
        <w:rPr>
          <w:rFonts w:ascii="Times New Roman" w:hAnsi="Times New Roman" w:cs="Times New Roman"/>
          <w:noProof/>
          <w:sz w:val="24"/>
          <w:szCs w:val="24"/>
        </w:rPr>
        <w:t>(Damayanti &amp; Sudarma, 2007)</w:t>
      </w:r>
      <w:r w:rsidRPr="002F5F96">
        <w:rPr>
          <w:rFonts w:ascii="Times New Roman" w:hAnsi="Times New Roman" w:cs="Times New Roman"/>
          <w:sz w:val="24"/>
          <w:szCs w:val="24"/>
        </w:rPr>
        <w:fldChar w:fldCharType="end"/>
      </w:r>
      <w:r w:rsidRPr="002F5F96">
        <w:rPr>
          <w:rFonts w:ascii="Times New Roman" w:hAnsi="Times New Roman" w:cs="Times New Roman"/>
          <w:sz w:val="24"/>
          <w:szCs w:val="24"/>
        </w:rPr>
        <w:t xml:space="preserve">dan </w:t>
      </w:r>
      <w:r w:rsidRPr="002F5F96">
        <w:rPr>
          <w:rFonts w:ascii="Times New Roman" w:hAnsi="Times New Roman" w:cs="Times New Roman"/>
          <w:sz w:val="24"/>
          <w:szCs w:val="24"/>
        </w:rPr>
        <w:fldChar w:fldCharType="begin" w:fldLock="1"/>
      </w:r>
      <w:r w:rsidRPr="002F5F96">
        <w:rPr>
          <w:rFonts w:ascii="Times New Roman" w:hAnsi="Times New Roman" w:cs="Times New Roman"/>
          <w:sz w:val="24"/>
          <w:szCs w:val="24"/>
        </w:rPr>
        <w:instrText>ADDIN CSL_CITATION {"citationItems":[{"id":"ITEM-1","itemData":{"author":[{"dropping-particle":"","family":"Wijayanti","given":"Martina Putri","non-dropping-particle":"","parse-names":false,"suffix":""}],"id":"ITEM-1","issued":{"date-parts":[["2010"]]},"page":"1-12","title":"Analisis Hubungan Auditor-Klien : Faktor-Faktor Yang Mempengaruhi Auditor Switching Di Indonesia","type":"article-journal","volume":"4"},"uris":["http://www.mendeley.com/documents/?uuid=19cab767-09e9-49c1-8c3c-b5f012797709","http://www.mendeley.com/documents/?uuid=23fe8a55-60c9-4481-bc24-545c87ad9e54"]}],"mendeley":{"formattedCitation":"(Wijayanti, 2010)","plainTextFormattedCitation":"(Wijayanti, 2010)","previouslyFormattedCitation":"(Wijayanti, 2010)"},"properties":{"noteIndex":0},"schema":"https://github.com/citation-style-language/schema/raw/master/csl-citation.json"}</w:instrText>
      </w:r>
      <w:r w:rsidRPr="002F5F96">
        <w:rPr>
          <w:rFonts w:ascii="Times New Roman" w:hAnsi="Times New Roman" w:cs="Times New Roman"/>
          <w:sz w:val="24"/>
          <w:szCs w:val="24"/>
        </w:rPr>
        <w:fldChar w:fldCharType="separate"/>
      </w:r>
      <w:r w:rsidRPr="002F5F96">
        <w:rPr>
          <w:rFonts w:ascii="Times New Roman" w:hAnsi="Times New Roman" w:cs="Times New Roman"/>
          <w:noProof/>
          <w:sz w:val="24"/>
          <w:szCs w:val="24"/>
        </w:rPr>
        <w:t>(Wijayanti, 2010)</w:t>
      </w:r>
      <w:r w:rsidRPr="002F5F96">
        <w:rPr>
          <w:rFonts w:ascii="Times New Roman" w:hAnsi="Times New Roman" w:cs="Times New Roman"/>
          <w:sz w:val="24"/>
          <w:szCs w:val="24"/>
        </w:rPr>
        <w:fldChar w:fldCharType="end"/>
      </w:r>
      <w:r w:rsidRPr="002F5F96">
        <w:rPr>
          <w:rFonts w:ascii="Times New Roman" w:hAnsi="Times New Roman" w:cs="Times New Roman"/>
          <w:sz w:val="24"/>
          <w:szCs w:val="24"/>
        </w:rPr>
        <w:t xml:space="preserve">Pertama, pada penelitian Mardiyah (2002) variabel  independen  yang  digunakan  adalah  auditor  switch dan  variabel  dependen yang  digunakan  adalah  perubahan  kontrak,  keefektifan  auditor,  reputasi  klien,  feeaudit, faktor klien, faktor Auditor. Kedua, penelitian Nasser,  et al. (2006) dilakukan di  Malaysia.  Penelitian  ini  menelaah  perilaku  audit  tenure  dan  switching  dalam lingkungan  audit  di  Malaysia  untuk  periode  1990-2000.  Akan  tetapi  pada  saat  itu, rotasi  auditor  masih  bersikap  sukarela.  Variabel  dependen  yang  digunakan  auditor switching dan variabel independen adalah ukuran klien dan financial distress. Ketiga, pada  penelitian  yang  dilakukan  </w:t>
      </w:r>
      <w:r w:rsidRPr="002F5F96">
        <w:rPr>
          <w:rFonts w:ascii="Times New Roman" w:hAnsi="Times New Roman" w:cs="Times New Roman"/>
          <w:sz w:val="24"/>
          <w:szCs w:val="24"/>
        </w:rPr>
        <w:fldChar w:fldCharType="begin" w:fldLock="1"/>
      </w:r>
      <w:r w:rsidRPr="002F5F96">
        <w:rPr>
          <w:rFonts w:ascii="Times New Roman" w:hAnsi="Times New Roman" w:cs="Times New Roman"/>
          <w:sz w:val="24"/>
          <w:szCs w:val="24"/>
        </w:rPr>
        <w:instrText>ADDIN CSL_CITATION {"citationItems":[{"id":"ITEM-1","itemData":{"author":[{"dropping-particle":"","family":"Damayanti","given":"Shulamite","non-dropping-particle":"","parse-names":false,"suffix":""},{"dropping-particle":"","family":"Sudarma","given":"Made","non-dropping-particle":"","parse-names":false,"suffix":""}],"id":"ITEM-1","issued":{"date-parts":[["2007"]]},"page":"1-23","title":"faktor-faktor yang mempengaruhi perusahaan berpindah kantor akuntan publik","type":"article-journal"},"uris":["http://www.mendeley.com/documents/?uuid=b9e14ae6-2d9a-4e1e-9794-29827a80eb80","http://www.mendeley.com/documents/?uuid=d500835a-5829-4a0f-85e3-186088e81ab5"]}],"mendeley":{"formattedCitation":"(Damayanti &amp; Sudarma, 2007)","plainTextFormattedCitation":"(Damayanti &amp; Sudarma, 2007)","previouslyFormattedCitation":"(Damayanti &amp; Sudarma, 2007)"},"properties":{"noteIndex":0},"schema":"https://github.com/citation-style-language/schema/raw/master/csl-citation.json"}</w:instrText>
      </w:r>
      <w:r w:rsidRPr="002F5F96">
        <w:rPr>
          <w:rFonts w:ascii="Times New Roman" w:hAnsi="Times New Roman" w:cs="Times New Roman"/>
          <w:sz w:val="24"/>
          <w:szCs w:val="24"/>
        </w:rPr>
        <w:fldChar w:fldCharType="separate"/>
      </w:r>
      <w:r w:rsidRPr="002F5F96">
        <w:rPr>
          <w:rFonts w:ascii="Times New Roman" w:hAnsi="Times New Roman" w:cs="Times New Roman"/>
          <w:noProof/>
          <w:sz w:val="24"/>
          <w:szCs w:val="24"/>
        </w:rPr>
        <w:t>(Damayanti &amp; Sudarma, 2007)</w:t>
      </w:r>
      <w:r w:rsidRPr="002F5F96">
        <w:rPr>
          <w:rFonts w:ascii="Times New Roman" w:hAnsi="Times New Roman" w:cs="Times New Roman"/>
          <w:sz w:val="24"/>
          <w:szCs w:val="24"/>
        </w:rPr>
        <w:fldChar w:fldCharType="end"/>
      </w:r>
      <w:r w:rsidRPr="002F5F96">
        <w:rPr>
          <w:rFonts w:ascii="Times New Roman" w:hAnsi="Times New Roman" w:cs="Times New Roman"/>
          <w:sz w:val="24"/>
          <w:szCs w:val="24"/>
        </w:rPr>
        <w:t xml:space="preserve">  di  Indonesia.  Data yang digunakan dalam penelitian ini selama 3 tahun (2003-2005). Variabel dependen yang  digunakan  peneliti  adalah  perusahaan  berpindah auditor  dan  variabel independen yang digunakan peneliti adalah pergantian manajemen, opini akuntan, fee audit,  kesulitan  keuangan  perusahaan,  ukuran  KAP,  persentase  perubahan  ROA. Terakhir,  penelitian  dilakukan  oleh  </w:t>
      </w:r>
      <w:r w:rsidRPr="002F5F96">
        <w:rPr>
          <w:rFonts w:ascii="Times New Roman" w:hAnsi="Times New Roman" w:cs="Times New Roman"/>
          <w:sz w:val="24"/>
          <w:szCs w:val="24"/>
        </w:rPr>
        <w:fldChar w:fldCharType="begin" w:fldLock="1"/>
      </w:r>
      <w:r w:rsidRPr="002F5F96">
        <w:rPr>
          <w:rFonts w:ascii="Times New Roman" w:hAnsi="Times New Roman" w:cs="Times New Roman"/>
          <w:sz w:val="24"/>
          <w:szCs w:val="24"/>
        </w:rPr>
        <w:instrText>ADDIN CSL_CITATION {"citationItems":[{"id":"ITEM-1","itemData":{"author":[{"dropping-particle":"","family":"Wijayanti","given":"Martina Putri","non-dropping-particle":"","parse-names":false,"suffix":""}],"id":"ITEM-1","issued":{"date-parts":[["2010"]]},"page":"1-12","title":"Analisis Hubungan Auditor-Klien : Faktor-Faktor Yang Mempengaruhi Auditor Switching Di Indonesia","type":"article-journal","volume":"4"},"uris":["http://www.mendeley.com/documents/?uuid=23fe8a55-60c9-4481-bc24-545c87ad9e54","http://www.mendeley.com/documents/?uuid=19cab767-09e9-49c1-8c3c-b5f012797709"]}],"mendeley":{"formattedCitation":"(Wijayanti, 2010)","plainTextFormattedCitation":"(Wijayanti, 2010)","previouslyFormattedCitation":"(Wijayanti, 2010)"},"properties":{"noteIndex":0},"schema":"https://github.com/citation-style-language/schema/raw/master/csl-citation.json"}</w:instrText>
      </w:r>
      <w:r w:rsidRPr="002F5F96">
        <w:rPr>
          <w:rFonts w:ascii="Times New Roman" w:hAnsi="Times New Roman" w:cs="Times New Roman"/>
          <w:sz w:val="24"/>
          <w:szCs w:val="24"/>
        </w:rPr>
        <w:fldChar w:fldCharType="separate"/>
      </w:r>
      <w:r w:rsidRPr="002F5F96">
        <w:rPr>
          <w:rFonts w:ascii="Times New Roman" w:hAnsi="Times New Roman" w:cs="Times New Roman"/>
          <w:noProof/>
          <w:sz w:val="24"/>
          <w:szCs w:val="24"/>
        </w:rPr>
        <w:t>(Wijayanti, 2010)</w:t>
      </w:r>
      <w:r w:rsidRPr="002F5F96">
        <w:rPr>
          <w:rFonts w:ascii="Times New Roman" w:hAnsi="Times New Roman" w:cs="Times New Roman"/>
          <w:sz w:val="24"/>
          <w:szCs w:val="24"/>
        </w:rPr>
        <w:fldChar w:fldCharType="end"/>
      </w:r>
      <w:r w:rsidRPr="002F5F96">
        <w:rPr>
          <w:rFonts w:ascii="Times New Roman" w:hAnsi="Times New Roman" w:cs="Times New Roman"/>
          <w:sz w:val="24"/>
          <w:szCs w:val="24"/>
        </w:rPr>
        <w:t xml:space="preserve">  di  Indonesia. Periode data  yang digunakan selama 4 tahun (2004-2008). Variabel dependen  yang digunakan peneliti adalah auditor switching dan variabel independen yang digunakan peneliti  adalah  ukuran  KAP,  ukuran  </w:t>
      </w:r>
      <w:r w:rsidRPr="002F5F96">
        <w:rPr>
          <w:rFonts w:ascii="Times New Roman" w:hAnsi="Times New Roman" w:cs="Times New Roman"/>
          <w:sz w:val="24"/>
          <w:szCs w:val="24"/>
        </w:rPr>
        <w:lastRenderedPageBreak/>
        <w:t xml:space="preserve">klien,  tingkat  pertumbuhan  klien,  financial distress, pergantian manajemen, opini audit, feeaudit. Penelitian  ini  merupakan  bentuk  representasi  dan  rekomendasi  dari penelitian–penelitan sebelumnya. Adapun variabel dependen  yang digunakan dalam penelitian ini adalah berupa auditor switching. Sedangkan variabel independen yang digunakan terdiri dari ukuran perusahaan klien(UP), kondisi  keuangan perusahaan  klien  (TK) dan kepemilikan saham publik (KSP. Penelitian ini memiliki periode waktu yaitu tahun 2015 sampai tahun 2017 dan memiliki tambahan  variabel yang belum pernah dilakukan  oleh  penelitian-penelitian  sebelumnya  sehingga  dapat  memberikan  hasil empiris yang berbeda. Berdasarkan  keterbatasan  dan  Perbedaan  pendapat  dari  penelitian-penelitian sebelumnya, maka penelitian ini menarik untuk diteliti kembali. Mengingat terdapat pihak-pihak yang mendukung dan menentangnya, terkait adanya independensi auditor dalam masalah auditor switching. Adapun judul dalam penelitian tentang “FAKTOR FAKTOR PERGANTIAN AUDITOR ( AUDITOR SWITCHING)”. </w:t>
      </w:r>
    </w:p>
    <w:p w:rsidR="00221429" w:rsidRPr="002F5F96" w:rsidRDefault="00221429" w:rsidP="00221429">
      <w:pPr>
        <w:pStyle w:val="ListParagraph"/>
        <w:numPr>
          <w:ilvl w:val="0"/>
          <w:numId w:val="1"/>
        </w:numPr>
        <w:spacing w:after="160" w:line="360" w:lineRule="auto"/>
        <w:jc w:val="both"/>
        <w:outlineLvl w:val="1"/>
        <w:rPr>
          <w:rFonts w:ascii="Times New Roman" w:hAnsi="Times New Roman"/>
          <w:b/>
          <w:sz w:val="28"/>
          <w:szCs w:val="28"/>
        </w:rPr>
      </w:pPr>
      <w:bookmarkStart w:id="3" w:name="_Toc22671044"/>
      <w:r w:rsidRPr="002F5F96">
        <w:rPr>
          <w:rFonts w:ascii="Times New Roman" w:hAnsi="Times New Roman"/>
          <w:b/>
          <w:sz w:val="24"/>
          <w:szCs w:val="28"/>
        </w:rPr>
        <w:t>Identifikasi Masalah</w:t>
      </w:r>
      <w:bookmarkEnd w:id="3"/>
      <w:r w:rsidRPr="002F5F96">
        <w:rPr>
          <w:rFonts w:ascii="Times New Roman" w:hAnsi="Times New Roman"/>
          <w:b/>
          <w:sz w:val="28"/>
          <w:szCs w:val="28"/>
        </w:rPr>
        <w:t xml:space="preserve"> </w:t>
      </w:r>
    </w:p>
    <w:p w:rsidR="00221429" w:rsidRPr="002F5F96" w:rsidRDefault="00221429" w:rsidP="00221429">
      <w:pPr>
        <w:spacing w:after="160" w:line="480" w:lineRule="auto"/>
        <w:ind w:left="360" w:firstLine="720"/>
        <w:jc w:val="both"/>
        <w:rPr>
          <w:rFonts w:ascii="Times New Roman" w:hAnsi="Times New Roman" w:cs="Times New Roman"/>
          <w:sz w:val="24"/>
          <w:szCs w:val="24"/>
        </w:rPr>
      </w:pPr>
      <w:r w:rsidRPr="002F5F96">
        <w:rPr>
          <w:rFonts w:ascii="Times New Roman" w:hAnsi="Times New Roman" w:cs="Times New Roman"/>
          <w:sz w:val="24"/>
          <w:szCs w:val="24"/>
        </w:rPr>
        <w:t xml:space="preserve">Berdasarkan  uraian  latar  belakang  di  atas,  dapat  dilihat  bahwa  adanya  faktor-faktor  yang  dapat  mempengaruhi  auditor  switching di  Indonesia.  Hal  itu  karena adanya  beberapa  faktor  antara  lain  yaitu ukuran  perusahaan  klien,  kondisi  keuangan  klien dan kepemilikan saham publik. Auditor switching adalah  perilaku  perputaran  auditor  yang  dilakukan  oleh  perusahaan  klien akibat  adanya  kewajiban  rotasi  audit.  Kewajiban  rotasi  audit  bertujuan  untuk menegakkan  independensi  auditor.  Sehingga  dapat  dikatan  bahwa  independensi auditor merupakan landasan yang utama dalam melakukan audit di perusahaan klien. Dari perbedaan-perbedaan tersebut dapat dirumuskan masalah sebagai berikut: </w:t>
      </w:r>
    </w:p>
    <w:p w:rsidR="00221429" w:rsidRPr="002F5F96" w:rsidRDefault="00221429" w:rsidP="00221429">
      <w:pPr>
        <w:spacing w:after="160" w:line="480" w:lineRule="auto"/>
        <w:ind w:left="426"/>
        <w:jc w:val="both"/>
        <w:rPr>
          <w:rFonts w:ascii="Times New Roman" w:hAnsi="Times New Roman" w:cs="Times New Roman"/>
          <w:sz w:val="24"/>
          <w:szCs w:val="24"/>
        </w:rPr>
      </w:pPr>
      <w:r w:rsidRPr="002F5F96">
        <w:rPr>
          <w:rFonts w:ascii="Times New Roman" w:hAnsi="Times New Roman" w:cs="Times New Roman"/>
          <w:sz w:val="24"/>
          <w:szCs w:val="24"/>
        </w:rPr>
        <w:t>1.  Apakah faktor ukuran perusahaan klien mempengaruhi  perusahaan melakukan</w:t>
      </w:r>
      <w:r w:rsidRPr="002F5F96">
        <w:rPr>
          <w:rFonts w:ascii="Times New Roman" w:hAnsi="Times New Roman" w:cs="Times New Roman"/>
          <w:sz w:val="24"/>
          <w:szCs w:val="24"/>
        </w:rPr>
        <w:br/>
        <w:t xml:space="preserve">   </w:t>
      </w:r>
      <w:r w:rsidRPr="002F5F96">
        <w:rPr>
          <w:rFonts w:ascii="Times New Roman" w:hAnsi="Times New Roman" w:cs="Times New Roman"/>
          <w:sz w:val="24"/>
          <w:szCs w:val="24"/>
        </w:rPr>
        <w:tab/>
        <w:t xml:space="preserve">   auditor switching? </w:t>
      </w:r>
    </w:p>
    <w:p w:rsidR="00221429" w:rsidRPr="002F5F96" w:rsidRDefault="00221429" w:rsidP="00221429">
      <w:pPr>
        <w:tabs>
          <w:tab w:val="left" w:pos="709"/>
        </w:tabs>
        <w:spacing w:after="160" w:line="480" w:lineRule="auto"/>
        <w:ind w:left="426"/>
        <w:jc w:val="both"/>
        <w:rPr>
          <w:rFonts w:ascii="Times New Roman" w:hAnsi="Times New Roman" w:cs="Times New Roman"/>
          <w:sz w:val="24"/>
          <w:szCs w:val="24"/>
        </w:rPr>
      </w:pPr>
      <w:r w:rsidRPr="002F5F96">
        <w:rPr>
          <w:rFonts w:ascii="Times New Roman" w:hAnsi="Times New Roman" w:cs="Times New Roman"/>
          <w:sz w:val="24"/>
          <w:szCs w:val="24"/>
        </w:rPr>
        <w:lastRenderedPageBreak/>
        <w:t>2. Apakah faktor kondisi keuangan perusahaan klien mempengaruhi perusahaan</w:t>
      </w:r>
      <w:r w:rsidRPr="002F5F96">
        <w:rPr>
          <w:rFonts w:ascii="Times New Roman" w:hAnsi="Times New Roman" w:cs="Times New Roman"/>
          <w:sz w:val="24"/>
          <w:szCs w:val="24"/>
        </w:rPr>
        <w:br/>
        <w:t xml:space="preserve">      melakukan auditor switching? </w:t>
      </w:r>
    </w:p>
    <w:p w:rsidR="00221429" w:rsidRPr="002F5F96" w:rsidRDefault="00221429" w:rsidP="00221429">
      <w:pPr>
        <w:spacing w:after="160" w:line="480" w:lineRule="auto"/>
        <w:ind w:left="426"/>
        <w:jc w:val="both"/>
        <w:rPr>
          <w:rFonts w:ascii="Times New Roman" w:hAnsi="Times New Roman" w:cs="Times New Roman"/>
          <w:sz w:val="24"/>
          <w:szCs w:val="24"/>
        </w:rPr>
      </w:pPr>
      <w:r w:rsidRPr="002F5F96">
        <w:rPr>
          <w:rFonts w:ascii="Times New Roman" w:hAnsi="Times New Roman" w:cs="Times New Roman"/>
          <w:sz w:val="24"/>
          <w:szCs w:val="24"/>
        </w:rPr>
        <w:t>3.  Apakah  faktor  kepemilikan saham publik  mempengaruhi  perusahaan melakukan</w:t>
      </w:r>
      <w:r w:rsidRPr="002F5F96">
        <w:rPr>
          <w:rFonts w:ascii="Times New Roman" w:hAnsi="Times New Roman" w:cs="Times New Roman"/>
          <w:sz w:val="24"/>
          <w:szCs w:val="24"/>
        </w:rPr>
        <w:br/>
        <w:t xml:space="preserve">      auditor switching? </w:t>
      </w:r>
    </w:p>
    <w:p w:rsidR="00221429" w:rsidRPr="002F5F96" w:rsidRDefault="00221429" w:rsidP="00221429">
      <w:pPr>
        <w:pStyle w:val="ListParagraph"/>
        <w:numPr>
          <w:ilvl w:val="0"/>
          <w:numId w:val="1"/>
        </w:numPr>
        <w:spacing w:after="160" w:line="360" w:lineRule="auto"/>
        <w:jc w:val="both"/>
        <w:outlineLvl w:val="1"/>
        <w:rPr>
          <w:rFonts w:ascii="Times New Roman" w:hAnsi="Times New Roman"/>
          <w:szCs w:val="24"/>
        </w:rPr>
      </w:pPr>
      <w:bookmarkStart w:id="4" w:name="_Toc22671045"/>
      <w:r w:rsidRPr="002F5F96">
        <w:rPr>
          <w:rFonts w:ascii="Times New Roman" w:hAnsi="Times New Roman"/>
          <w:b/>
          <w:sz w:val="24"/>
          <w:szCs w:val="28"/>
        </w:rPr>
        <w:t xml:space="preserve">Batasan </w:t>
      </w:r>
      <w:r w:rsidRPr="002F5F96">
        <w:rPr>
          <w:rFonts w:ascii="Times New Roman" w:hAnsi="Times New Roman"/>
          <w:b/>
          <w:sz w:val="24"/>
          <w:szCs w:val="28"/>
          <w:lang w:val="id-ID"/>
        </w:rPr>
        <w:t>Masalah</w:t>
      </w:r>
      <w:bookmarkEnd w:id="4"/>
    </w:p>
    <w:p w:rsidR="00221429" w:rsidRPr="002F5F96" w:rsidRDefault="00221429" w:rsidP="00221429">
      <w:pPr>
        <w:spacing w:after="160" w:line="480" w:lineRule="auto"/>
        <w:ind w:left="709"/>
        <w:jc w:val="both"/>
        <w:rPr>
          <w:rFonts w:ascii="Times New Roman" w:hAnsi="Times New Roman" w:cs="Times New Roman"/>
          <w:sz w:val="24"/>
          <w:szCs w:val="24"/>
        </w:rPr>
      </w:pPr>
      <w:r w:rsidRPr="002F5F96">
        <w:rPr>
          <w:rFonts w:ascii="Times New Roman" w:hAnsi="Times New Roman" w:cs="Times New Roman"/>
          <w:sz w:val="24"/>
          <w:szCs w:val="24"/>
        </w:rPr>
        <w:t xml:space="preserve">“Apakah Ukuran perusahaan klien, kondisi keuangan perusahaan klien dan kepemilikan saham publik, berpengaruh terhadap </w:t>
      </w:r>
      <w:r w:rsidRPr="002F5F96">
        <w:rPr>
          <w:rFonts w:ascii="Times New Roman" w:hAnsi="Times New Roman" w:cs="Times New Roman"/>
          <w:i/>
          <w:sz w:val="24"/>
          <w:szCs w:val="24"/>
        </w:rPr>
        <w:t>auditor switching</w:t>
      </w:r>
      <w:r w:rsidRPr="002F5F96">
        <w:rPr>
          <w:rFonts w:ascii="Times New Roman" w:hAnsi="Times New Roman" w:cs="Times New Roman"/>
          <w:sz w:val="24"/>
          <w:szCs w:val="24"/>
        </w:rPr>
        <w:t>?”</w:t>
      </w:r>
    </w:p>
    <w:p w:rsidR="00221429" w:rsidRPr="002F5F96" w:rsidRDefault="00221429" w:rsidP="00221429">
      <w:pPr>
        <w:pStyle w:val="ListParagraph"/>
        <w:numPr>
          <w:ilvl w:val="0"/>
          <w:numId w:val="1"/>
        </w:numPr>
        <w:spacing w:after="160" w:line="360" w:lineRule="auto"/>
        <w:jc w:val="both"/>
        <w:outlineLvl w:val="1"/>
        <w:rPr>
          <w:rFonts w:ascii="Times New Roman" w:hAnsi="Times New Roman"/>
          <w:b/>
          <w:sz w:val="24"/>
          <w:szCs w:val="28"/>
        </w:rPr>
      </w:pPr>
      <w:bookmarkStart w:id="5" w:name="_Toc22671046"/>
      <w:r w:rsidRPr="002F5F96">
        <w:rPr>
          <w:rFonts w:ascii="Times New Roman" w:hAnsi="Times New Roman"/>
          <w:b/>
          <w:sz w:val="24"/>
          <w:szCs w:val="28"/>
          <w:lang w:val="id-ID"/>
        </w:rPr>
        <w:t xml:space="preserve">Batasan </w:t>
      </w:r>
      <w:r w:rsidRPr="002F5F96">
        <w:rPr>
          <w:rFonts w:ascii="Times New Roman" w:hAnsi="Times New Roman"/>
          <w:b/>
          <w:sz w:val="24"/>
          <w:szCs w:val="28"/>
        </w:rPr>
        <w:t xml:space="preserve"> Penelitian</w:t>
      </w:r>
      <w:bookmarkEnd w:id="5"/>
      <w:r w:rsidRPr="002F5F96">
        <w:rPr>
          <w:rFonts w:ascii="Times New Roman" w:hAnsi="Times New Roman"/>
          <w:b/>
          <w:sz w:val="24"/>
          <w:szCs w:val="28"/>
        </w:rPr>
        <w:t xml:space="preserve"> </w:t>
      </w:r>
    </w:p>
    <w:p w:rsidR="00221429" w:rsidRPr="002F5F96" w:rsidRDefault="00221429" w:rsidP="00221429">
      <w:pPr>
        <w:pStyle w:val="ListParagraph"/>
        <w:spacing w:after="160" w:line="480" w:lineRule="auto"/>
        <w:ind w:firstLine="720"/>
        <w:jc w:val="both"/>
        <w:rPr>
          <w:rFonts w:ascii="Times New Roman" w:hAnsi="Times New Roman"/>
          <w:sz w:val="24"/>
          <w:szCs w:val="24"/>
        </w:rPr>
      </w:pPr>
      <w:r w:rsidRPr="002F5F96">
        <w:rPr>
          <w:rFonts w:ascii="Times New Roman" w:hAnsi="Times New Roman"/>
          <w:sz w:val="24"/>
          <w:szCs w:val="24"/>
        </w:rPr>
        <w:t>Peneliti menetapkan batasan penelitian agar mempermudah penelitian dalam proses pengumpulan data dan analisis data. Batasan yang</w:t>
      </w:r>
      <w:r w:rsidRPr="002F5F96">
        <w:rPr>
          <w:rFonts w:ascii="Times New Roman" w:hAnsi="Times New Roman"/>
          <w:sz w:val="24"/>
          <w:szCs w:val="24"/>
          <w:lang w:val="id-ID"/>
        </w:rPr>
        <w:t xml:space="preserve"> </w:t>
      </w:r>
      <w:r w:rsidRPr="002F5F96">
        <w:rPr>
          <w:rFonts w:ascii="Times New Roman" w:hAnsi="Times New Roman"/>
          <w:sz w:val="24"/>
          <w:szCs w:val="24"/>
        </w:rPr>
        <w:t>dimaksud :</w:t>
      </w:r>
    </w:p>
    <w:p w:rsidR="00221429" w:rsidRPr="002F5F96" w:rsidRDefault="00221429" w:rsidP="00221429">
      <w:pPr>
        <w:pStyle w:val="ListParagraph"/>
        <w:numPr>
          <w:ilvl w:val="0"/>
          <w:numId w:val="2"/>
        </w:numPr>
        <w:spacing w:after="160" w:line="480" w:lineRule="auto"/>
        <w:jc w:val="both"/>
        <w:rPr>
          <w:rFonts w:ascii="Times New Roman" w:hAnsi="Times New Roman"/>
          <w:sz w:val="24"/>
          <w:szCs w:val="24"/>
        </w:rPr>
      </w:pPr>
      <w:r w:rsidRPr="002F5F96">
        <w:rPr>
          <w:rFonts w:ascii="Times New Roman" w:hAnsi="Times New Roman"/>
          <w:sz w:val="24"/>
          <w:szCs w:val="24"/>
        </w:rPr>
        <w:t>Berdasarkan aspek obyek penelitian, maka obyek penelitian peneliti adalah semua perusahaan manufaktur yang terdaftar di Bursa Efek Indonesia (BEI).</w:t>
      </w:r>
    </w:p>
    <w:p w:rsidR="00221429" w:rsidRPr="002F5F96" w:rsidRDefault="00221429" w:rsidP="00221429">
      <w:pPr>
        <w:pStyle w:val="ListParagraph"/>
        <w:numPr>
          <w:ilvl w:val="0"/>
          <w:numId w:val="2"/>
        </w:numPr>
        <w:spacing w:after="160" w:line="480" w:lineRule="auto"/>
        <w:jc w:val="both"/>
        <w:rPr>
          <w:rFonts w:ascii="Times New Roman" w:hAnsi="Times New Roman"/>
          <w:sz w:val="24"/>
          <w:szCs w:val="24"/>
          <w:lang w:val="id-ID"/>
        </w:rPr>
      </w:pPr>
      <w:r w:rsidRPr="002F5F96">
        <w:rPr>
          <w:rFonts w:ascii="Times New Roman" w:hAnsi="Times New Roman"/>
          <w:sz w:val="24"/>
          <w:szCs w:val="24"/>
        </w:rPr>
        <w:t xml:space="preserve">Berdasarkan aspek waktu, penelitian ini menganalisis data yang terjadi </w:t>
      </w:r>
      <w:r w:rsidRPr="002F5F96">
        <w:rPr>
          <w:rFonts w:ascii="Times New Roman" w:hAnsi="Times New Roman"/>
          <w:sz w:val="24"/>
          <w:szCs w:val="24"/>
        </w:rPr>
        <w:tab/>
        <w:t>selama periode tahun 201</w:t>
      </w:r>
      <w:r w:rsidRPr="002F5F96">
        <w:rPr>
          <w:rFonts w:ascii="Times New Roman" w:hAnsi="Times New Roman"/>
          <w:sz w:val="24"/>
          <w:szCs w:val="24"/>
          <w:lang w:val="id-ID"/>
        </w:rPr>
        <w:t>5</w:t>
      </w:r>
      <w:r w:rsidRPr="002F5F96">
        <w:rPr>
          <w:rFonts w:ascii="Times New Roman" w:hAnsi="Times New Roman"/>
          <w:sz w:val="24"/>
          <w:szCs w:val="24"/>
        </w:rPr>
        <w:t xml:space="preserve"> sampai dengan tahun 201</w:t>
      </w:r>
      <w:r w:rsidRPr="002F5F96">
        <w:rPr>
          <w:rFonts w:ascii="Times New Roman" w:hAnsi="Times New Roman"/>
          <w:sz w:val="24"/>
          <w:szCs w:val="24"/>
          <w:lang w:val="id-ID"/>
        </w:rPr>
        <w:t>7.</w:t>
      </w:r>
    </w:p>
    <w:p w:rsidR="00221429" w:rsidRPr="002F5F96" w:rsidRDefault="00221429" w:rsidP="00221429">
      <w:pPr>
        <w:pStyle w:val="ListParagraph"/>
        <w:numPr>
          <w:ilvl w:val="0"/>
          <w:numId w:val="2"/>
        </w:numPr>
        <w:spacing w:after="160" w:line="480" w:lineRule="auto"/>
        <w:jc w:val="both"/>
        <w:rPr>
          <w:rFonts w:ascii="Times New Roman" w:hAnsi="Times New Roman"/>
          <w:szCs w:val="24"/>
          <w:lang w:val="id-ID"/>
        </w:rPr>
      </w:pPr>
      <w:r w:rsidRPr="002F5F96">
        <w:rPr>
          <w:rFonts w:ascii="Times New Roman" w:hAnsi="Times New Roman"/>
          <w:sz w:val="24"/>
          <w:szCs w:val="24"/>
        </w:rPr>
        <w:t xml:space="preserve">Berdasarkan aspek unit analisis,variable-variabel yang akan diteliti adalah </w:t>
      </w:r>
      <w:r w:rsidRPr="002F5F96">
        <w:rPr>
          <w:rFonts w:ascii="Times New Roman" w:hAnsi="Times New Roman"/>
          <w:i/>
          <w:sz w:val="24"/>
          <w:szCs w:val="24"/>
        </w:rPr>
        <w:t>Auditor Switching</w:t>
      </w:r>
      <w:r w:rsidRPr="002F5F96">
        <w:rPr>
          <w:rFonts w:ascii="Times New Roman" w:hAnsi="Times New Roman"/>
          <w:sz w:val="24"/>
          <w:szCs w:val="24"/>
        </w:rPr>
        <w:t>, ukuran perusahaan klien,  kondisi keuangan perusahaan klien</w:t>
      </w:r>
      <w:r w:rsidRPr="002F5F96">
        <w:rPr>
          <w:rFonts w:ascii="Times New Roman" w:hAnsi="Times New Roman"/>
          <w:sz w:val="24"/>
          <w:szCs w:val="24"/>
          <w:lang w:val="id-ID"/>
        </w:rPr>
        <w:t>, dan kepemilikan saham publik.</w:t>
      </w:r>
    </w:p>
    <w:p w:rsidR="00221429" w:rsidRPr="002F5F96" w:rsidRDefault="00221429" w:rsidP="00221429">
      <w:pPr>
        <w:pStyle w:val="ListParagraph"/>
        <w:numPr>
          <w:ilvl w:val="0"/>
          <w:numId w:val="1"/>
        </w:numPr>
        <w:spacing w:after="160" w:line="360" w:lineRule="auto"/>
        <w:jc w:val="both"/>
        <w:outlineLvl w:val="1"/>
        <w:rPr>
          <w:rFonts w:ascii="Times New Roman" w:hAnsi="Times New Roman"/>
          <w:b/>
          <w:sz w:val="24"/>
          <w:szCs w:val="28"/>
        </w:rPr>
      </w:pPr>
      <w:bookmarkStart w:id="6" w:name="_Toc22671047"/>
      <w:r w:rsidRPr="002F5F96">
        <w:rPr>
          <w:rFonts w:ascii="Times New Roman" w:hAnsi="Times New Roman"/>
          <w:b/>
          <w:sz w:val="24"/>
          <w:szCs w:val="28"/>
        </w:rPr>
        <w:t>Rumusan masalah</w:t>
      </w:r>
      <w:bookmarkEnd w:id="6"/>
      <w:r w:rsidRPr="002F5F96">
        <w:rPr>
          <w:rFonts w:ascii="Times New Roman" w:hAnsi="Times New Roman"/>
          <w:b/>
          <w:sz w:val="24"/>
          <w:szCs w:val="28"/>
        </w:rPr>
        <w:t xml:space="preserve"> </w:t>
      </w:r>
    </w:p>
    <w:p w:rsidR="00221429" w:rsidRPr="002F5F96" w:rsidRDefault="00221429" w:rsidP="00221429">
      <w:pPr>
        <w:pStyle w:val="ListParagraph"/>
        <w:numPr>
          <w:ilvl w:val="0"/>
          <w:numId w:val="3"/>
        </w:numPr>
        <w:spacing w:after="160" w:line="480" w:lineRule="auto"/>
        <w:jc w:val="both"/>
        <w:rPr>
          <w:rFonts w:ascii="Times New Roman" w:hAnsi="Times New Roman"/>
          <w:sz w:val="24"/>
          <w:szCs w:val="24"/>
        </w:rPr>
      </w:pPr>
      <w:r w:rsidRPr="002F5F96">
        <w:rPr>
          <w:rFonts w:ascii="Times New Roman" w:hAnsi="Times New Roman"/>
          <w:sz w:val="24"/>
          <w:szCs w:val="24"/>
        </w:rPr>
        <w:t xml:space="preserve">Apakah  faktor  ukuran  ukuran  perusahaan  klien  mempengaruhi  perusahaan melakukan auditor switching? </w:t>
      </w:r>
    </w:p>
    <w:p w:rsidR="00221429" w:rsidRPr="002F5F96" w:rsidRDefault="00221429" w:rsidP="00221429">
      <w:pPr>
        <w:pStyle w:val="ListParagraph"/>
        <w:numPr>
          <w:ilvl w:val="0"/>
          <w:numId w:val="3"/>
        </w:numPr>
        <w:spacing w:after="160" w:line="480" w:lineRule="auto"/>
        <w:jc w:val="both"/>
        <w:rPr>
          <w:rFonts w:ascii="Times New Roman" w:hAnsi="Times New Roman"/>
          <w:sz w:val="24"/>
          <w:szCs w:val="24"/>
        </w:rPr>
      </w:pPr>
      <w:r w:rsidRPr="002F5F96">
        <w:rPr>
          <w:rFonts w:ascii="Times New Roman" w:hAnsi="Times New Roman"/>
          <w:sz w:val="24"/>
          <w:szCs w:val="24"/>
        </w:rPr>
        <w:t xml:space="preserve">Apakah  faktor  kondisi  keuangan  perusahaan  mempengaruhi  perusahaan  melakukan auditor switching? </w:t>
      </w:r>
    </w:p>
    <w:p w:rsidR="00221429" w:rsidRPr="002F5F96" w:rsidRDefault="00221429" w:rsidP="00221429">
      <w:pPr>
        <w:pStyle w:val="ListParagraph"/>
        <w:numPr>
          <w:ilvl w:val="0"/>
          <w:numId w:val="3"/>
        </w:numPr>
        <w:spacing w:after="160" w:line="480" w:lineRule="auto"/>
        <w:jc w:val="both"/>
        <w:rPr>
          <w:rFonts w:ascii="Times New Roman" w:hAnsi="Times New Roman"/>
          <w:sz w:val="24"/>
          <w:szCs w:val="24"/>
        </w:rPr>
      </w:pPr>
      <w:r w:rsidRPr="002F5F96">
        <w:rPr>
          <w:rFonts w:ascii="Times New Roman" w:hAnsi="Times New Roman"/>
          <w:sz w:val="24"/>
          <w:szCs w:val="24"/>
        </w:rPr>
        <w:t xml:space="preserve">Apakah  faktor  kepemilikan saham publik mempengaruhi  perusahaan melakukan auditor switching? </w:t>
      </w:r>
    </w:p>
    <w:p w:rsidR="00221429" w:rsidRPr="002F5F96" w:rsidRDefault="00221429" w:rsidP="00221429">
      <w:pPr>
        <w:pStyle w:val="ListParagraph"/>
        <w:numPr>
          <w:ilvl w:val="0"/>
          <w:numId w:val="1"/>
        </w:numPr>
        <w:spacing w:after="160" w:line="360" w:lineRule="auto"/>
        <w:jc w:val="both"/>
        <w:outlineLvl w:val="1"/>
        <w:rPr>
          <w:rFonts w:ascii="Times New Roman" w:hAnsi="Times New Roman"/>
          <w:b/>
          <w:sz w:val="24"/>
          <w:szCs w:val="28"/>
        </w:rPr>
      </w:pPr>
      <w:bookmarkStart w:id="7" w:name="_Toc22671048"/>
      <w:r w:rsidRPr="002F5F96">
        <w:rPr>
          <w:rFonts w:ascii="Times New Roman" w:hAnsi="Times New Roman"/>
          <w:b/>
          <w:sz w:val="24"/>
          <w:szCs w:val="28"/>
        </w:rPr>
        <w:t>Tujuan Penelitian</w:t>
      </w:r>
      <w:bookmarkEnd w:id="7"/>
      <w:r w:rsidRPr="002F5F96">
        <w:rPr>
          <w:rFonts w:ascii="Times New Roman" w:hAnsi="Times New Roman"/>
          <w:b/>
          <w:sz w:val="24"/>
          <w:szCs w:val="28"/>
        </w:rPr>
        <w:t xml:space="preserve"> </w:t>
      </w:r>
    </w:p>
    <w:p w:rsidR="00221429" w:rsidRPr="002F5F96" w:rsidRDefault="00221429" w:rsidP="00221429">
      <w:pPr>
        <w:spacing w:after="160" w:line="480" w:lineRule="auto"/>
        <w:ind w:left="709"/>
        <w:jc w:val="both"/>
        <w:rPr>
          <w:rFonts w:ascii="Times New Roman" w:hAnsi="Times New Roman" w:cs="Times New Roman"/>
          <w:sz w:val="24"/>
          <w:szCs w:val="24"/>
        </w:rPr>
      </w:pPr>
      <w:r w:rsidRPr="002F5F96">
        <w:rPr>
          <w:rFonts w:ascii="Times New Roman" w:hAnsi="Times New Roman" w:cs="Times New Roman"/>
          <w:sz w:val="24"/>
          <w:szCs w:val="24"/>
        </w:rPr>
        <w:lastRenderedPageBreak/>
        <w:t xml:space="preserve">Adapun tujuan dari penelitian ini adalah: </w:t>
      </w:r>
    </w:p>
    <w:p w:rsidR="00221429" w:rsidRPr="002F5F96" w:rsidRDefault="00221429" w:rsidP="00221429">
      <w:pPr>
        <w:pStyle w:val="ListParagraph"/>
        <w:numPr>
          <w:ilvl w:val="0"/>
          <w:numId w:val="4"/>
        </w:numPr>
        <w:spacing w:after="160" w:line="480" w:lineRule="auto"/>
        <w:ind w:left="1418"/>
        <w:jc w:val="both"/>
        <w:rPr>
          <w:rFonts w:ascii="Times New Roman" w:hAnsi="Times New Roman"/>
          <w:sz w:val="24"/>
          <w:szCs w:val="24"/>
        </w:rPr>
      </w:pPr>
      <w:r w:rsidRPr="002F5F96">
        <w:rPr>
          <w:rFonts w:ascii="Times New Roman" w:hAnsi="Times New Roman"/>
          <w:sz w:val="24"/>
          <w:szCs w:val="24"/>
        </w:rPr>
        <w:t xml:space="preserve">Memperoleh  bukti  yang  empiris  ukuran  perusahaan  klien  secara  signifikan berpengaruh terhadap auditor switching. </w:t>
      </w:r>
    </w:p>
    <w:p w:rsidR="00221429" w:rsidRPr="002F5F96" w:rsidRDefault="00221429" w:rsidP="00221429">
      <w:pPr>
        <w:pStyle w:val="ListParagraph"/>
        <w:numPr>
          <w:ilvl w:val="0"/>
          <w:numId w:val="4"/>
        </w:numPr>
        <w:spacing w:after="160" w:line="480" w:lineRule="auto"/>
        <w:ind w:left="1418"/>
        <w:jc w:val="both"/>
        <w:rPr>
          <w:rFonts w:ascii="Times New Roman" w:hAnsi="Times New Roman"/>
          <w:sz w:val="24"/>
          <w:szCs w:val="24"/>
        </w:rPr>
      </w:pPr>
      <w:r w:rsidRPr="002F5F96">
        <w:rPr>
          <w:rFonts w:ascii="Times New Roman" w:hAnsi="Times New Roman"/>
          <w:sz w:val="24"/>
          <w:szCs w:val="24"/>
        </w:rPr>
        <w:t>Memperoleh  bukti  yang  empiris  apakah  kondisi keuangan perusahaan klien secara signifikan berpengaruh terhadap auditor switching.</w:t>
      </w:r>
    </w:p>
    <w:p w:rsidR="00221429" w:rsidRPr="002F5F96" w:rsidRDefault="00221429" w:rsidP="00221429">
      <w:pPr>
        <w:pStyle w:val="ListParagraph"/>
        <w:numPr>
          <w:ilvl w:val="0"/>
          <w:numId w:val="4"/>
        </w:numPr>
        <w:spacing w:after="160" w:line="480" w:lineRule="auto"/>
        <w:ind w:left="1418"/>
        <w:jc w:val="both"/>
        <w:rPr>
          <w:rFonts w:ascii="Times New Roman" w:hAnsi="Times New Roman"/>
          <w:sz w:val="24"/>
          <w:szCs w:val="24"/>
        </w:rPr>
      </w:pPr>
      <w:r w:rsidRPr="002F5F96">
        <w:rPr>
          <w:rFonts w:ascii="Times New Roman" w:hAnsi="Times New Roman"/>
          <w:sz w:val="24"/>
          <w:szCs w:val="24"/>
        </w:rPr>
        <w:t>Memperoleh bukti yang empiris apakah kepemilikan saham publik secara signifikan berpengaruh terhadap auditor switching</w:t>
      </w:r>
    </w:p>
    <w:p w:rsidR="00221429" w:rsidRPr="002F5F96" w:rsidRDefault="00221429" w:rsidP="00221429">
      <w:pPr>
        <w:spacing w:after="160" w:line="360" w:lineRule="auto"/>
        <w:jc w:val="both"/>
        <w:rPr>
          <w:rFonts w:ascii="Times New Roman" w:hAnsi="Times New Roman" w:cs="Times New Roman"/>
          <w:sz w:val="24"/>
          <w:szCs w:val="24"/>
        </w:rPr>
      </w:pPr>
    </w:p>
    <w:p w:rsidR="00221429" w:rsidRPr="002F5F96" w:rsidRDefault="00221429" w:rsidP="00221429">
      <w:pPr>
        <w:spacing w:after="160" w:line="360" w:lineRule="auto"/>
        <w:jc w:val="both"/>
        <w:rPr>
          <w:rFonts w:ascii="Times New Roman" w:hAnsi="Times New Roman" w:cs="Times New Roman"/>
          <w:sz w:val="24"/>
          <w:szCs w:val="24"/>
        </w:rPr>
      </w:pPr>
    </w:p>
    <w:p w:rsidR="00221429" w:rsidRPr="002F5F96" w:rsidRDefault="00221429" w:rsidP="00221429">
      <w:pPr>
        <w:spacing w:after="160" w:line="360" w:lineRule="auto"/>
        <w:jc w:val="both"/>
        <w:rPr>
          <w:rFonts w:ascii="Times New Roman" w:hAnsi="Times New Roman" w:cs="Times New Roman"/>
          <w:sz w:val="24"/>
          <w:szCs w:val="24"/>
        </w:rPr>
      </w:pPr>
    </w:p>
    <w:p w:rsidR="00221429" w:rsidRPr="002F5F96" w:rsidRDefault="00221429" w:rsidP="00221429">
      <w:pPr>
        <w:spacing w:after="160" w:line="360" w:lineRule="auto"/>
        <w:jc w:val="both"/>
        <w:rPr>
          <w:rFonts w:ascii="Times New Roman" w:hAnsi="Times New Roman" w:cs="Times New Roman"/>
          <w:sz w:val="24"/>
          <w:szCs w:val="24"/>
        </w:rPr>
      </w:pPr>
    </w:p>
    <w:p w:rsidR="00221429" w:rsidRPr="002F5F96" w:rsidRDefault="00221429" w:rsidP="00221429">
      <w:pPr>
        <w:spacing w:after="160" w:line="360" w:lineRule="auto"/>
        <w:jc w:val="both"/>
        <w:rPr>
          <w:rFonts w:ascii="Times New Roman" w:hAnsi="Times New Roman" w:cs="Times New Roman"/>
          <w:sz w:val="24"/>
          <w:szCs w:val="24"/>
        </w:rPr>
      </w:pPr>
    </w:p>
    <w:p w:rsidR="00221429" w:rsidRDefault="00221429" w:rsidP="00221429">
      <w:pPr>
        <w:spacing w:after="160" w:line="360" w:lineRule="auto"/>
        <w:jc w:val="both"/>
        <w:rPr>
          <w:rFonts w:ascii="Times New Roman" w:hAnsi="Times New Roman" w:cs="Times New Roman"/>
          <w:sz w:val="24"/>
          <w:szCs w:val="24"/>
        </w:rPr>
      </w:pPr>
    </w:p>
    <w:p w:rsidR="00221429" w:rsidRPr="002F5F96" w:rsidRDefault="00221429" w:rsidP="00221429">
      <w:pPr>
        <w:spacing w:after="160" w:line="360" w:lineRule="auto"/>
        <w:jc w:val="both"/>
        <w:rPr>
          <w:rFonts w:ascii="Times New Roman" w:hAnsi="Times New Roman" w:cs="Times New Roman"/>
          <w:sz w:val="24"/>
          <w:szCs w:val="24"/>
        </w:rPr>
      </w:pPr>
    </w:p>
    <w:p w:rsidR="00221429" w:rsidRPr="002F5F96" w:rsidRDefault="00221429" w:rsidP="00221429">
      <w:pPr>
        <w:pStyle w:val="ListParagraph"/>
        <w:numPr>
          <w:ilvl w:val="0"/>
          <w:numId w:val="1"/>
        </w:numPr>
        <w:spacing w:after="160" w:line="360" w:lineRule="auto"/>
        <w:jc w:val="both"/>
        <w:outlineLvl w:val="1"/>
        <w:rPr>
          <w:rFonts w:ascii="Times New Roman" w:hAnsi="Times New Roman"/>
          <w:b/>
          <w:sz w:val="24"/>
          <w:szCs w:val="28"/>
        </w:rPr>
      </w:pPr>
      <w:bookmarkStart w:id="8" w:name="_Toc22671049"/>
      <w:r w:rsidRPr="002F5F96">
        <w:rPr>
          <w:rFonts w:ascii="Times New Roman" w:hAnsi="Times New Roman"/>
          <w:b/>
          <w:sz w:val="24"/>
          <w:szCs w:val="28"/>
        </w:rPr>
        <w:t>Manfaat Penelitian</w:t>
      </w:r>
      <w:bookmarkEnd w:id="8"/>
      <w:r w:rsidRPr="002F5F96">
        <w:rPr>
          <w:rFonts w:ascii="Times New Roman" w:hAnsi="Times New Roman"/>
          <w:b/>
          <w:sz w:val="24"/>
          <w:szCs w:val="28"/>
        </w:rPr>
        <w:t xml:space="preserve"> </w:t>
      </w:r>
    </w:p>
    <w:p w:rsidR="00221429" w:rsidRPr="002F5F96" w:rsidRDefault="00221429" w:rsidP="00221429">
      <w:pPr>
        <w:spacing w:after="160" w:line="480" w:lineRule="auto"/>
        <w:ind w:left="709"/>
        <w:jc w:val="both"/>
        <w:rPr>
          <w:rFonts w:ascii="Times New Roman" w:hAnsi="Times New Roman" w:cs="Times New Roman"/>
          <w:sz w:val="24"/>
          <w:szCs w:val="24"/>
        </w:rPr>
      </w:pPr>
      <w:r w:rsidRPr="002F5F96">
        <w:rPr>
          <w:rFonts w:ascii="Times New Roman" w:hAnsi="Times New Roman" w:cs="Times New Roman"/>
          <w:sz w:val="24"/>
          <w:szCs w:val="24"/>
        </w:rPr>
        <w:t xml:space="preserve">Dari  hasil  penelitian  yang  dilakukan  diharapkan  dapat  memberikan  manfaat sebagai berikut: </w:t>
      </w:r>
    </w:p>
    <w:p w:rsidR="00221429" w:rsidRPr="002F5F96" w:rsidRDefault="00221429" w:rsidP="00221429">
      <w:pPr>
        <w:pStyle w:val="ListParagraph"/>
        <w:numPr>
          <w:ilvl w:val="0"/>
          <w:numId w:val="6"/>
        </w:numPr>
        <w:spacing w:after="160" w:line="480" w:lineRule="auto"/>
        <w:jc w:val="both"/>
        <w:outlineLvl w:val="2"/>
        <w:rPr>
          <w:rFonts w:ascii="Times New Roman" w:hAnsi="Times New Roman"/>
          <w:b/>
          <w:sz w:val="24"/>
          <w:szCs w:val="24"/>
        </w:rPr>
      </w:pPr>
      <w:bookmarkStart w:id="9" w:name="_Toc22671050"/>
      <w:r w:rsidRPr="002F5F96">
        <w:rPr>
          <w:rFonts w:ascii="Times New Roman" w:hAnsi="Times New Roman"/>
          <w:b/>
          <w:sz w:val="24"/>
          <w:szCs w:val="24"/>
        </w:rPr>
        <w:t>Kegunaan Teoritis</w:t>
      </w:r>
      <w:bookmarkEnd w:id="9"/>
      <w:r w:rsidRPr="002F5F96">
        <w:rPr>
          <w:rFonts w:ascii="Times New Roman" w:hAnsi="Times New Roman"/>
          <w:b/>
          <w:sz w:val="24"/>
          <w:szCs w:val="24"/>
        </w:rPr>
        <w:t xml:space="preserve"> </w:t>
      </w:r>
    </w:p>
    <w:p w:rsidR="00221429" w:rsidRPr="002F5F96" w:rsidRDefault="00221429" w:rsidP="00221429">
      <w:pPr>
        <w:pStyle w:val="ListParagraph"/>
        <w:numPr>
          <w:ilvl w:val="0"/>
          <w:numId w:val="5"/>
        </w:numPr>
        <w:spacing w:after="160" w:line="480" w:lineRule="auto"/>
        <w:jc w:val="both"/>
        <w:rPr>
          <w:rFonts w:ascii="Times New Roman" w:hAnsi="Times New Roman"/>
          <w:sz w:val="24"/>
          <w:szCs w:val="24"/>
        </w:rPr>
      </w:pPr>
      <w:r w:rsidRPr="002F5F96">
        <w:rPr>
          <w:rFonts w:ascii="Times New Roman" w:hAnsi="Times New Roman"/>
          <w:sz w:val="24"/>
          <w:szCs w:val="24"/>
        </w:rPr>
        <w:t xml:space="preserve">Melalui  penelitian  ini,  peneliti  mencoba  memberikan bukti  empiris  tentang faktor-faktor yang mempengaruhi auditor switching. </w:t>
      </w:r>
    </w:p>
    <w:p w:rsidR="00221429" w:rsidRPr="002F5F96" w:rsidRDefault="00221429" w:rsidP="00221429">
      <w:pPr>
        <w:pStyle w:val="ListParagraph"/>
        <w:numPr>
          <w:ilvl w:val="0"/>
          <w:numId w:val="5"/>
        </w:numPr>
        <w:spacing w:after="160" w:line="480" w:lineRule="auto"/>
        <w:jc w:val="both"/>
        <w:rPr>
          <w:rFonts w:ascii="Times New Roman" w:hAnsi="Times New Roman"/>
          <w:sz w:val="24"/>
          <w:szCs w:val="24"/>
        </w:rPr>
      </w:pPr>
      <w:r w:rsidRPr="002F5F96">
        <w:rPr>
          <w:rFonts w:ascii="Times New Roman" w:hAnsi="Times New Roman"/>
          <w:sz w:val="24"/>
          <w:szCs w:val="24"/>
        </w:rPr>
        <w:t xml:space="preserve">Penelitian ini diharapkan dapat menjadi referensi dan sumbangan konseptual bagi  peneliti  sejenis  maupun  civitas  akademika  lainnya  dalam  rangka mengembangkan ilmu pengetahuan untu perkembangan dan kemajuan dunia pendidikan khususnya dibidang pengauditan. </w:t>
      </w:r>
    </w:p>
    <w:p w:rsidR="00221429" w:rsidRPr="002F5F96" w:rsidRDefault="00221429" w:rsidP="00221429">
      <w:pPr>
        <w:pStyle w:val="ListParagraph"/>
        <w:numPr>
          <w:ilvl w:val="0"/>
          <w:numId w:val="6"/>
        </w:numPr>
        <w:spacing w:after="160" w:line="480" w:lineRule="auto"/>
        <w:jc w:val="both"/>
        <w:outlineLvl w:val="2"/>
        <w:rPr>
          <w:rFonts w:ascii="Times New Roman" w:hAnsi="Times New Roman"/>
          <w:b/>
          <w:sz w:val="24"/>
          <w:szCs w:val="24"/>
        </w:rPr>
      </w:pPr>
      <w:bookmarkStart w:id="10" w:name="_Toc22671051"/>
      <w:r w:rsidRPr="002F5F96">
        <w:rPr>
          <w:rFonts w:ascii="Times New Roman" w:hAnsi="Times New Roman"/>
          <w:b/>
          <w:sz w:val="24"/>
          <w:szCs w:val="24"/>
        </w:rPr>
        <w:lastRenderedPageBreak/>
        <w:t>Kegunaan Praktik</w:t>
      </w:r>
      <w:bookmarkEnd w:id="10"/>
      <w:r w:rsidRPr="002F5F96">
        <w:rPr>
          <w:rFonts w:ascii="Times New Roman" w:hAnsi="Times New Roman"/>
          <w:b/>
          <w:sz w:val="24"/>
          <w:szCs w:val="24"/>
        </w:rPr>
        <w:t xml:space="preserve"> </w:t>
      </w:r>
    </w:p>
    <w:p w:rsidR="00221429" w:rsidRPr="002F5F96" w:rsidRDefault="00221429" w:rsidP="00221429">
      <w:pPr>
        <w:pStyle w:val="ListParagraph"/>
        <w:numPr>
          <w:ilvl w:val="0"/>
          <w:numId w:val="7"/>
        </w:numPr>
        <w:spacing w:after="160" w:line="480" w:lineRule="auto"/>
        <w:jc w:val="both"/>
        <w:rPr>
          <w:rFonts w:ascii="Times New Roman" w:hAnsi="Times New Roman"/>
          <w:sz w:val="24"/>
          <w:szCs w:val="24"/>
        </w:rPr>
      </w:pPr>
      <w:r w:rsidRPr="002F5F96">
        <w:rPr>
          <w:rFonts w:ascii="Times New Roman" w:hAnsi="Times New Roman"/>
          <w:sz w:val="24"/>
          <w:szCs w:val="24"/>
        </w:rPr>
        <w:t xml:space="preserve">Dapat  digunakan  sebagai  masukan  bagi  pimpinan  Kantor  Akuntan  Publik dalam  rangka  menjaga  dan  meningkatkan  independensi  dan  obyektivitas dalam melaksanakan audit. </w:t>
      </w:r>
    </w:p>
    <w:p w:rsidR="00221429" w:rsidRPr="002F5F96" w:rsidRDefault="00221429" w:rsidP="00221429">
      <w:pPr>
        <w:pStyle w:val="ListParagraph"/>
        <w:numPr>
          <w:ilvl w:val="0"/>
          <w:numId w:val="7"/>
        </w:numPr>
        <w:spacing w:after="160" w:line="480" w:lineRule="auto"/>
        <w:jc w:val="both"/>
        <w:rPr>
          <w:rFonts w:ascii="Times New Roman" w:hAnsi="Times New Roman"/>
          <w:sz w:val="24"/>
          <w:szCs w:val="24"/>
        </w:rPr>
      </w:pPr>
      <w:r w:rsidRPr="002F5F96">
        <w:rPr>
          <w:rFonts w:ascii="Times New Roman" w:hAnsi="Times New Roman"/>
          <w:sz w:val="24"/>
          <w:szCs w:val="24"/>
        </w:rPr>
        <w:t xml:space="preserve">Sebagai  bahan  evaluasi  bagi  para  auditor  sehingga  dapat  meningkatkan independensi, obyektif, kualitas dan kompetensi auditor. </w:t>
      </w:r>
    </w:p>
    <w:p w:rsidR="00221429" w:rsidRPr="002F5F96" w:rsidRDefault="00221429" w:rsidP="00221429">
      <w:pPr>
        <w:spacing w:after="160" w:line="360" w:lineRule="auto"/>
        <w:jc w:val="both"/>
        <w:rPr>
          <w:rFonts w:ascii="Times New Roman" w:hAnsi="Times New Roman" w:cs="Times New Roman"/>
        </w:rPr>
      </w:pPr>
    </w:p>
    <w:p w:rsidR="00290753" w:rsidRDefault="00290753">
      <w:bookmarkStart w:id="11" w:name="_GoBack"/>
      <w:bookmarkEnd w:id="11"/>
    </w:p>
    <w:sectPr w:rsidR="00290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6EFE"/>
    <w:multiLevelType w:val="hybridMultilevel"/>
    <w:tmpl w:val="C0A4CA40"/>
    <w:lvl w:ilvl="0" w:tplc="44D657FE">
      <w:start w:val="1"/>
      <w:numFmt w:val="decimal"/>
      <w:lvlText w:val="%1."/>
      <w:lvlJc w:val="righ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F51A1E"/>
    <w:multiLevelType w:val="hybridMultilevel"/>
    <w:tmpl w:val="7090B79C"/>
    <w:lvl w:ilvl="0" w:tplc="44D657FE">
      <w:start w:val="1"/>
      <w:numFmt w:val="decimal"/>
      <w:lvlText w:val="%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194C1C04"/>
    <w:multiLevelType w:val="hybridMultilevel"/>
    <w:tmpl w:val="D34A4D3C"/>
    <w:lvl w:ilvl="0" w:tplc="55A2B82A">
      <w:start w:val="1"/>
      <w:numFmt w:val="decimal"/>
      <w:lvlText w:val="%1."/>
      <w:lvlJc w:val="right"/>
      <w:pPr>
        <w:ind w:left="720" w:hanging="360"/>
      </w:pPr>
      <w:rPr>
        <w:rFonts w:hint="default"/>
        <w:b w:val="0"/>
        <w:sz w:val="22"/>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66E2B5B"/>
    <w:multiLevelType w:val="hybridMultilevel"/>
    <w:tmpl w:val="02C6AA02"/>
    <w:lvl w:ilvl="0" w:tplc="44D657FE">
      <w:start w:val="1"/>
      <w:numFmt w:val="decimal"/>
      <w:lvlText w:val="%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5A135F62"/>
    <w:multiLevelType w:val="hybridMultilevel"/>
    <w:tmpl w:val="32542C3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5B355194"/>
    <w:multiLevelType w:val="hybridMultilevel"/>
    <w:tmpl w:val="AEF695BE"/>
    <w:lvl w:ilvl="0" w:tplc="04210017">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61195A3F"/>
    <w:multiLevelType w:val="hybridMultilevel"/>
    <w:tmpl w:val="DDFA4B66"/>
    <w:lvl w:ilvl="0" w:tplc="E5F8EF66">
      <w:start w:val="1"/>
      <w:numFmt w:val="upperLetter"/>
      <w:lvlText w:val="%1."/>
      <w:lvlJc w:val="left"/>
      <w:pPr>
        <w:ind w:left="720" w:hanging="360"/>
      </w:pPr>
      <w:rPr>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29"/>
    <w:rsid w:val="00221429"/>
    <w:rsid w:val="002907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B2E99-F297-46A3-BBD3-C83E2D92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1429"/>
    <w:pPr>
      <w:spacing w:after="200" w:line="276" w:lineRule="auto"/>
    </w:pPr>
    <w:rPr>
      <w:lang w:val="id-ID"/>
    </w:rPr>
  </w:style>
  <w:style w:type="paragraph" w:styleId="Heading1">
    <w:name w:val="heading 1"/>
    <w:basedOn w:val="Normal"/>
    <w:link w:val="Heading1Char"/>
    <w:uiPriority w:val="9"/>
    <w:qFormat/>
    <w:rsid w:val="00221429"/>
    <w:pPr>
      <w:widowControl w:val="0"/>
      <w:autoSpaceDE w:val="0"/>
      <w:autoSpaceDN w:val="0"/>
      <w:spacing w:before="1" w:after="0" w:line="240" w:lineRule="auto"/>
      <w:ind w:left="217" w:right="331" w:hanging="2"/>
      <w:jc w:val="center"/>
      <w:outlineLvl w:val="0"/>
    </w:pPr>
    <w:rPr>
      <w:rFonts w:ascii="Times New Roman" w:eastAsia="Times New Roman" w:hAnsi="Times New Roman" w:cs="Times New Roman"/>
      <w:b/>
      <w:bCs/>
      <w:sz w:val="28"/>
      <w:szCs w:val="28"/>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429"/>
    <w:rPr>
      <w:rFonts w:ascii="Times New Roman" w:eastAsia="Times New Roman" w:hAnsi="Times New Roman" w:cs="Times New Roman"/>
      <w:b/>
      <w:bCs/>
      <w:sz w:val="28"/>
      <w:szCs w:val="28"/>
      <w:lang w:val="id" w:eastAsia="id"/>
    </w:rPr>
  </w:style>
  <w:style w:type="paragraph" w:styleId="ListParagraph">
    <w:name w:val="List Paragraph"/>
    <w:basedOn w:val="Normal"/>
    <w:uiPriority w:val="34"/>
    <w:qFormat/>
    <w:rsid w:val="00221429"/>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3458</Words>
  <Characters>19712</Characters>
  <Application>Microsoft Office Word</Application>
  <DocSecurity>0</DocSecurity>
  <Lines>164</Lines>
  <Paragraphs>46</Paragraphs>
  <ScaleCrop>false</ScaleCrop>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Nathania Kosim</dc:creator>
  <cp:keywords/>
  <dc:description/>
  <cp:lastModifiedBy>Nathania Kosim</cp:lastModifiedBy>
  <cp:revision>1</cp:revision>
  <dcterms:created xsi:type="dcterms:W3CDTF">2019-10-23T14:10:00Z</dcterms:created>
  <dcterms:modified xsi:type="dcterms:W3CDTF">2019-10-23T14:10:00Z</dcterms:modified>
</cp:coreProperties>
</file>