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C9" w:rsidRDefault="008853C9" w:rsidP="008853C9">
      <w:pPr>
        <w:pStyle w:val="Heading1"/>
        <w:jc w:val="center"/>
        <w:rPr>
          <w:rFonts w:ascii="Times New Roman" w:hAnsi="Times New Roman" w:cs="Times New Roman"/>
          <w:b/>
          <w:color w:val="auto"/>
          <w:sz w:val="28"/>
          <w:szCs w:val="28"/>
        </w:rPr>
      </w:pPr>
      <w:bookmarkStart w:id="0" w:name="_Toc16030728"/>
      <w:r>
        <w:rPr>
          <w:rFonts w:ascii="Times New Roman" w:hAnsi="Times New Roman" w:cs="Times New Roman"/>
          <w:b/>
          <w:color w:val="auto"/>
          <w:sz w:val="28"/>
          <w:szCs w:val="28"/>
        </w:rPr>
        <w:t>ABSTRAK</w:t>
      </w:r>
      <w:bookmarkEnd w:id="0"/>
      <w:r>
        <w:rPr>
          <w:rFonts w:ascii="Times New Roman" w:hAnsi="Times New Roman" w:cs="Times New Roman"/>
          <w:b/>
          <w:color w:val="auto"/>
          <w:sz w:val="28"/>
          <w:szCs w:val="28"/>
        </w:rPr>
        <w:t xml:space="preserve"> </w:t>
      </w:r>
    </w:p>
    <w:p w:rsidR="008853C9" w:rsidRPr="00A343B7" w:rsidRDefault="008853C9" w:rsidP="008853C9"/>
    <w:p w:rsidR="008853C9" w:rsidRDefault="008853C9" w:rsidP="008853C9">
      <w:pPr>
        <w:spacing w:line="240" w:lineRule="auto"/>
        <w:jc w:val="both"/>
        <w:rPr>
          <w:rFonts w:ascii="Times New Roman" w:hAnsi="Times New Roman" w:cs="Times New Roman"/>
          <w:sz w:val="24"/>
          <w:szCs w:val="24"/>
        </w:rPr>
      </w:pPr>
      <w:r>
        <w:rPr>
          <w:rFonts w:ascii="Times New Roman" w:hAnsi="Times New Roman" w:cs="Times New Roman"/>
          <w:sz w:val="24"/>
          <w:szCs w:val="24"/>
        </w:rPr>
        <w:t>Fionyta Marcheani Virginee / 30140262 / 2019 / Evaluasi  Pengendalian Internal  Atas  Sistem Informasi Akuntansi Penjualan Pada PT Asaba Industry / Dosen Pembimbing: Ari Hadi Prasetyo, Drs., M.M.,  M.Ak.</w:t>
      </w:r>
    </w:p>
    <w:p w:rsidR="008853C9" w:rsidRDefault="008853C9" w:rsidP="008853C9">
      <w:pPr>
        <w:spacing w:line="240" w:lineRule="auto"/>
        <w:jc w:val="both"/>
        <w:rPr>
          <w:rFonts w:ascii="Times New Roman" w:hAnsi="Times New Roman" w:cs="Times New Roman"/>
          <w:sz w:val="24"/>
          <w:szCs w:val="24"/>
        </w:rPr>
      </w:pPr>
    </w:p>
    <w:p w:rsidR="008853C9" w:rsidRDefault="008853C9" w:rsidP="008853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mengevaluasi pengendalian internal </w:t>
      </w:r>
      <w:r w:rsidRPr="00AF3F35">
        <w:rPr>
          <w:rFonts w:ascii="Times New Roman" w:hAnsi="Times New Roman" w:cs="Times New Roman"/>
          <w:sz w:val="24"/>
          <w:szCs w:val="24"/>
        </w:rPr>
        <w:t xml:space="preserve">sistem informasi akuntansi penjualan pada </w:t>
      </w:r>
      <w:r>
        <w:rPr>
          <w:rFonts w:ascii="Times New Roman" w:hAnsi="Times New Roman" w:cs="Times New Roman"/>
          <w:sz w:val="24"/>
          <w:szCs w:val="24"/>
        </w:rPr>
        <w:t>PT Asaba Industry yang merupakan perusahaan manufaktur dan masih menggunakan sistem informasi berbasis manual, sehingga proses pencatatan, pengolahan, pencarian data, dan penyajian laporan masih belum memadai dan efektif.</w:t>
      </w:r>
    </w:p>
    <w:p w:rsidR="008853C9" w:rsidRDefault="008853C9" w:rsidP="008853C9">
      <w:pPr>
        <w:spacing w:line="240" w:lineRule="auto"/>
        <w:jc w:val="both"/>
        <w:rPr>
          <w:rFonts w:ascii="Times New Roman" w:hAnsi="Times New Roman" w:cs="Times New Roman"/>
          <w:sz w:val="24"/>
          <w:szCs w:val="24"/>
        </w:rPr>
      </w:pPr>
      <w:r>
        <w:rPr>
          <w:rFonts w:ascii="Times New Roman" w:hAnsi="Times New Roman" w:cs="Times New Roman"/>
          <w:sz w:val="24"/>
          <w:szCs w:val="24"/>
        </w:rPr>
        <w:t>Sistem informasi akuntansi penjualan kredit mencakup fungsi-fungsi yang terkait, dokumen yang digunakan , dan jaringan prosedur. Sedangkan pengendalian internal merupakan proses yang dijalankan oleh struktur organisasi sebagai jaminan bahwa tujuan pengendalian terpenuhi dan yang mencakup komponen-komponen pengendalian internal yaitu lingkungan pengendalian, aktivitas pengendalian, penilaian resiko, komunikasi dan informasi, dan pemantauan.</w:t>
      </w:r>
    </w:p>
    <w:p w:rsidR="008853C9" w:rsidRDefault="008853C9" w:rsidP="008853C9">
      <w:pPr>
        <w:spacing w:line="240" w:lineRule="auto"/>
        <w:jc w:val="both"/>
        <w:rPr>
          <w:rFonts w:ascii="Times New Roman" w:hAnsi="Times New Roman" w:cs="Times New Roman"/>
          <w:sz w:val="24"/>
          <w:szCs w:val="24"/>
        </w:rPr>
      </w:pPr>
      <w:r w:rsidRPr="00AF3F35">
        <w:rPr>
          <w:rFonts w:ascii="Times New Roman" w:hAnsi="Times New Roman" w:cs="Times New Roman"/>
          <w:sz w:val="24"/>
          <w:szCs w:val="24"/>
        </w:rPr>
        <w:t>Penelitian ini menggunakan teknik analisis deskriptif, untuk itu peneliti mengumpulkan dan menganalisis sistem penjualan dan memberikan solusi. Objek penelitian ini adalah sistem pengendalian internal terutama pada siklus penjualan pada PT Asaba Indus</w:t>
      </w:r>
      <w:r>
        <w:rPr>
          <w:rFonts w:ascii="Times New Roman" w:hAnsi="Times New Roman" w:cs="Times New Roman"/>
          <w:sz w:val="24"/>
          <w:szCs w:val="24"/>
        </w:rPr>
        <w:t>try. Teknik pengumpulan data yang dilakukan oleh peneliti yaitu dengan cara observasi, wawancara, dokumentasi, dan kuisioner.</w:t>
      </w:r>
    </w:p>
    <w:p w:rsidR="008853C9" w:rsidRDefault="008853C9" w:rsidP="008853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sistem informasi akuntansi pada PT Asaba Industry  dalam fungsi yang terkait: 100%, jaringan prosedur: 85,18%, dan dokumen yang digunakan mendapatkan skor 100% dan dikategorikan cukup memadai, </w:t>
      </w:r>
      <w:r w:rsidRPr="00DD357C">
        <w:rPr>
          <w:rFonts w:ascii="Times New Roman" w:hAnsi="Times New Roman" w:cs="Times New Roman"/>
          <w:sz w:val="24"/>
          <w:szCs w:val="24"/>
        </w:rPr>
        <w:t xml:space="preserve">dengan temuan </w:t>
      </w:r>
      <w:r>
        <w:rPr>
          <w:rFonts w:ascii="Times New Roman" w:hAnsi="Times New Roman" w:cs="Times New Roman"/>
          <w:sz w:val="24"/>
          <w:szCs w:val="24"/>
        </w:rPr>
        <w:t xml:space="preserve">yang berdampak mayor </w:t>
      </w:r>
      <w:r w:rsidRPr="00DD357C">
        <w:rPr>
          <w:rFonts w:ascii="Times New Roman" w:hAnsi="Times New Roman" w:cs="Times New Roman"/>
          <w:sz w:val="24"/>
          <w:szCs w:val="24"/>
        </w:rPr>
        <w:t>1</w:t>
      </w:r>
      <w:r>
        <w:rPr>
          <w:rFonts w:ascii="Times New Roman" w:hAnsi="Times New Roman" w:cs="Times New Roman"/>
          <w:sz w:val="24"/>
          <w:szCs w:val="24"/>
        </w:rPr>
        <w:t xml:space="preserve">. Tidak ada pemisahan tugas antara fungsi penjualan, fungsi kredit dan fungsi penagihan, 2. Pelanggan yang terlambat membayar tidak dikenakan sanksi, 3. Tidak dilakukan kas opname secara mendadak,dan 4. Bagian akuntansi tidak mengirimkan surat pernyataan piutang secara periodik kepada debitur. Sedangkan komponen pengendalian internal pada PT Asaba Industry dalam lingkungan pengendalian:93,25%, penilaian resiko:100%, aktivitas pengendalian:80%, informasi&amp;komunikasi:100%, dan pemantauan:100% dengan temuan yang berdampak mayor 1. Adanya perangkapan tugas dan 2. Tidak ada alat pemadam api di bagian kantor. </w:t>
      </w:r>
    </w:p>
    <w:p w:rsidR="008853C9" w:rsidRDefault="008853C9" w:rsidP="008853C9">
      <w:pPr>
        <w:spacing w:line="240" w:lineRule="auto"/>
        <w:jc w:val="both"/>
        <w:rPr>
          <w:rFonts w:ascii="Times New Roman" w:hAnsi="Times New Roman" w:cs="Times New Roman"/>
          <w:sz w:val="24"/>
          <w:szCs w:val="24"/>
        </w:rPr>
      </w:pPr>
      <w:r>
        <w:rPr>
          <w:rFonts w:ascii="Times New Roman" w:hAnsi="Times New Roman" w:cs="Times New Roman"/>
          <w:sz w:val="24"/>
          <w:szCs w:val="24"/>
        </w:rPr>
        <w:t>Kesimpulan dari hasil penelitian ini menunjukkan bahwa sistem informasi akuntansi penjualan pada PT Asaba Industry cukup memadai dan  pengendalian internal atas sistem informasi akuntansi yang telah dilaksanakan sangat efektif.</w:t>
      </w:r>
    </w:p>
    <w:p w:rsidR="008853C9" w:rsidRDefault="008853C9" w:rsidP="008853C9">
      <w:pPr>
        <w:spacing w:line="480" w:lineRule="auto"/>
        <w:jc w:val="both"/>
        <w:rPr>
          <w:rFonts w:ascii="Times New Roman" w:hAnsi="Times New Roman" w:cs="Times New Roman"/>
          <w:sz w:val="24"/>
          <w:szCs w:val="24"/>
        </w:rPr>
      </w:pPr>
    </w:p>
    <w:p w:rsidR="008853C9" w:rsidRPr="00A343B7" w:rsidRDefault="008853C9" w:rsidP="008853C9">
      <w:pPr>
        <w:spacing w:line="480" w:lineRule="auto"/>
        <w:jc w:val="both"/>
        <w:rPr>
          <w:rFonts w:ascii="Times New Roman" w:hAnsi="Times New Roman" w:cs="Times New Roman"/>
          <w:sz w:val="24"/>
          <w:szCs w:val="24"/>
        </w:rPr>
        <w:sectPr w:rsidR="008853C9" w:rsidRPr="00A343B7" w:rsidSect="008853C9">
          <w:footerReference w:type="default" r:id="rId6"/>
          <w:footerReference w:type="first" r:id="rId7"/>
          <w:pgSz w:w="11907" w:h="16839" w:code="9"/>
          <w:pgMar w:top="1418" w:right="1418" w:bottom="1418" w:left="1701" w:header="720" w:footer="720" w:gutter="0"/>
          <w:pgNumType w:fmt="lowerRoman" w:start="3"/>
          <w:cols w:space="708"/>
          <w:titlePg/>
          <w:docGrid w:linePitch="360"/>
        </w:sectPr>
      </w:pPr>
    </w:p>
    <w:p w:rsidR="008853C9" w:rsidRDefault="008853C9" w:rsidP="008853C9">
      <w:pPr>
        <w:pStyle w:val="Heading1"/>
        <w:jc w:val="center"/>
        <w:rPr>
          <w:rFonts w:ascii="Times New Roman" w:hAnsi="Times New Roman" w:cs="Times New Roman"/>
          <w:b/>
          <w:color w:val="auto"/>
          <w:sz w:val="28"/>
          <w:szCs w:val="28"/>
        </w:rPr>
      </w:pPr>
      <w:bookmarkStart w:id="1" w:name="_Toc16030729"/>
      <w:bookmarkStart w:id="2" w:name="_GoBack"/>
      <w:bookmarkEnd w:id="2"/>
      <w:r>
        <w:rPr>
          <w:rFonts w:ascii="Times New Roman" w:hAnsi="Times New Roman" w:cs="Times New Roman"/>
          <w:b/>
          <w:color w:val="auto"/>
          <w:sz w:val="28"/>
          <w:szCs w:val="28"/>
        </w:rPr>
        <w:lastRenderedPageBreak/>
        <w:t>ABSTRACT</w:t>
      </w:r>
      <w:bookmarkEnd w:id="1"/>
    </w:p>
    <w:p w:rsidR="008853C9" w:rsidRPr="00447D8A" w:rsidRDefault="008853C9" w:rsidP="008853C9">
      <w:pPr>
        <w:spacing w:line="480" w:lineRule="auto"/>
        <w:jc w:val="both"/>
      </w:pPr>
    </w:p>
    <w:p w:rsidR="008853C9" w:rsidRDefault="008853C9" w:rsidP="008853C9">
      <w:pPr>
        <w:spacing w:line="240" w:lineRule="auto"/>
        <w:jc w:val="both"/>
        <w:rPr>
          <w:rFonts w:ascii="Times New Roman" w:hAnsi="Times New Roman" w:cs="Times New Roman"/>
          <w:sz w:val="24"/>
          <w:szCs w:val="24"/>
        </w:rPr>
      </w:pPr>
      <w:r>
        <w:rPr>
          <w:rFonts w:ascii="Times New Roman" w:hAnsi="Times New Roman" w:cs="Times New Roman"/>
          <w:sz w:val="24"/>
          <w:szCs w:val="24"/>
        </w:rPr>
        <w:t>Fionyta Marcheani Virginee / 30140262 / 2019 / Evaluation of The Internal Control in The Revenue Cycle of  PT Asaba Industry /  Ari Hadi Prasetyo, Drs, M.M.,  M.Ak.</w:t>
      </w:r>
    </w:p>
    <w:p w:rsidR="008853C9" w:rsidRDefault="008853C9" w:rsidP="008853C9">
      <w:pPr>
        <w:spacing w:line="240" w:lineRule="auto"/>
        <w:jc w:val="both"/>
        <w:rPr>
          <w:rFonts w:ascii="Times New Roman" w:hAnsi="Times New Roman" w:cs="Times New Roman"/>
          <w:sz w:val="24"/>
          <w:szCs w:val="24"/>
        </w:rPr>
      </w:pPr>
    </w:p>
    <w:p w:rsidR="008853C9" w:rsidRPr="005C0DE4"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A945B3">
        <w:rPr>
          <w:rFonts w:ascii="Times New Roman" w:eastAsia="Times New Roman" w:hAnsi="Times New Roman" w:cs="Times New Roman"/>
          <w:sz w:val="24"/>
          <w:szCs w:val="24"/>
          <w:lang w:val="en" w:eastAsia="id-ID"/>
        </w:rPr>
        <w:t>This study aims to evaluate the internal control of sales accounting information</w:t>
      </w:r>
      <w:r>
        <w:rPr>
          <w:rFonts w:ascii="Times New Roman" w:eastAsia="Times New Roman" w:hAnsi="Times New Roman" w:cs="Times New Roman"/>
          <w:sz w:val="24"/>
          <w:szCs w:val="24"/>
          <w:lang w:eastAsia="id-ID"/>
        </w:rPr>
        <w:t xml:space="preserve"> systems at PT Asaba Industry which is a manufacturing comapny and still uses a manual-based information system</w:t>
      </w:r>
      <w:r>
        <w:rPr>
          <w:rFonts w:ascii="Times New Roman" w:eastAsia="Times New Roman" w:hAnsi="Times New Roman" w:cs="Times New Roman"/>
          <w:sz w:val="24"/>
          <w:szCs w:val="24"/>
          <w:lang w:val="en" w:eastAsia="id-ID"/>
        </w:rPr>
        <w:t xml:space="preserve">, </w:t>
      </w:r>
      <w:r w:rsidRPr="00A945B3">
        <w:rPr>
          <w:rFonts w:ascii="Times New Roman" w:eastAsia="Times New Roman" w:hAnsi="Times New Roman" w:cs="Times New Roman"/>
          <w:sz w:val="24"/>
          <w:szCs w:val="24"/>
          <w:lang w:val="en" w:eastAsia="id-ID"/>
        </w:rPr>
        <w:t xml:space="preserve">so that the process of recording, processing, searching for data, and </w:t>
      </w:r>
      <w:r>
        <w:rPr>
          <w:rFonts w:ascii="Times New Roman" w:eastAsia="Times New Roman" w:hAnsi="Times New Roman" w:cs="Times New Roman"/>
          <w:sz w:val="24"/>
          <w:szCs w:val="24"/>
          <w:lang w:val="en" w:eastAsia="id-ID"/>
        </w:rPr>
        <w:t>presenting reports is still inadequate</w:t>
      </w:r>
      <w:r>
        <w:rPr>
          <w:rFonts w:ascii="Times New Roman" w:eastAsia="Times New Roman" w:hAnsi="Times New Roman" w:cs="Times New Roman"/>
          <w:sz w:val="24"/>
          <w:szCs w:val="24"/>
          <w:lang w:eastAsia="id-ID"/>
        </w:rPr>
        <w:t xml:space="preserve"> and effective</w:t>
      </w:r>
    </w:p>
    <w:p w:rsidR="008853C9"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8853C9" w:rsidRPr="00A2216A"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Credit sales accounting information systems include related functions, document used, and procedure networks. Whereas internal control is process carried out by the organizational structure as guarantee that the control objectives are met and that includes components of internal control </w:t>
      </w:r>
      <w:r w:rsidRPr="00A945B3">
        <w:rPr>
          <w:rFonts w:ascii="Times New Roman" w:eastAsia="Times New Roman" w:hAnsi="Times New Roman" w:cs="Times New Roman"/>
          <w:sz w:val="24"/>
          <w:szCs w:val="24"/>
          <w:lang w:val="en" w:eastAsia="id-ID"/>
        </w:rPr>
        <w:t>namely the control environment, control activities, risk assessment, communication and information, and monitoring.</w:t>
      </w:r>
    </w:p>
    <w:p w:rsidR="008853C9"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8853C9" w:rsidRPr="00A945B3"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A945B3">
        <w:rPr>
          <w:rFonts w:ascii="Times New Roman" w:eastAsia="Times New Roman" w:hAnsi="Times New Roman" w:cs="Times New Roman"/>
          <w:sz w:val="24"/>
          <w:szCs w:val="24"/>
          <w:lang w:val="en" w:eastAsia="id-ID"/>
        </w:rPr>
        <w:t>This study uses descriptive analysis techniques, for which researchers collect and analyze sales systems and provide solutions. The object of this research is the internal control</w:t>
      </w:r>
      <w:r>
        <w:rPr>
          <w:rFonts w:ascii="Times New Roman" w:eastAsia="Times New Roman" w:hAnsi="Times New Roman" w:cs="Times New Roman"/>
          <w:sz w:val="24"/>
          <w:szCs w:val="24"/>
          <w:lang w:val="en" w:eastAsia="id-ID"/>
        </w:rPr>
        <w:t xml:space="preserve"> system, especially in the revenue </w:t>
      </w:r>
      <w:r w:rsidRPr="00A945B3">
        <w:rPr>
          <w:rFonts w:ascii="Times New Roman" w:eastAsia="Times New Roman" w:hAnsi="Times New Roman" w:cs="Times New Roman"/>
          <w:sz w:val="24"/>
          <w:szCs w:val="24"/>
          <w:lang w:val="en" w:eastAsia="id-ID"/>
        </w:rPr>
        <w:t xml:space="preserve">cycle at PT </w:t>
      </w:r>
      <w:proofErr w:type="spellStart"/>
      <w:r w:rsidRPr="00A945B3">
        <w:rPr>
          <w:rFonts w:ascii="Times New Roman" w:eastAsia="Times New Roman" w:hAnsi="Times New Roman" w:cs="Times New Roman"/>
          <w:sz w:val="24"/>
          <w:szCs w:val="24"/>
          <w:lang w:val="en" w:eastAsia="id-ID"/>
        </w:rPr>
        <w:t>Asaba</w:t>
      </w:r>
      <w:proofErr w:type="spellEnd"/>
      <w:r w:rsidRPr="00A945B3">
        <w:rPr>
          <w:rFonts w:ascii="Times New Roman" w:eastAsia="Times New Roman" w:hAnsi="Times New Roman" w:cs="Times New Roman"/>
          <w:sz w:val="24"/>
          <w:szCs w:val="24"/>
          <w:lang w:val="en" w:eastAsia="id-ID"/>
        </w:rPr>
        <w:t xml:space="preserve"> Industry. Data collection techniques conducted by researchers are by observation, interviews, documentation, and questionnaires.</w:t>
      </w:r>
    </w:p>
    <w:p w:rsidR="008853C9"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8853C9" w:rsidRPr="00A945B3"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A945B3">
        <w:rPr>
          <w:rFonts w:ascii="Times New Roman" w:eastAsia="Times New Roman" w:hAnsi="Times New Roman" w:cs="Times New Roman"/>
          <w:sz w:val="24"/>
          <w:szCs w:val="24"/>
          <w:lang w:val="en" w:eastAsia="id-ID"/>
        </w:rPr>
        <w:t xml:space="preserve">The results showed that the accounting information system at PT </w:t>
      </w:r>
      <w:proofErr w:type="spellStart"/>
      <w:r w:rsidRPr="00A945B3">
        <w:rPr>
          <w:rFonts w:ascii="Times New Roman" w:eastAsia="Times New Roman" w:hAnsi="Times New Roman" w:cs="Times New Roman"/>
          <w:sz w:val="24"/>
          <w:szCs w:val="24"/>
          <w:lang w:val="en" w:eastAsia="id-ID"/>
        </w:rPr>
        <w:t>Asaba</w:t>
      </w:r>
      <w:proofErr w:type="spellEnd"/>
      <w:r w:rsidRPr="00A945B3">
        <w:rPr>
          <w:rFonts w:ascii="Times New Roman" w:eastAsia="Times New Roman" w:hAnsi="Times New Roman" w:cs="Times New Roman"/>
          <w:sz w:val="24"/>
          <w:szCs w:val="24"/>
          <w:lang w:val="en" w:eastAsia="id-ID"/>
        </w:rPr>
        <w:t xml:space="preserve"> Industry in related functions: 100%, network procedures: 85.18%, and documents used got a score of 100% and were categorized quite adequate, with findings that had a major impact 1. There was no separation the task between the sales function, the credit function and the billing function, 2. Customers who are late paying are not subject to sanctions, 3. No cash hospitalization is done suddenly, and 4. The accounting department does not send periodic statements of receivables to the debtor. While the components of internal control in PT </w:t>
      </w:r>
      <w:proofErr w:type="spellStart"/>
      <w:r w:rsidRPr="00A945B3">
        <w:rPr>
          <w:rFonts w:ascii="Times New Roman" w:eastAsia="Times New Roman" w:hAnsi="Times New Roman" w:cs="Times New Roman"/>
          <w:sz w:val="24"/>
          <w:szCs w:val="24"/>
          <w:lang w:val="en" w:eastAsia="id-ID"/>
        </w:rPr>
        <w:t>Asaba</w:t>
      </w:r>
      <w:proofErr w:type="spellEnd"/>
      <w:r w:rsidRPr="00A945B3">
        <w:rPr>
          <w:rFonts w:ascii="Times New Roman" w:eastAsia="Times New Roman" w:hAnsi="Times New Roman" w:cs="Times New Roman"/>
          <w:sz w:val="24"/>
          <w:szCs w:val="24"/>
          <w:lang w:val="en" w:eastAsia="id-ID"/>
        </w:rPr>
        <w:t xml:space="preserve"> Industry in the control environment: 93.25%, risk assessment: 100%, control activities: 80%, information &amp; communication: 100%, and monitoring: 100% with findings that have a major impact 2. There is no fire extinguisher in the office.</w:t>
      </w:r>
    </w:p>
    <w:p w:rsidR="008853C9"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8853C9" w:rsidRPr="00A2216A" w:rsidRDefault="008853C9" w:rsidP="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A945B3">
        <w:rPr>
          <w:rFonts w:ascii="Times New Roman" w:eastAsia="Times New Roman" w:hAnsi="Times New Roman" w:cs="Times New Roman"/>
          <w:sz w:val="24"/>
          <w:szCs w:val="24"/>
          <w:lang w:val="en" w:eastAsia="id-ID"/>
        </w:rPr>
        <w:t xml:space="preserve">The conclusions from the results of this study indicate that the sales accounting information system at PT </w:t>
      </w:r>
      <w:proofErr w:type="spellStart"/>
      <w:r w:rsidRPr="00A945B3">
        <w:rPr>
          <w:rFonts w:ascii="Times New Roman" w:eastAsia="Times New Roman" w:hAnsi="Times New Roman" w:cs="Times New Roman"/>
          <w:sz w:val="24"/>
          <w:szCs w:val="24"/>
          <w:lang w:val="en" w:eastAsia="id-ID"/>
        </w:rPr>
        <w:t>Asaba</w:t>
      </w:r>
      <w:proofErr w:type="spellEnd"/>
      <w:r w:rsidRPr="00A945B3">
        <w:rPr>
          <w:rFonts w:ascii="Times New Roman" w:eastAsia="Times New Roman" w:hAnsi="Times New Roman" w:cs="Times New Roman"/>
          <w:sz w:val="24"/>
          <w:szCs w:val="24"/>
          <w:lang w:val="en" w:eastAsia="id-ID"/>
        </w:rPr>
        <w:t xml:space="preserve"> Industry is sufficient and the internal control of the accounting information system that has been implemented is very effective</w:t>
      </w:r>
      <w:r>
        <w:rPr>
          <w:rFonts w:ascii="Times New Roman" w:eastAsia="Times New Roman" w:hAnsi="Times New Roman" w:cs="Times New Roman"/>
          <w:sz w:val="24"/>
          <w:szCs w:val="24"/>
          <w:lang w:eastAsia="id-ID"/>
        </w:rPr>
        <w:t>.</w:t>
      </w:r>
    </w:p>
    <w:p w:rsidR="00E23449" w:rsidRDefault="00E23449"/>
    <w:sectPr w:rsidR="00E23449" w:rsidSect="008853C9">
      <w:pgSz w:w="11907" w:h="16839" w:code="9"/>
      <w:pgMar w:top="1418" w:right="1418" w:bottom="1418" w:left="1701" w:header="720" w:footer="720"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73" w:rsidRDefault="00EF3B73" w:rsidP="008853C9">
      <w:pPr>
        <w:spacing w:after="0" w:line="240" w:lineRule="auto"/>
      </w:pPr>
      <w:r>
        <w:separator/>
      </w:r>
    </w:p>
  </w:endnote>
  <w:endnote w:type="continuationSeparator" w:id="0">
    <w:p w:rsidR="00EF3B73" w:rsidRDefault="00EF3B73" w:rsidP="0088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283400"/>
      <w:docPartObj>
        <w:docPartGallery w:val="Page Numbers (Bottom of Page)"/>
        <w:docPartUnique/>
      </w:docPartObj>
    </w:sdtPr>
    <w:sdtEndPr>
      <w:rPr>
        <w:noProof/>
      </w:rPr>
    </w:sdtEndPr>
    <w:sdtContent>
      <w:p w:rsidR="008853C9" w:rsidRDefault="008853C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8853C9" w:rsidRDefault="00885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24215"/>
      <w:docPartObj>
        <w:docPartGallery w:val="Page Numbers (Bottom of Page)"/>
        <w:docPartUnique/>
      </w:docPartObj>
    </w:sdtPr>
    <w:sdtEndPr>
      <w:rPr>
        <w:noProof/>
      </w:rPr>
    </w:sdtEndPr>
    <w:sdtContent>
      <w:p w:rsidR="008853C9" w:rsidRDefault="008853C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8853C9" w:rsidRDefault="0088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73" w:rsidRDefault="00EF3B73" w:rsidP="008853C9">
      <w:pPr>
        <w:spacing w:after="0" w:line="240" w:lineRule="auto"/>
      </w:pPr>
      <w:r>
        <w:separator/>
      </w:r>
    </w:p>
  </w:footnote>
  <w:footnote w:type="continuationSeparator" w:id="0">
    <w:p w:rsidR="00EF3B73" w:rsidRDefault="00EF3B73" w:rsidP="008853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C9"/>
    <w:rsid w:val="004B3081"/>
    <w:rsid w:val="008853C9"/>
    <w:rsid w:val="00A80A65"/>
    <w:rsid w:val="00DB3A7A"/>
    <w:rsid w:val="00E23449"/>
    <w:rsid w:val="00EF3B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431A-0B01-4BD9-8EAE-4B9CEF23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C9"/>
  </w:style>
  <w:style w:type="paragraph" w:styleId="Heading1">
    <w:name w:val="heading 1"/>
    <w:basedOn w:val="Normal"/>
    <w:next w:val="Normal"/>
    <w:link w:val="Heading1Char"/>
    <w:uiPriority w:val="9"/>
    <w:qFormat/>
    <w:rsid w:val="00885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8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3C9"/>
  </w:style>
  <w:style w:type="paragraph" w:styleId="Footer">
    <w:name w:val="footer"/>
    <w:basedOn w:val="Normal"/>
    <w:link w:val="FooterChar"/>
    <w:uiPriority w:val="99"/>
    <w:unhideWhenUsed/>
    <w:rsid w:val="0088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2019-09-25T06:31:00Z</dcterms:created>
  <dcterms:modified xsi:type="dcterms:W3CDTF">2019-09-25T06:33:00Z</dcterms:modified>
</cp:coreProperties>
</file>