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13C4" w14:textId="77777777" w:rsidR="0023303D" w:rsidRDefault="005F29C8" w:rsidP="002330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4767443B" w14:textId="77777777" w:rsidR="005F29C8" w:rsidRDefault="005F29C8" w:rsidP="002330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1795A" w14:textId="77777777" w:rsidR="005F29C8" w:rsidRDefault="00AF551E" w:rsidP="006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Florentina Claresta </w:t>
      </w:r>
      <w:r w:rsidR="005F29C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37150001</w:t>
      </w:r>
      <w:r w:rsidR="005F29C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5F29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r w:rsidR="005F29C8">
        <w:rPr>
          <w:rFonts w:ascii="Times New Roman" w:hAnsi="Times New Roman" w:cs="Times New Roman"/>
          <w:i/>
          <w:sz w:val="24"/>
          <w:szCs w:val="24"/>
        </w:rPr>
        <w:t>Earning Power</w:t>
      </w:r>
      <w:r w:rsidR="005F29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5F29C8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BEI</w:t>
      </w:r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="005F29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="005F29C8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="005F29C8">
        <w:rPr>
          <w:rFonts w:ascii="Times New Roman" w:hAnsi="Times New Roman" w:cs="Times New Roman"/>
          <w:sz w:val="24"/>
          <w:szCs w:val="24"/>
        </w:rPr>
        <w:t>.</w:t>
      </w:r>
    </w:p>
    <w:p w14:paraId="36895D71" w14:textId="283E3881" w:rsidR="005F29C8" w:rsidRDefault="005F25A5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A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pengkomunikasian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pihak</w:t>
      </w:r>
      <w:r w:rsidR="00736A5C">
        <w:rPr>
          <w:rFonts w:ascii="Times New Roman" w:hAnsi="Times New Roman" w:cs="Times New Roman"/>
          <w:sz w:val="24"/>
          <w:szCs w:val="24"/>
        </w:rPr>
        <w:t>-pihak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valid,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A4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itu,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earning power</w:t>
      </w:r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D29988" w14:textId="7A58A0DF" w:rsidR="005F25A5" w:rsidRDefault="00447915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4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4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4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4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34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kali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4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8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3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751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diuntungkan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AC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C50AC0">
        <w:rPr>
          <w:rFonts w:ascii="Times New Roman" w:hAnsi="Times New Roman" w:cs="Times New Roman"/>
          <w:sz w:val="24"/>
          <w:szCs w:val="24"/>
        </w:rPr>
        <w:t>.</w:t>
      </w:r>
    </w:p>
    <w:p w14:paraId="0058DC50" w14:textId="77777777" w:rsidR="00C50AC0" w:rsidRDefault="00990D18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AF551E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1E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Moderated Regression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89DBC" w14:textId="77777777" w:rsidR="00990D18" w:rsidRDefault="00990D18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earning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audit</w:t>
      </w:r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r w:rsidR="007F140F">
        <w:rPr>
          <w:rFonts w:ascii="Times New Roman" w:hAnsi="Times New Roman" w:cs="Times New Roman"/>
          <w:i/>
          <w:sz w:val="24"/>
          <w:szCs w:val="24"/>
        </w:rPr>
        <w:t>earning power</w:t>
      </w:r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0F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7F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audit</w:t>
      </w:r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73E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7E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4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4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C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4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C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4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C614E">
        <w:rPr>
          <w:rFonts w:ascii="Times New Roman" w:hAnsi="Times New Roman" w:cs="Times New Roman"/>
          <w:sz w:val="24"/>
          <w:szCs w:val="24"/>
        </w:rPr>
        <w:t>.</w:t>
      </w:r>
    </w:p>
    <w:p w14:paraId="219829BD" w14:textId="77777777" w:rsidR="002C614E" w:rsidRDefault="002C614E" w:rsidP="00E11C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bagi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dan investor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bagi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7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11C77">
        <w:rPr>
          <w:rFonts w:ascii="Times New Roman" w:hAnsi="Times New Roman" w:cs="Times New Roman"/>
          <w:sz w:val="24"/>
          <w:szCs w:val="24"/>
        </w:rPr>
        <w:t>.</w:t>
      </w:r>
    </w:p>
    <w:p w14:paraId="658603DC" w14:textId="77777777" w:rsidR="00E11C77" w:rsidRDefault="00E11C77" w:rsidP="00E11C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14F04B5" w14:textId="77777777" w:rsidR="002C614E" w:rsidRDefault="002C614E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F748246" w14:textId="77777777" w:rsidR="002C614E" w:rsidRDefault="002C614E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3B68E33" w14:textId="77777777" w:rsidR="002C614E" w:rsidRDefault="002C614E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D79FB0B" w14:textId="77777777" w:rsidR="002C614E" w:rsidRDefault="002C614E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BA09788" w14:textId="77777777" w:rsidR="002C614E" w:rsidRDefault="002C614E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AE221A3" w14:textId="77777777" w:rsidR="002C614E" w:rsidRDefault="002C614E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0312CE6" w14:textId="77777777" w:rsidR="00CC28CF" w:rsidRDefault="00CC28CF" w:rsidP="006A6A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9466B9" w14:textId="16720865" w:rsidR="00CC28CF" w:rsidRDefault="002C614E" w:rsidP="00CC28C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Earning Power</w:t>
      </w:r>
      <w:r w:rsidR="00AF5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51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F551E">
        <w:rPr>
          <w:rFonts w:ascii="Times New Roman" w:hAnsi="Times New Roman" w:cs="Times New Roman"/>
          <w:sz w:val="24"/>
          <w:szCs w:val="24"/>
        </w:rPr>
        <w:t xml:space="preserve"> Audit</w:t>
      </w:r>
    </w:p>
    <w:p w14:paraId="2FB8D878" w14:textId="61553BE6" w:rsidR="00D44A3F" w:rsidRDefault="00D44A3F" w:rsidP="00CC28C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1DE7CB43" w14:textId="606D819C" w:rsidR="00D44A3F" w:rsidRDefault="00D44A3F" w:rsidP="00CC28C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A3F" w:rsidSect="00D44A3F">
      <w:footerReference w:type="default" r:id="rId8"/>
      <w:pgSz w:w="11906" w:h="16838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C037" w14:textId="77777777" w:rsidR="001606D5" w:rsidRDefault="001606D5">
      <w:pPr>
        <w:spacing w:after="0" w:line="240" w:lineRule="auto"/>
      </w:pPr>
      <w:r>
        <w:separator/>
      </w:r>
    </w:p>
  </w:endnote>
  <w:endnote w:type="continuationSeparator" w:id="0">
    <w:p w14:paraId="65AAECC6" w14:textId="77777777" w:rsidR="001606D5" w:rsidRDefault="001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5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FF857" w14:textId="27B8EABD" w:rsidR="00D44A3F" w:rsidRDefault="00D44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3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3C92F88E" w14:textId="77777777" w:rsidR="00CE25A2" w:rsidRDefault="00CE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637D" w14:textId="77777777" w:rsidR="001606D5" w:rsidRDefault="001606D5">
      <w:pPr>
        <w:spacing w:after="0" w:line="240" w:lineRule="auto"/>
      </w:pPr>
      <w:r>
        <w:separator/>
      </w:r>
    </w:p>
  </w:footnote>
  <w:footnote w:type="continuationSeparator" w:id="0">
    <w:p w14:paraId="67187413" w14:textId="77777777" w:rsidR="001606D5" w:rsidRDefault="0016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495"/>
    <w:multiLevelType w:val="hybridMultilevel"/>
    <w:tmpl w:val="C464B498"/>
    <w:lvl w:ilvl="0" w:tplc="D70EDD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81459"/>
    <w:multiLevelType w:val="hybridMultilevel"/>
    <w:tmpl w:val="1EAAAE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9615C6"/>
    <w:multiLevelType w:val="hybridMultilevel"/>
    <w:tmpl w:val="A9D6F6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9F0809"/>
    <w:multiLevelType w:val="hybridMultilevel"/>
    <w:tmpl w:val="00D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5D2B95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7A390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AE8537A">
      <w:start w:val="1"/>
      <w:numFmt w:val="lowerLetter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4669"/>
    <w:multiLevelType w:val="hybridMultilevel"/>
    <w:tmpl w:val="C464B498"/>
    <w:lvl w:ilvl="0" w:tplc="D70EDD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B2C9B"/>
    <w:multiLevelType w:val="hybridMultilevel"/>
    <w:tmpl w:val="00D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5D2B95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7A390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AE8537A">
      <w:start w:val="1"/>
      <w:numFmt w:val="lowerLetter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4DC"/>
    <w:multiLevelType w:val="hybridMultilevel"/>
    <w:tmpl w:val="4B5431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4A1753"/>
    <w:multiLevelType w:val="hybridMultilevel"/>
    <w:tmpl w:val="00D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5D2B95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7A390C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AE8537A">
      <w:start w:val="1"/>
      <w:numFmt w:val="lowerLetter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14B"/>
    <w:multiLevelType w:val="hybridMultilevel"/>
    <w:tmpl w:val="25C0832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85469"/>
    <w:multiLevelType w:val="hybridMultilevel"/>
    <w:tmpl w:val="F8E2A2B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EC15A0"/>
    <w:multiLevelType w:val="hybridMultilevel"/>
    <w:tmpl w:val="FB4ACD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2C7"/>
    <w:multiLevelType w:val="hybridMultilevel"/>
    <w:tmpl w:val="FB4ACD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704E"/>
    <w:multiLevelType w:val="hybridMultilevel"/>
    <w:tmpl w:val="C464B498"/>
    <w:lvl w:ilvl="0" w:tplc="D70EDD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3E0894"/>
    <w:multiLevelType w:val="hybridMultilevel"/>
    <w:tmpl w:val="D8F60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6B2A6F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134A628C">
      <w:start w:val="1"/>
      <w:numFmt w:val="lowerLetter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37E3"/>
    <w:multiLevelType w:val="hybridMultilevel"/>
    <w:tmpl w:val="DF3458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482AB3"/>
    <w:multiLevelType w:val="hybridMultilevel"/>
    <w:tmpl w:val="FB4ACD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94015"/>
    <w:multiLevelType w:val="hybridMultilevel"/>
    <w:tmpl w:val="C464B498"/>
    <w:lvl w:ilvl="0" w:tplc="D70EDD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D59D6"/>
    <w:multiLevelType w:val="hybridMultilevel"/>
    <w:tmpl w:val="5352059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74BE"/>
    <w:multiLevelType w:val="hybridMultilevel"/>
    <w:tmpl w:val="A9D6F6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6B754E"/>
    <w:multiLevelType w:val="hybridMultilevel"/>
    <w:tmpl w:val="C464B498"/>
    <w:lvl w:ilvl="0" w:tplc="D70EDD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F5E96"/>
    <w:multiLevelType w:val="hybridMultilevel"/>
    <w:tmpl w:val="C464B498"/>
    <w:lvl w:ilvl="0" w:tplc="D70EDD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36596"/>
    <w:multiLevelType w:val="hybridMultilevel"/>
    <w:tmpl w:val="7302A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9321E"/>
    <w:multiLevelType w:val="hybridMultilevel"/>
    <w:tmpl w:val="3A461F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67B"/>
    <w:multiLevelType w:val="hybridMultilevel"/>
    <w:tmpl w:val="1646D9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B7C1704"/>
    <w:multiLevelType w:val="hybridMultilevel"/>
    <w:tmpl w:val="FB4ACD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21"/>
  </w:num>
  <w:num w:numId="8">
    <w:abstractNumId w:val="20"/>
  </w:num>
  <w:num w:numId="9">
    <w:abstractNumId w:val="25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9"/>
  </w:num>
  <w:num w:numId="18">
    <w:abstractNumId w:val="17"/>
  </w:num>
  <w:num w:numId="19">
    <w:abstractNumId w:val="24"/>
  </w:num>
  <w:num w:numId="20">
    <w:abstractNumId w:val="6"/>
  </w:num>
  <w:num w:numId="21">
    <w:abstractNumId w:val="2"/>
  </w:num>
  <w:num w:numId="22">
    <w:abstractNumId w:val="14"/>
  </w:num>
  <w:num w:numId="23">
    <w:abstractNumId w:val="1"/>
  </w:num>
  <w:num w:numId="24">
    <w:abstractNumId w:val="3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A3"/>
    <w:rsid w:val="00020C93"/>
    <w:rsid w:val="00042EF7"/>
    <w:rsid w:val="000574B1"/>
    <w:rsid w:val="000A0F03"/>
    <w:rsid w:val="000C542A"/>
    <w:rsid w:val="000F103F"/>
    <w:rsid w:val="0013683F"/>
    <w:rsid w:val="001606D5"/>
    <w:rsid w:val="00163B51"/>
    <w:rsid w:val="00181E4B"/>
    <w:rsid w:val="001D4A1F"/>
    <w:rsid w:val="001F1EC4"/>
    <w:rsid w:val="001F4877"/>
    <w:rsid w:val="00207150"/>
    <w:rsid w:val="00222370"/>
    <w:rsid w:val="0023303D"/>
    <w:rsid w:val="00233876"/>
    <w:rsid w:val="002345BE"/>
    <w:rsid w:val="00255E01"/>
    <w:rsid w:val="00270851"/>
    <w:rsid w:val="0027206C"/>
    <w:rsid w:val="002A7462"/>
    <w:rsid w:val="002C614E"/>
    <w:rsid w:val="002F3D30"/>
    <w:rsid w:val="00316595"/>
    <w:rsid w:val="0034094D"/>
    <w:rsid w:val="003A2960"/>
    <w:rsid w:val="0041631E"/>
    <w:rsid w:val="00437A7C"/>
    <w:rsid w:val="00447915"/>
    <w:rsid w:val="004744E0"/>
    <w:rsid w:val="004C777F"/>
    <w:rsid w:val="00503528"/>
    <w:rsid w:val="00541106"/>
    <w:rsid w:val="005718D9"/>
    <w:rsid w:val="0057518F"/>
    <w:rsid w:val="005752A4"/>
    <w:rsid w:val="00597108"/>
    <w:rsid w:val="005A1824"/>
    <w:rsid w:val="005A744E"/>
    <w:rsid w:val="005F25A5"/>
    <w:rsid w:val="005F29C8"/>
    <w:rsid w:val="005F347A"/>
    <w:rsid w:val="00620EA3"/>
    <w:rsid w:val="00644394"/>
    <w:rsid w:val="00655CA8"/>
    <w:rsid w:val="006576F3"/>
    <w:rsid w:val="006638CE"/>
    <w:rsid w:val="006657F8"/>
    <w:rsid w:val="00697D2D"/>
    <w:rsid w:val="006A6A09"/>
    <w:rsid w:val="006A6B70"/>
    <w:rsid w:val="006B31FE"/>
    <w:rsid w:val="00736257"/>
    <w:rsid w:val="00736A5C"/>
    <w:rsid w:val="0076562F"/>
    <w:rsid w:val="007B0D8A"/>
    <w:rsid w:val="007E173E"/>
    <w:rsid w:val="007E30B3"/>
    <w:rsid w:val="007E519B"/>
    <w:rsid w:val="007F140F"/>
    <w:rsid w:val="008076C1"/>
    <w:rsid w:val="00825265"/>
    <w:rsid w:val="00845961"/>
    <w:rsid w:val="00872A09"/>
    <w:rsid w:val="0089499B"/>
    <w:rsid w:val="008A0479"/>
    <w:rsid w:val="008A58FF"/>
    <w:rsid w:val="008B54A5"/>
    <w:rsid w:val="008D7D9E"/>
    <w:rsid w:val="008E40B6"/>
    <w:rsid w:val="0090196C"/>
    <w:rsid w:val="00940215"/>
    <w:rsid w:val="00990D18"/>
    <w:rsid w:val="009C3367"/>
    <w:rsid w:val="009E26E1"/>
    <w:rsid w:val="009E3F2E"/>
    <w:rsid w:val="009F3484"/>
    <w:rsid w:val="00A0428F"/>
    <w:rsid w:val="00A24888"/>
    <w:rsid w:val="00A3388C"/>
    <w:rsid w:val="00A56D8B"/>
    <w:rsid w:val="00A803F7"/>
    <w:rsid w:val="00AA735D"/>
    <w:rsid w:val="00AB0E66"/>
    <w:rsid w:val="00AC5E84"/>
    <w:rsid w:val="00AE46CB"/>
    <w:rsid w:val="00AF551E"/>
    <w:rsid w:val="00B022C5"/>
    <w:rsid w:val="00B45C70"/>
    <w:rsid w:val="00B87949"/>
    <w:rsid w:val="00B90E40"/>
    <w:rsid w:val="00B9750B"/>
    <w:rsid w:val="00BE2094"/>
    <w:rsid w:val="00BE5E4C"/>
    <w:rsid w:val="00C50AC0"/>
    <w:rsid w:val="00C542A1"/>
    <w:rsid w:val="00C80427"/>
    <w:rsid w:val="00C811B7"/>
    <w:rsid w:val="00CC28CF"/>
    <w:rsid w:val="00CE2333"/>
    <w:rsid w:val="00CE25A2"/>
    <w:rsid w:val="00D175B6"/>
    <w:rsid w:val="00D44A3F"/>
    <w:rsid w:val="00D8183F"/>
    <w:rsid w:val="00D84056"/>
    <w:rsid w:val="00DB6DF2"/>
    <w:rsid w:val="00E11C77"/>
    <w:rsid w:val="00E3390B"/>
    <w:rsid w:val="00E5172D"/>
    <w:rsid w:val="00E56AA0"/>
    <w:rsid w:val="00E61A73"/>
    <w:rsid w:val="00EA63CE"/>
    <w:rsid w:val="00ED52F4"/>
    <w:rsid w:val="00EE2EFB"/>
    <w:rsid w:val="00F519C2"/>
    <w:rsid w:val="00F669C8"/>
    <w:rsid w:val="00F93309"/>
    <w:rsid w:val="00FA609B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29A0"/>
  <w15:docId w15:val="{02236985-20D0-42AD-BE90-E721751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A3"/>
  </w:style>
  <w:style w:type="paragraph" w:styleId="ListParagraph">
    <w:name w:val="List Paragraph"/>
    <w:basedOn w:val="Normal"/>
    <w:uiPriority w:val="34"/>
    <w:qFormat/>
    <w:rsid w:val="009F3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3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33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7722-2E2A-4D02-B531-FC92200C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Florentina Claresta</cp:lastModifiedBy>
  <cp:revision>2</cp:revision>
  <cp:lastPrinted>2019-05-03T06:29:00Z</cp:lastPrinted>
  <dcterms:created xsi:type="dcterms:W3CDTF">2019-05-06T15:36:00Z</dcterms:created>
  <dcterms:modified xsi:type="dcterms:W3CDTF">2019-05-06T15:36:00Z</dcterms:modified>
</cp:coreProperties>
</file>