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393" w:rsidRPr="00956393" w:rsidRDefault="00956393" w:rsidP="00956393">
      <w:pPr>
        <w:keepNext/>
        <w:keepLines/>
        <w:spacing w:after="0" w:line="480" w:lineRule="auto"/>
        <w:jc w:val="center"/>
        <w:outlineLvl w:val="0"/>
        <w:rPr>
          <w:rFonts w:ascii="Times New Roman" w:eastAsia="MS Gothic" w:hAnsi="Times New Roman" w:cs="Times New Roman"/>
          <w:b/>
          <w:bCs/>
          <w:color w:val="000000"/>
          <w:sz w:val="24"/>
          <w:szCs w:val="24"/>
          <w:lang w:val="en-ID" w:eastAsia="ja-JP"/>
        </w:rPr>
      </w:pPr>
      <w:bookmarkStart w:id="0" w:name="_Toc534923015"/>
      <w:bookmarkStart w:id="1" w:name="_Hlk536138625"/>
      <w:r w:rsidRPr="00956393">
        <w:rPr>
          <w:rFonts w:ascii="Times New Roman" w:eastAsia="MS Gothic" w:hAnsi="Times New Roman" w:cs="Times New Roman"/>
          <w:b/>
          <w:bCs/>
          <w:color w:val="000000"/>
          <w:sz w:val="24"/>
          <w:szCs w:val="24"/>
          <w:lang w:val="en-ID" w:eastAsia="ja-JP"/>
        </w:rPr>
        <w:t>DAFTAR PUSTAKA</w:t>
      </w:r>
      <w:bookmarkStart w:id="2" w:name="_GoBack"/>
      <w:bookmarkEnd w:id="0"/>
      <w:bookmarkEnd w:id="2"/>
    </w:p>
    <w:p w:rsidR="00956393" w:rsidRPr="00956393" w:rsidRDefault="00956393" w:rsidP="00956393">
      <w:pPr>
        <w:spacing w:after="0" w:line="480" w:lineRule="auto"/>
        <w:jc w:val="both"/>
        <w:rPr>
          <w:rFonts w:ascii="Calibri" w:eastAsia="MS Mincho" w:hAnsi="Calibri" w:cs="Times New Roman"/>
          <w:color w:val="000000"/>
          <w:lang w:val="en-ID" w:eastAsia="ja-JP"/>
        </w:rPr>
      </w:pPr>
    </w:p>
    <w:bookmarkStart w:id="3" w:name="_Hlk536138590"/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fldChar w:fldCharType="begin" w:fldLock="1"/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instrText xml:space="preserve">ADDIN Mendeley Bibliography CSL_BIBLIOGRAPHY </w:instrTex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fldChar w:fldCharType="separate"/>
      </w:r>
      <w:bookmarkStart w:id="4" w:name="_Hlk7735752"/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Amertha, I. S. P. (2013). 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Pengaruh Return On Asset Pada Praktik Manajemen Laba Dengan Moderasi Corporate Governance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2, 373–387.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Aprina, D. N., &amp; Khairunnisa. (2015)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. Pengaruh Ukuran Perusahaan, Profitabilitas, Dan Kompensasi Bonus Terhadap Manajemen Laba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2(3), 3251–3258.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Ardianingsih, A. (2018). 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Audit Laporan Keuangan (1st Ed.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). Jakarta: PT Bumi Aksara.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Arens, A. A., Elder, R. J., Beasley, M. S., &amp; Hogan, C. E. (2017). 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Auditing And Assurance Services (16th Ed.)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. England: Pearson Education Limited.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Becker, C. L., Defond, M. L., &amp; California, S. (1998). 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The Effect Of Audit Quality On Earnings Management,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 15(1), 1–24.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Boediono, G. S. (2005). 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Kualitas Laba: Studi Pengaruh Mekanisme Corporate Governance Dan Dampak Manajemen Laba Dengan Menggunakan Analisis Jalur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. SNA VIII, (September), 15–16.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Bowerman et al. (2014). 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Business Statistics in Practice. Technometrics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 (7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vertAlign w:val="superscript"/>
          <w:lang w:eastAsia="ja-JP"/>
        </w:rPr>
        <w:t>th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 ed., Vol. 43). New York: The McGraw-Hill.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Brailsford, Timothy J., Barry R. Oliver, &amp; Pua Sandra L.H. (1999).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 xml:space="preserve"> “Theory and Evidence On The Relationship Between Ownership Stucture and Capital Structure.”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 Working Paper Departement Of Commerce. Australian National University.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Chen, K. Y., Lin, K. L., Zhou, J., Chen, K. Y., &amp; Lin, K. (2005). 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Audit Quality And Earnings Management For Taiwan IPO Firms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Christiani, I., &amp; Nugrahanti, Y. W. (2014).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 xml:space="preserve"> Pengaruh Kualitas Audit terhadap Manajemen Laba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, 16(1), 52–62. 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Cooper, D. R., &amp; Schindler, P. S. (2017). 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Metode Penelitian Bisnis (12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vertAlign w:val="superscript"/>
          <w:lang w:eastAsia="ja-JP"/>
        </w:rPr>
        <w:t>th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 xml:space="preserve"> ed)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. Jakarta: Salemba Empat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Deangelo, L. E. (1981). 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Auditor Size And Audit Quality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3(May), 183–199.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lastRenderedPageBreak/>
        <w:t xml:space="preserve">Dechow, P. M., Sloan, R. G., &amp; Sweeney, A. P. (1995). 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Detecting Earnings Management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70(2), 193–225.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Dwiridotjahjono, J. (2010). P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enerapan Good Corporate Governance : Manfaat dan Tantangan Serta Kesempatan Bagi Perusahaan Publik di Indonesia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5(2), 101–112.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Fitri, F. (2015). 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Pengaruh Kepemilikan Manajerial, Praktik Corporate Governance dan Kompensasi Bonus terhadap Pengelolaan Laba (Earnings Management).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Gerayli, M. S., Branch, B., Yanesari, A. M., &amp; Branch, G. (2011). I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mpact Of Audit Quality On Earnings Management : Evidence From Iran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66(66).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Ghozali, I. (2016). A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plikasi Analisis Multivariate Dengan Program IBM SPSS 23 (8th Ed.)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. Semarang: Badan Penerbit Universitas Diponegoro.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Gitman, L. J., &amp; Zutter, C. J. (2015).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 xml:space="preserve"> Principles Of Managerial Finance (14th Ed.)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. Pearson Education Limited.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Guna, W. I., &amp; Herawaty, A. (2010). P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engaruh Mekanisme Good Corporate Governance, Independensi Auditor, Kualitas Audit dan Faktor Lainnya terhadap Manajemen Laba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12(1), 53–68.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Gunawan, I. K., Darmawan, N. A. S., &amp; Purnamawati, I. G. A. (2015). 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Pengaruh Leverage terhadap Manajemen Laba Pada Perusahaan Manufaktur Yang Terdaftar Di Bursa Efek Indonesia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3(1).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Hadri Kusuma. (2006). 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Dampak Manajemen Laba terhadap Relevansi Informasi Akuntansi: Bukti Empiris Dari Indonesia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. Jurnal Akuntansi Dan Keuangan, 8, Pp.1-12.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Hariyati, T., &amp; Fitria, A. (2014). 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Pengaruh Karakteristik Perusahaan Terhadap Tindakan Perataan Laba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3(9).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Healy, P. M. (1985). 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The Effect Of Bonus Schemes On Accounting Decisions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7, 85–107.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Healy, P. M., &amp; Wahlen, J. M. (1999). 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A Review Of The Earnings Management Literature And Its Implications For Standard Setting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13(4), 365–383.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lastRenderedPageBreak/>
        <w:t xml:space="preserve">Herlina, &amp; Damayanthi, I. G. A. E. (2016). 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Good Corporate Governance Sebagai Pemoderasi Pengaruh Profitabilitas Pada Praktik Perataan Laba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17, 2298–2320.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Hery. (2018). 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Analisis Laporan Keuangan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. PT Grasindo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Ikatan Akuntansi Indonesia. (2017). 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Pernyataan Standar Akuntansi Keuangan.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Iskander, M. R., &amp; Chamlou, N. (2000). 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Corporate Governance: A Framework For Implementation. The World Bank.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Jensen, M. C., &amp; Meckling, W. H. (1976). 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Theory Of The Firm : Managerial Behavior , Agency Costs And Ownership Structure.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Jones, J. J. (1991). 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Earnings Management During Import Relief Investigations. Journal Of Accounting Research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29(2), 193–228.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Kasmir. (2015). 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Analisis Laporan Keuangan (8th Ed.).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 Jakarta: PT Rajagrafindo Persada.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Kieso, D. E., Weygandt, J. J., &amp; Warfield, T. D. (2018). 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Intermediate Accounting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. Singapore: John Wiley &amp; Sons, Inc.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KNKG. (2006).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 xml:space="preserve"> Pedoman Umum Good Corporate Governance Indonesia.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Listyani, T. T. (2003). 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Kepemilikan Manajerial, Kebijakan Hutang, Dan Pengaruhnya Terhadap Kepemilikan Saham Institusional.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Lo, K. (2007). 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Earnings Management And Earnings Quality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1–17.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Mahiswari, R., &amp; Nugroho, P. I. (2014). P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engaruh Mekanisme Corporate Governance, Ukuran Perusahaan dan Leverage terhadap Manajemen Laba dan Kinerja Keuangan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XVII, 1–20.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Midiastuty, P. P., &amp; Machfoedz, M. (2003). 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Analisis Hubungan Mekanisme Corporate Governance dan Indikasi Manajemen Laba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16–17.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Peranasari, I. A. A. I., &amp; Dharmadiaksa, I. B. (2014). P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erilaku Income Smoothing dan Faktor-Faktor Yang Mempengaruhinya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1, 140–153.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lastRenderedPageBreak/>
        <w:t xml:space="preserve">Prasetya, H., &amp; Rahardjo, S. N. (2013). 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Pengaruh Ukuran Perusahaan, Profitabilitas, Financial Leverage, Klasifikasi KAP dan Likuiditas terhadap Praktik Perataan Laba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2, 1–7.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Pratiwi, F. L. (2016). 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Analisis Mekanisme Good Corporate Governance terhadap Manajemen Laba Pada Perusahaan Manufaktur Yang Terdaftar di BEI,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 1–15.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Prayudi, D., &amp; Daud, R. (2013). P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engaruh Profitabilitas, Risiko Keuangan, Nilai Perusahaan Dan Struktur Kepemilikan Terhadap Praktik Perataan Laba (Income Smoothing) Pada Perusahaan Manufaktur Yang Terdaftar Di Bursa Efek Indonesia 2008-2011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. Jemasi, 9, 118–134.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Purnama, D. (2017). 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Pengaruh Profitabilitas, Leverage, Ukuran Perusahaan, Kepemilikan Institusional dan Kepemilikan Manajerial terhadap Manajemen Laba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3, 1–14.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Purwanti, R. B., &amp; Rahardjo, S. N. (2012). 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Pengaruh Kecakapan Manajerial, Kualitas Auditor, Komite Audit, Firm Size Dan Leverage Terhadap Earnings Management (Studi Empiris Pada Perusahaan Manufaktur Yang Terdaftar Di BEI Tahun 2008-2010)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1, 1–12.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Puspitasari, N. K. B., &amp; Putra, I. M. P. D. (2018). P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engaruh Profitabilitas Pada Praktik Perataan Laba Dengan Struktur Kepemilikan Sebagai Variabel Pemoderasi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23, 211–239.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Rachmawati, Y., &amp; Fuad. (2013). 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Pengaruh Kualitas Auditor terhadap Manajemen Laba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2, 1–9.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Rahmawati, M., Khikmah, S. N., &amp; Dewi, V. S. (2017). 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Pengaruh Kualitas Auditor Dan Corporate Governance Terhadap Manajemen Laba (Studi Empiris Pada Perusahaan Manufaktur Yang Terdaftar Di Bursa Efek Indonesia Periode 2011-2016)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459–474.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Ramadhani, F., Latifah, S. W., &amp; Wahyuni, E. D. (2017). 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Pengaruh Capital Intencity Ratio , Free Cash Flow , Kualitas Audit , Dan Leverage Terhadap Manajemen Laba Pada Perusahaan Manufaktur Yang Terdaftar Di BEI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XV(2), 98–110.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Ratnasari &amp; Chabachib. (2012). Analisis Faktor-Faktor Yang Mempengaruhi Perataan Laba pada Perusahaan Manufaktur yang Tercatat di BEI Tahun 2007-2010. E-journal S1 Undip Volume 1, Nomor 1, Tahun 2012, Halaman 1-7.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Rusmin, R. (2010). 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 xml:space="preserve">Auditor Quality And Earnings Management : Singaporean Evidence. 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Sari, A. A. S. P. P., &amp; Astika, I. B. P. (2015). 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Moderasi Good Corporate Governance Pada Pengaruh Antara Leverage Dan Manajemen Laba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3, 752–769.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Scott, W. R. (2015). 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Financial Accounting Theory (7th Ed.)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. Toronto: Pearson.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Shleifer, A., &amp; Vishny, R. W. (1997).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 xml:space="preserve"> A Survey Of Corporate Governance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LII(2), 737–783.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Siallagan, H., &amp; Machfoedz, M. (2006). 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Mekanisme Corporate Governance, Kualitas Laba dan Nilai Perusahaan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9(61), 23–26.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Sudarmadji, A. M., &amp; Sularto, L. (2007). 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Pengaruh Ukuran Perusahaan, Profitabilitas, Leverage, dan Tipe Kepemilikan Perusahaan terhadap Luas Voluntary Disclosure Laporan Keuangan Tahunan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2, 21–22.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Susiana, &amp; Herawaty, A. (2007). 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Analisis Pengaruh Independensi, Mekanisme Corporate Governance, Dan Kualitas Audit Terhadap Integritas Laporan Keuangan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. Simposium Nasional Akuntansi, X, 1–31.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Suwardjono. (2014). 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Teori Akuntansi Perekayasaan Pelaporan Keuangan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.Yogyakarta: BPFE Yogyakarta.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Tarjo. (2008). P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engaruh Konsentrasi Kepemilikan Institusional Dan Leverage Terhadap Manajemen Laba, Nilai Pemegang Saham Serta Cost Of Equity Capital.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Ujiyantho, A., &amp; Pramuka, B. A. (2007). 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Mekanisme Corporate Governance, Manajemen Laba, Dan Kinerja Keuangan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(6), 1–26.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Utari, N. P. L. A., &amp; Sari, M. M. R. (2016). 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Pengaruh Asimetri Informasi, Leverage, Kepemilikan Manajerial Dan Kepemilikan Institusional Pada Manajemen Laba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, 15, 1886–1914.</w:t>
      </w: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 xml:space="preserve">Watts, R. L., &amp; Zimmerman, J. L. (1986). </w:t>
      </w:r>
      <w:r w:rsidRPr="00956393">
        <w:rPr>
          <w:rFonts w:ascii="Times New Roman" w:eastAsia="MS Mincho" w:hAnsi="Times New Roman" w:cs="Times New Roman"/>
          <w:i/>
          <w:noProof/>
          <w:color w:val="000000"/>
          <w:sz w:val="24"/>
          <w:szCs w:val="24"/>
          <w:lang w:eastAsia="ja-JP"/>
        </w:rPr>
        <w:t>Positive Accounting Theory</w:t>
      </w: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t>. New Jersey: Prentice-Hall, Inc.</w:t>
      </w:r>
      <w:bookmarkEnd w:id="4"/>
    </w:p>
    <w:p w:rsidR="00956393" w:rsidRPr="00956393" w:rsidRDefault="00956393" w:rsidP="0095639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Calibri" w:eastAsia="MS Mincho" w:hAnsi="Calibri" w:cs="Times New Roman"/>
          <w:noProof/>
          <w:color w:val="000000"/>
          <w:lang w:eastAsia="ja-JP"/>
        </w:rPr>
      </w:pPr>
      <w:r w:rsidRPr="00956393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ja-JP"/>
        </w:rPr>
        <w:fldChar w:fldCharType="end"/>
      </w:r>
      <w:bookmarkEnd w:id="1"/>
      <w:r w:rsidRPr="00956393">
        <w:rPr>
          <w:rFonts w:ascii="Calibri" w:eastAsia="MS Mincho" w:hAnsi="Calibri" w:cs="Times New Roman"/>
          <w:noProof/>
          <w:color w:val="000000"/>
          <w:lang w:eastAsia="ja-JP"/>
        </w:rPr>
        <w:t xml:space="preserve"> </w:t>
      </w:r>
    </w:p>
    <w:bookmarkEnd w:id="3"/>
    <w:p w:rsidR="0001599E" w:rsidRDefault="0001599E"/>
    <w:sectPr w:rsidR="0001599E" w:rsidSect="00956393">
      <w:footerReference w:type="default" r:id="rId6"/>
      <w:pgSz w:w="11909" w:h="16834" w:code="9"/>
      <w:pgMar w:top="1418" w:right="1418" w:bottom="1418" w:left="1701" w:header="720" w:footer="720" w:gutter="0"/>
      <w:pgNumType w:start="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32F" w:rsidRDefault="00EE432F" w:rsidP="00956393">
      <w:pPr>
        <w:spacing w:after="0" w:line="240" w:lineRule="auto"/>
      </w:pPr>
      <w:r>
        <w:separator/>
      </w:r>
    </w:p>
  </w:endnote>
  <w:endnote w:type="continuationSeparator" w:id="0">
    <w:p w:rsidR="00EE432F" w:rsidRDefault="00EE432F" w:rsidP="0095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7519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393" w:rsidRDefault="009563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6393" w:rsidRDefault="00956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32F" w:rsidRDefault="00EE432F" w:rsidP="00956393">
      <w:pPr>
        <w:spacing w:after="0" w:line="240" w:lineRule="auto"/>
      </w:pPr>
      <w:r>
        <w:separator/>
      </w:r>
    </w:p>
  </w:footnote>
  <w:footnote w:type="continuationSeparator" w:id="0">
    <w:p w:rsidR="00EE432F" w:rsidRDefault="00EE432F" w:rsidP="00956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93"/>
    <w:rsid w:val="00003BF2"/>
    <w:rsid w:val="0001599E"/>
    <w:rsid w:val="00032F0D"/>
    <w:rsid w:val="007354A5"/>
    <w:rsid w:val="008B7CE1"/>
    <w:rsid w:val="00956393"/>
    <w:rsid w:val="00EB0FC5"/>
    <w:rsid w:val="00EE432F"/>
    <w:rsid w:val="00F5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06039-8F6F-4E21-AAF6-296CEA69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393"/>
  </w:style>
  <w:style w:type="paragraph" w:styleId="Footer">
    <w:name w:val="footer"/>
    <w:basedOn w:val="Normal"/>
    <w:link w:val="FooterChar"/>
    <w:uiPriority w:val="99"/>
    <w:unhideWhenUsed/>
    <w:rsid w:val="00956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1251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chamilus ali santo</dc:creator>
  <cp:keywords/>
  <dc:description/>
  <cp:lastModifiedBy>chamilus ali santo</cp:lastModifiedBy>
  <cp:revision>1</cp:revision>
  <dcterms:created xsi:type="dcterms:W3CDTF">2019-05-03T06:49:00Z</dcterms:created>
  <dcterms:modified xsi:type="dcterms:W3CDTF">2019-05-03T06:50:00Z</dcterms:modified>
</cp:coreProperties>
</file>