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41" w:rsidRPr="009F5241" w:rsidRDefault="009F5241" w:rsidP="009F5241">
      <w:pPr>
        <w:keepNext/>
        <w:keepLines/>
        <w:spacing w:after="240" w:line="720" w:lineRule="auto"/>
        <w:jc w:val="center"/>
        <w:outlineLvl w:val="0"/>
        <w:rPr>
          <w:rFonts w:ascii="Times New Roman" w:eastAsiaTheme="majorEastAsia" w:hAnsi="Times New Roman" w:cstheme="majorBidi"/>
          <w:b/>
          <w:color w:val="000000" w:themeColor="text1"/>
          <w:sz w:val="28"/>
          <w:szCs w:val="28"/>
        </w:rPr>
      </w:pPr>
      <w:bookmarkStart w:id="0" w:name="_Toc536677843"/>
      <w:r w:rsidRPr="009F5241">
        <w:rPr>
          <w:rFonts w:ascii="Times New Roman" w:eastAsiaTheme="majorEastAsia" w:hAnsi="Times New Roman" w:cstheme="majorBidi"/>
          <w:b/>
          <w:color w:val="000000" w:themeColor="text1"/>
          <w:sz w:val="28"/>
          <w:szCs w:val="28"/>
        </w:rPr>
        <w:t>BAB V</w:t>
      </w:r>
      <w:bookmarkEnd w:id="0"/>
    </w:p>
    <w:p w:rsidR="009F5241" w:rsidRPr="009F5241" w:rsidRDefault="009F5241" w:rsidP="009F5241">
      <w:pPr>
        <w:keepNext/>
        <w:keepLines/>
        <w:spacing w:after="240" w:line="720" w:lineRule="auto"/>
        <w:jc w:val="center"/>
        <w:outlineLvl w:val="1"/>
        <w:rPr>
          <w:rFonts w:ascii="Times New Roman" w:eastAsiaTheme="majorEastAsia" w:hAnsi="Times New Roman" w:cstheme="majorBidi"/>
          <w:b/>
          <w:sz w:val="28"/>
          <w:szCs w:val="28"/>
        </w:rPr>
      </w:pPr>
      <w:bookmarkStart w:id="1" w:name="_Toc536677844"/>
      <w:r w:rsidRPr="009F5241">
        <w:rPr>
          <w:rFonts w:ascii="Times New Roman" w:eastAsiaTheme="majorEastAsia" w:hAnsi="Times New Roman" w:cstheme="majorBidi"/>
          <w:b/>
          <w:sz w:val="28"/>
          <w:szCs w:val="28"/>
        </w:rPr>
        <w:t>KESIMPULAN DAN SARAN</w:t>
      </w:r>
      <w:bookmarkEnd w:id="1"/>
    </w:p>
    <w:p w:rsidR="009F5241" w:rsidRPr="009F5241" w:rsidRDefault="009F5241" w:rsidP="009F5241">
      <w:pPr>
        <w:spacing w:line="480" w:lineRule="auto"/>
        <w:ind w:left="284" w:firstLine="567"/>
        <w:jc w:val="both"/>
        <w:rPr>
          <w:rFonts w:ascii="Times New Roman" w:hAnsi="Times New Roman" w:cs="Times New Roman"/>
          <w:sz w:val="24"/>
          <w:szCs w:val="24"/>
        </w:rPr>
      </w:pPr>
      <w:r w:rsidRPr="009F5241">
        <w:rPr>
          <w:rFonts w:ascii="Times New Roman" w:hAnsi="Times New Roman" w:cs="Times New Roman"/>
          <w:sz w:val="24"/>
          <w:szCs w:val="24"/>
        </w:rPr>
        <w:t>Berdasarkan hasil pengujian dan pembahasan yang telah dilakukan pada bab sebelumnya, bab ini akan menyampaikan kesimpulan dari pengujian dan saran dari penulis kepada peneliti yang akan meneliti secara lebih lanjut.</w:t>
      </w:r>
    </w:p>
    <w:p w:rsidR="009F5241" w:rsidRPr="009F5241" w:rsidRDefault="009F5241" w:rsidP="009F5241">
      <w:pPr>
        <w:keepNext/>
        <w:keepLines/>
        <w:numPr>
          <w:ilvl w:val="0"/>
          <w:numId w:val="28"/>
        </w:numPr>
        <w:spacing w:line="480" w:lineRule="auto"/>
        <w:outlineLvl w:val="2"/>
        <w:rPr>
          <w:rFonts w:ascii="Times New Roman" w:eastAsiaTheme="majorEastAsia" w:hAnsi="Times New Roman" w:cstheme="majorBidi"/>
          <w:b/>
          <w:sz w:val="24"/>
          <w:szCs w:val="24"/>
        </w:rPr>
      </w:pPr>
      <w:bookmarkStart w:id="2" w:name="_Toc536677845"/>
      <w:r w:rsidRPr="009F5241">
        <w:rPr>
          <w:rFonts w:ascii="Times New Roman" w:eastAsiaTheme="majorEastAsia" w:hAnsi="Times New Roman" w:cstheme="majorBidi"/>
          <w:b/>
          <w:sz w:val="24"/>
          <w:szCs w:val="24"/>
        </w:rPr>
        <w:t>KESIMPULAN</w:t>
      </w:r>
      <w:bookmarkEnd w:id="2"/>
    </w:p>
    <w:p w:rsidR="009F5241" w:rsidRPr="009F5241" w:rsidRDefault="009F5241" w:rsidP="009F5241">
      <w:pPr>
        <w:spacing w:line="480" w:lineRule="auto"/>
        <w:ind w:left="567" w:firstLine="567"/>
        <w:jc w:val="both"/>
        <w:rPr>
          <w:rFonts w:ascii="Times New Roman" w:hAnsi="Times New Roman" w:cs="Times New Roman"/>
          <w:sz w:val="24"/>
          <w:szCs w:val="24"/>
        </w:rPr>
      </w:pPr>
      <w:r w:rsidRPr="009F5241">
        <w:rPr>
          <w:rFonts w:ascii="Times New Roman" w:hAnsi="Times New Roman" w:cs="Times New Roman"/>
          <w:sz w:val="24"/>
          <w:szCs w:val="24"/>
        </w:rPr>
        <w:t>Kesimpulan yang dapat diambil dari penelitian ini adalah:</w:t>
      </w:r>
    </w:p>
    <w:p w:rsidR="009F5241" w:rsidRPr="009F5241" w:rsidRDefault="009F5241" w:rsidP="009F5241">
      <w:pPr>
        <w:numPr>
          <w:ilvl w:val="0"/>
          <w:numId w:val="29"/>
        </w:numPr>
        <w:spacing w:line="480" w:lineRule="auto"/>
        <w:contextualSpacing/>
        <w:jc w:val="both"/>
        <w:rPr>
          <w:rFonts w:ascii="Times New Roman" w:hAnsi="Times New Roman" w:cs="Times New Roman"/>
          <w:sz w:val="24"/>
          <w:szCs w:val="24"/>
        </w:rPr>
      </w:pPr>
      <w:r w:rsidRPr="009F5241">
        <w:rPr>
          <w:rFonts w:ascii="Times New Roman" w:hAnsi="Times New Roman" w:cs="Times New Roman"/>
          <w:sz w:val="24"/>
          <w:szCs w:val="24"/>
        </w:rPr>
        <w:t>Pengungkapan CSR berpengaruh positif dan signifikan terhadap kinerja keuangan pada perusahaan sektor pertambangan yang terdaftar di BEI tahun 2015-2017.</w:t>
      </w:r>
    </w:p>
    <w:p w:rsidR="009F5241" w:rsidRPr="009F5241" w:rsidRDefault="009F5241" w:rsidP="009F5241">
      <w:pPr>
        <w:spacing w:line="480" w:lineRule="auto"/>
        <w:ind w:left="1494"/>
        <w:contextualSpacing/>
        <w:jc w:val="both"/>
        <w:rPr>
          <w:rFonts w:ascii="Times New Roman" w:hAnsi="Times New Roman" w:cs="Times New Roman"/>
          <w:sz w:val="24"/>
          <w:szCs w:val="24"/>
        </w:rPr>
      </w:pPr>
      <w:r w:rsidRPr="009F5241">
        <w:rPr>
          <w:rFonts w:ascii="Times New Roman" w:hAnsi="Times New Roman" w:cs="Times New Roman"/>
          <w:sz w:val="24"/>
          <w:szCs w:val="24"/>
        </w:rPr>
        <w:t>Implikasinya adalah semakin luas pengungkapan CSR semakin besar pula kontribusi perusahaan bagi</w:t>
      </w:r>
      <w:r w:rsidRPr="009F5241">
        <w:rPr>
          <w:rFonts w:ascii="Times New Roman" w:hAnsi="Times New Roman" w:cs="Times New Roman"/>
          <w:i/>
          <w:sz w:val="24"/>
          <w:szCs w:val="24"/>
        </w:rPr>
        <w:t xml:space="preserve"> stakeholder</w:t>
      </w:r>
      <w:r w:rsidRPr="009F5241">
        <w:rPr>
          <w:rFonts w:ascii="Times New Roman" w:hAnsi="Times New Roman" w:cs="Times New Roman"/>
          <w:sz w:val="24"/>
          <w:szCs w:val="24"/>
        </w:rPr>
        <w:t>. Kontribusi yang diberikan berdampak pada peningkatan kinerja keuangan perusahaan.</w:t>
      </w:r>
    </w:p>
    <w:p w:rsidR="009F5241" w:rsidRPr="009F5241" w:rsidRDefault="009F5241" w:rsidP="009F5241">
      <w:pPr>
        <w:numPr>
          <w:ilvl w:val="0"/>
          <w:numId w:val="29"/>
        </w:numPr>
        <w:spacing w:line="480" w:lineRule="auto"/>
        <w:contextualSpacing/>
        <w:jc w:val="both"/>
        <w:rPr>
          <w:rFonts w:ascii="Times New Roman" w:hAnsi="Times New Roman" w:cs="Times New Roman"/>
          <w:sz w:val="24"/>
          <w:szCs w:val="24"/>
        </w:rPr>
      </w:pPr>
      <w:r w:rsidRPr="009F5241">
        <w:rPr>
          <w:rFonts w:ascii="Times New Roman" w:hAnsi="Times New Roman" w:cs="Times New Roman"/>
          <w:sz w:val="24"/>
          <w:szCs w:val="24"/>
        </w:rPr>
        <w:t>Ukuran perusahaan berpengaruh positif dan signifikan terhadap kinerja keuangan perusahaan sektor pertambangan yang terdaftar di BEI tahun 2015-2017.</w:t>
      </w:r>
    </w:p>
    <w:p w:rsidR="009F5241" w:rsidRPr="009F5241" w:rsidRDefault="009F5241" w:rsidP="009F5241">
      <w:pPr>
        <w:spacing w:line="480" w:lineRule="auto"/>
        <w:ind w:left="1494"/>
        <w:contextualSpacing/>
        <w:jc w:val="both"/>
        <w:rPr>
          <w:rFonts w:ascii="Times New Roman" w:hAnsi="Times New Roman" w:cs="Times New Roman"/>
          <w:sz w:val="24"/>
          <w:szCs w:val="24"/>
        </w:rPr>
      </w:pPr>
      <w:r w:rsidRPr="009F5241">
        <w:rPr>
          <w:rFonts w:ascii="Times New Roman" w:hAnsi="Times New Roman" w:cs="Times New Roman"/>
          <w:sz w:val="24"/>
          <w:szCs w:val="24"/>
        </w:rPr>
        <w:t>Implikasinya adalah semakin besar ukuran sebuah perusahaan maka semakin besar pula kesempatan perusahaan untuk mendapatkan sumber dana yang mampu dijadikan kesempatan untuk meningkatkan kinerja keuangannya.</w:t>
      </w:r>
    </w:p>
    <w:p w:rsidR="009F5241" w:rsidRPr="009F5241" w:rsidRDefault="009F5241" w:rsidP="009F5241">
      <w:pPr>
        <w:numPr>
          <w:ilvl w:val="0"/>
          <w:numId w:val="29"/>
        </w:numPr>
        <w:spacing w:line="480" w:lineRule="auto"/>
        <w:contextualSpacing/>
        <w:jc w:val="both"/>
        <w:rPr>
          <w:rFonts w:ascii="Times New Roman" w:hAnsi="Times New Roman" w:cs="Times New Roman"/>
          <w:sz w:val="24"/>
          <w:szCs w:val="24"/>
        </w:rPr>
      </w:pPr>
      <w:r w:rsidRPr="009F5241">
        <w:rPr>
          <w:rFonts w:ascii="Times New Roman" w:hAnsi="Times New Roman" w:cs="Times New Roman"/>
          <w:sz w:val="24"/>
          <w:szCs w:val="24"/>
        </w:rPr>
        <w:t>Ukuran perusahaan memperlemah pengaruh pengungkapan CSR terhadap kinerja keuangan perusahaan sektor pertambangan yang terdaftar di BEI tahun 2015-2017.</w:t>
      </w:r>
    </w:p>
    <w:p w:rsidR="009F5241" w:rsidRPr="009F5241" w:rsidRDefault="009F5241" w:rsidP="009F5241">
      <w:pPr>
        <w:spacing w:line="480" w:lineRule="auto"/>
        <w:ind w:left="1494"/>
        <w:contextualSpacing/>
        <w:jc w:val="both"/>
        <w:rPr>
          <w:rFonts w:ascii="Times New Roman" w:hAnsi="Times New Roman" w:cs="Times New Roman"/>
          <w:sz w:val="24"/>
          <w:szCs w:val="24"/>
        </w:rPr>
      </w:pPr>
      <w:r w:rsidRPr="009F5241">
        <w:rPr>
          <w:rFonts w:ascii="Times New Roman" w:hAnsi="Times New Roman" w:cs="Times New Roman"/>
          <w:sz w:val="24"/>
          <w:szCs w:val="24"/>
        </w:rPr>
        <w:t>Implikasinya adalah ukuran perusahaan merupakan salah satu faktor luasnya pengungkapan CSR. Perusahaan kecil yang mengungkapkan pengungkapan CSR secara lebih luas akan mendapatkan perhatian dari para investor akibat teori sinyal. Perusahaan kecil yang melakukan pengungkapan akan memperlemah hubungan antara pengungkapan CSR dan kinerja perusahaan.</w:t>
      </w:r>
    </w:p>
    <w:p w:rsidR="009F5241" w:rsidRPr="009F5241" w:rsidRDefault="009F5241" w:rsidP="009F5241">
      <w:pPr>
        <w:keepNext/>
        <w:keepLines/>
        <w:numPr>
          <w:ilvl w:val="0"/>
          <w:numId w:val="28"/>
        </w:numPr>
        <w:spacing w:after="240" w:line="480" w:lineRule="auto"/>
        <w:outlineLvl w:val="2"/>
        <w:rPr>
          <w:rFonts w:ascii="Times New Roman" w:eastAsiaTheme="majorEastAsia" w:hAnsi="Times New Roman" w:cstheme="majorBidi"/>
          <w:b/>
          <w:sz w:val="24"/>
          <w:szCs w:val="24"/>
        </w:rPr>
      </w:pPr>
      <w:bookmarkStart w:id="3" w:name="_Toc536677846"/>
      <w:r w:rsidRPr="009F5241">
        <w:rPr>
          <w:rFonts w:ascii="Times New Roman" w:eastAsiaTheme="majorEastAsia" w:hAnsi="Times New Roman" w:cstheme="majorBidi"/>
          <w:b/>
          <w:sz w:val="24"/>
          <w:szCs w:val="24"/>
        </w:rPr>
        <w:t>SARAN</w:t>
      </w:r>
      <w:bookmarkEnd w:id="3"/>
    </w:p>
    <w:p w:rsidR="009F5241" w:rsidRPr="009F5241" w:rsidRDefault="009F5241" w:rsidP="009F5241">
      <w:pPr>
        <w:spacing w:line="480" w:lineRule="auto"/>
        <w:ind w:left="567" w:firstLine="567"/>
        <w:jc w:val="both"/>
        <w:rPr>
          <w:rFonts w:ascii="Times New Roman" w:hAnsi="Times New Roman" w:cs="Times New Roman"/>
          <w:sz w:val="24"/>
          <w:szCs w:val="24"/>
        </w:rPr>
      </w:pPr>
      <w:r w:rsidRPr="009F5241">
        <w:rPr>
          <w:rFonts w:ascii="Times New Roman" w:hAnsi="Times New Roman" w:cs="Times New Roman"/>
          <w:sz w:val="24"/>
          <w:szCs w:val="24"/>
        </w:rPr>
        <w:t>Penulis menyadari bahwa dalam penelitian ini masih memiliki beberapa kelemahan yang harus diperbaiki. Berikut saran dari penulis kepada manajemen, investor, dan peneliti yang tertarik pada topik dalam penelitian ini dan ingin meneliti secara lebih lanjut adalah:</w:t>
      </w:r>
    </w:p>
    <w:p w:rsidR="009F5241" w:rsidRPr="009F5241" w:rsidRDefault="009F5241" w:rsidP="009F5241">
      <w:pPr>
        <w:numPr>
          <w:ilvl w:val="0"/>
          <w:numId w:val="30"/>
        </w:numPr>
        <w:spacing w:line="480" w:lineRule="auto"/>
        <w:contextualSpacing/>
        <w:jc w:val="both"/>
        <w:rPr>
          <w:rFonts w:ascii="Times New Roman" w:hAnsi="Times New Roman" w:cs="Times New Roman"/>
          <w:sz w:val="24"/>
          <w:szCs w:val="24"/>
        </w:rPr>
      </w:pPr>
      <w:r w:rsidRPr="009F5241">
        <w:rPr>
          <w:rFonts w:ascii="Times New Roman" w:hAnsi="Times New Roman" w:cs="Times New Roman"/>
          <w:sz w:val="24"/>
          <w:szCs w:val="24"/>
        </w:rPr>
        <w:t>Manajemen perusahaan dan investor dapat menyadari bahwa pelaksanaan dan pengungkapan CSR dapat mempengaruhi kinerja keuangan dan mengefisiensikan biaya. Investor dapat menjadikan pengungkapan CSR sebagai salah satu faktor untuk melakukan penanaman modal pada suatu perusahaan tertentu.</w:t>
      </w:r>
    </w:p>
    <w:p w:rsidR="009F5241" w:rsidRPr="009F5241" w:rsidRDefault="009F5241" w:rsidP="009F5241">
      <w:pPr>
        <w:numPr>
          <w:ilvl w:val="0"/>
          <w:numId w:val="30"/>
        </w:numPr>
        <w:spacing w:line="480" w:lineRule="auto"/>
        <w:contextualSpacing/>
        <w:jc w:val="both"/>
        <w:rPr>
          <w:rFonts w:ascii="Times New Roman" w:hAnsi="Times New Roman" w:cs="Times New Roman"/>
          <w:sz w:val="24"/>
          <w:szCs w:val="24"/>
        </w:rPr>
      </w:pPr>
      <w:r w:rsidRPr="009F5241">
        <w:rPr>
          <w:rFonts w:ascii="Times New Roman" w:hAnsi="Times New Roman" w:cs="Times New Roman"/>
          <w:sz w:val="24"/>
          <w:szCs w:val="24"/>
        </w:rPr>
        <w:t>Peneliti selanjutnya dapat melakukan penelitian mengenai topik yang sama dengan perusahaan yang berada di sektor lainnya, agar mengetahui lebih lanjut pengaruh ukuran perusahaan dalam memoderasi pengaruh pengungkapan CSR terhadap kinerja keuangan.</w:t>
      </w:r>
    </w:p>
    <w:p w:rsidR="009F5241" w:rsidRPr="009F5241" w:rsidRDefault="009F5241" w:rsidP="009F5241">
      <w:pPr>
        <w:numPr>
          <w:ilvl w:val="0"/>
          <w:numId w:val="30"/>
        </w:numPr>
        <w:spacing w:line="480" w:lineRule="auto"/>
        <w:contextualSpacing/>
        <w:jc w:val="both"/>
        <w:rPr>
          <w:rFonts w:ascii="Times New Roman" w:hAnsi="Times New Roman" w:cs="Times New Roman"/>
          <w:sz w:val="24"/>
          <w:szCs w:val="24"/>
        </w:rPr>
      </w:pPr>
      <w:r w:rsidRPr="009F5241">
        <w:rPr>
          <w:rFonts w:ascii="Times New Roman" w:hAnsi="Times New Roman" w:cs="Times New Roman"/>
          <w:sz w:val="24"/>
          <w:szCs w:val="24"/>
        </w:rPr>
        <w:t>Peneliti selanjutnya dapat melanjutkan penelitian ini dengan tahun dan pengukuran yang berbeda agar menjadi bahan pembelajaran dan pengetahuan bagi peneliti-peneliti selanjutnya.</w:t>
      </w:r>
    </w:p>
    <w:p w:rsidR="009F5241" w:rsidRPr="009F5241" w:rsidRDefault="009F5241" w:rsidP="009F5241">
      <w:pPr>
        <w:spacing w:line="480" w:lineRule="auto"/>
        <w:ind w:left="1494"/>
        <w:contextualSpacing/>
        <w:jc w:val="both"/>
        <w:rPr>
          <w:rFonts w:ascii="Times New Roman" w:hAnsi="Times New Roman" w:cs="Times New Roman"/>
          <w:sz w:val="24"/>
          <w:szCs w:val="24"/>
        </w:rPr>
      </w:pPr>
    </w:p>
    <w:p w:rsidR="003F0E45" w:rsidRPr="009F5241" w:rsidRDefault="003F0E45" w:rsidP="009F5241">
      <w:bookmarkStart w:id="4" w:name="_GoBack"/>
      <w:bookmarkEnd w:id="4"/>
    </w:p>
    <w:sectPr w:rsidR="003F0E45" w:rsidRPr="009F5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4BF"/>
    <w:multiLevelType w:val="hybridMultilevel"/>
    <w:tmpl w:val="CD8E4A2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893593"/>
    <w:multiLevelType w:val="hybridMultilevel"/>
    <w:tmpl w:val="E6A25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437FA0"/>
    <w:multiLevelType w:val="hybridMultilevel"/>
    <w:tmpl w:val="E2C4FE32"/>
    <w:lvl w:ilvl="0" w:tplc="AC9EC41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9FC2F0A"/>
    <w:multiLevelType w:val="hybridMultilevel"/>
    <w:tmpl w:val="A112BA5E"/>
    <w:lvl w:ilvl="0" w:tplc="AC9EC41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6F91679"/>
    <w:multiLevelType w:val="hybridMultilevel"/>
    <w:tmpl w:val="44CA496E"/>
    <w:lvl w:ilvl="0" w:tplc="51382D58">
      <w:start w:val="1"/>
      <w:numFmt w:val="decimal"/>
      <w:lvlText w:val="%1."/>
      <w:lvlJc w:val="left"/>
      <w:pPr>
        <w:ind w:left="1080" w:hanging="360"/>
      </w:pPr>
      <w:rPr>
        <w:rFonts w:hint="default"/>
        <w:b/>
        <w:i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D83573C"/>
    <w:multiLevelType w:val="hybridMultilevel"/>
    <w:tmpl w:val="E6F878B2"/>
    <w:lvl w:ilvl="0" w:tplc="DF3EF93C">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264A1753"/>
    <w:multiLevelType w:val="hybridMultilevel"/>
    <w:tmpl w:val="00D42B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5D2B958">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F37A390C">
      <w:start w:val="1"/>
      <w:numFmt w:val="decimal"/>
      <w:lvlText w:val="(%5)"/>
      <w:lvlJc w:val="left"/>
      <w:pPr>
        <w:ind w:left="3600" w:hanging="360"/>
      </w:pPr>
      <w:rPr>
        <w:rFonts w:hint="default"/>
      </w:rPr>
    </w:lvl>
    <w:lvl w:ilvl="5" w:tplc="3AE8537A">
      <w:start w:val="1"/>
      <w:numFmt w:val="low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A77A2"/>
    <w:multiLevelType w:val="hybridMultilevel"/>
    <w:tmpl w:val="BDF02E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D47CEC"/>
    <w:multiLevelType w:val="hybridMultilevel"/>
    <w:tmpl w:val="5A90CA02"/>
    <w:lvl w:ilvl="0" w:tplc="6204D00E">
      <w:start w:val="1"/>
      <w:numFmt w:val="decimal"/>
      <w:lvlText w:val="%1."/>
      <w:lvlJc w:val="left"/>
      <w:pPr>
        <w:ind w:left="1494" w:hanging="360"/>
      </w:pPr>
      <w:rPr>
        <w:rFonts w:hint="default"/>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39082611"/>
    <w:multiLevelType w:val="hybridMultilevel"/>
    <w:tmpl w:val="7A0A6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CCD5593"/>
    <w:multiLevelType w:val="hybridMultilevel"/>
    <w:tmpl w:val="93FA86DA"/>
    <w:lvl w:ilvl="0" w:tplc="EED64B80">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F7E11A5"/>
    <w:multiLevelType w:val="hybridMultilevel"/>
    <w:tmpl w:val="0B16C482"/>
    <w:lvl w:ilvl="0" w:tplc="45543F0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15:restartNumberingAfterBreak="0">
    <w:nsid w:val="4135623C"/>
    <w:multiLevelType w:val="hybridMultilevel"/>
    <w:tmpl w:val="BF1ACAA4"/>
    <w:lvl w:ilvl="0" w:tplc="8644884E">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175790E"/>
    <w:multiLevelType w:val="hybridMultilevel"/>
    <w:tmpl w:val="4992B56E"/>
    <w:lvl w:ilvl="0" w:tplc="F202DCD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5395557"/>
    <w:multiLevelType w:val="hybridMultilevel"/>
    <w:tmpl w:val="CCBE3762"/>
    <w:lvl w:ilvl="0" w:tplc="F5426A58">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56B5802"/>
    <w:multiLevelType w:val="hybridMultilevel"/>
    <w:tmpl w:val="8C74A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530142"/>
    <w:multiLevelType w:val="hybridMultilevel"/>
    <w:tmpl w:val="F420256C"/>
    <w:lvl w:ilvl="0" w:tplc="B9DA530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C0D658F0">
      <w:start w:val="1"/>
      <w:numFmt w:val="decimal"/>
      <w:lvlText w:val="(%3)"/>
      <w:lvlJc w:val="left"/>
      <w:pPr>
        <w:ind w:left="2340" w:hanging="360"/>
      </w:pPr>
      <w:rPr>
        <w:rFonts w:hint="default"/>
      </w:rPr>
    </w:lvl>
    <w:lvl w:ilvl="3" w:tplc="233AB09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8911C2F"/>
    <w:multiLevelType w:val="hybridMultilevel"/>
    <w:tmpl w:val="D7B4C6C2"/>
    <w:lvl w:ilvl="0" w:tplc="0421001B">
      <w:start w:val="1"/>
      <w:numFmt w:val="low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502D0E59"/>
    <w:multiLevelType w:val="hybridMultilevel"/>
    <w:tmpl w:val="35F2F34E"/>
    <w:lvl w:ilvl="0" w:tplc="594E900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51FA2B7D"/>
    <w:multiLevelType w:val="hybridMultilevel"/>
    <w:tmpl w:val="66F0A6D4"/>
    <w:lvl w:ilvl="0" w:tplc="9E12B77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15:restartNumberingAfterBreak="0">
    <w:nsid w:val="58587565"/>
    <w:multiLevelType w:val="hybridMultilevel"/>
    <w:tmpl w:val="D9A637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88F3E52"/>
    <w:multiLevelType w:val="hybridMultilevel"/>
    <w:tmpl w:val="B7DE44FE"/>
    <w:lvl w:ilvl="0" w:tplc="6BB0A06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15:restartNumberingAfterBreak="0">
    <w:nsid w:val="60AA1C91"/>
    <w:multiLevelType w:val="hybridMultilevel"/>
    <w:tmpl w:val="5DD898F4"/>
    <w:lvl w:ilvl="0" w:tplc="AC9EC41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6A411E5C"/>
    <w:multiLevelType w:val="hybridMultilevel"/>
    <w:tmpl w:val="ADB80FC6"/>
    <w:lvl w:ilvl="0" w:tplc="AC9EC41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70705B73"/>
    <w:multiLevelType w:val="hybridMultilevel"/>
    <w:tmpl w:val="045EE7C8"/>
    <w:lvl w:ilvl="0" w:tplc="0421001B">
      <w:start w:val="1"/>
      <w:numFmt w:val="lowerRoman"/>
      <w:lvlText w:val="%1."/>
      <w:lvlJc w:val="righ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5" w15:restartNumberingAfterBreak="0">
    <w:nsid w:val="73EE3C1A"/>
    <w:multiLevelType w:val="hybridMultilevel"/>
    <w:tmpl w:val="FD7E5B24"/>
    <w:lvl w:ilvl="0" w:tplc="AC9EC41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766606A4"/>
    <w:multiLevelType w:val="hybridMultilevel"/>
    <w:tmpl w:val="FF32CAC0"/>
    <w:lvl w:ilvl="0" w:tplc="E9EE06A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15:restartNumberingAfterBreak="0">
    <w:nsid w:val="79E34564"/>
    <w:multiLevelType w:val="hybridMultilevel"/>
    <w:tmpl w:val="31A037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A851AE0"/>
    <w:multiLevelType w:val="hybridMultilevel"/>
    <w:tmpl w:val="90A8F876"/>
    <w:lvl w:ilvl="0" w:tplc="AB8804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7D796BD1"/>
    <w:multiLevelType w:val="hybridMultilevel"/>
    <w:tmpl w:val="45425792"/>
    <w:lvl w:ilvl="0" w:tplc="16CE300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9"/>
  </w:num>
  <w:num w:numId="2">
    <w:abstractNumId w:val="18"/>
  </w:num>
  <w:num w:numId="3">
    <w:abstractNumId w:val="16"/>
  </w:num>
  <w:num w:numId="4">
    <w:abstractNumId w:val="5"/>
  </w:num>
  <w:num w:numId="5">
    <w:abstractNumId w:val="13"/>
  </w:num>
  <w:num w:numId="6">
    <w:abstractNumId w:val="12"/>
  </w:num>
  <w:num w:numId="7">
    <w:abstractNumId w:val="0"/>
  </w:num>
  <w:num w:numId="8">
    <w:abstractNumId w:val="27"/>
  </w:num>
  <w:num w:numId="9">
    <w:abstractNumId w:val="15"/>
  </w:num>
  <w:num w:numId="10">
    <w:abstractNumId w:val="4"/>
  </w:num>
  <w:num w:numId="11">
    <w:abstractNumId w:val="11"/>
  </w:num>
  <w:num w:numId="12">
    <w:abstractNumId w:val="22"/>
  </w:num>
  <w:num w:numId="13">
    <w:abstractNumId w:val="2"/>
  </w:num>
  <w:num w:numId="14">
    <w:abstractNumId w:val="25"/>
  </w:num>
  <w:num w:numId="15">
    <w:abstractNumId w:val="23"/>
  </w:num>
  <w:num w:numId="16">
    <w:abstractNumId w:val="3"/>
  </w:num>
  <w:num w:numId="17">
    <w:abstractNumId w:val="28"/>
  </w:num>
  <w:num w:numId="18">
    <w:abstractNumId w:val="10"/>
  </w:num>
  <w:num w:numId="19">
    <w:abstractNumId w:val="14"/>
  </w:num>
  <w:num w:numId="20">
    <w:abstractNumId w:val="6"/>
  </w:num>
  <w:num w:numId="21">
    <w:abstractNumId w:val="20"/>
  </w:num>
  <w:num w:numId="22">
    <w:abstractNumId w:val="1"/>
  </w:num>
  <w:num w:numId="23">
    <w:abstractNumId w:val="29"/>
  </w:num>
  <w:num w:numId="24">
    <w:abstractNumId w:val="21"/>
  </w:num>
  <w:num w:numId="25">
    <w:abstractNumId w:val="17"/>
  </w:num>
  <w:num w:numId="26">
    <w:abstractNumId w:val="24"/>
  </w:num>
  <w:num w:numId="27">
    <w:abstractNumId w:val="8"/>
  </w:num>
  <w:num w:numId="28">
    <w:abstractNumId w:val="7"/>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9"/>
    <w:rsid w:val="0003432E"/>
    <w:rsid w:val="002B07AF"/>
    <w:rsid w:val="00377119"/>
    <w:rsid w:val="003B3C01"/>
    <w:rsid w:val="003F0E45"/>
    <w:rsid w:val="00426F1C"/>
    <w:rsid w:val="0050650A"/>
    <w:rsid w:val="00563C4B"/>
    <w:rsid w:val="00577C17"/>
    <w:rsid w:val="00672C6A"/>
    <w:rsid w:val="007524A5"/>
    <w:rsid w:val="00802040"/>
    <w:rsid w:val="009502F4"/>
    <w:rsid w:val="009F5241"/>
    <w:rsid w:val="00B47387"/>
    <w:rsid w:val="00B529E1"/>
    <w:rsid w:val="00BA6876"/>
    <w:rsid w:val="00C63CDD"/>
    <w:rsid w:val="00D026A6"/>
    <w:rsid w:val="00DD1EDD"/>
    <w:rsid w:val="00E155BF"/>
    <w:rsid w:val="00FB21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06C1"/>
  <w15:chartTrackingRefBased/>
  <w15:docId w15:val="{A621A4F5-3D42-46A9-BBB3-B5FB2169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E1"/>
  </w:style>
  <w:style w:type="paragraph" w:styleId="Heading1">
    <w:name w:val="heading 1"/>
    <w:basedOn w:val="Normal"/>
    <w:next w:val="Normal"/>
    <w:link w:val="Heading1Char"/>
    <w:uiPriority w:val="9"/>
    <w:qFormat/>
    <w:rsid w:val="00377119"/>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semiHidden/>
    <w:unhideWhenUsed/>
    <w:qFormat/>
    <w:rsid w:val="00426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6F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119"/>
    <w:rPr>
      <w:rFonts w:ascii="Times New Roman" w:eastAsiaTheme="majorEastAsia" w:hAnsi="Times New Roman" w:cstheme="majorBidi"/>
      <w:b/>
      <w:color w:val="000000" w:themeColor="text1"/>
      <w:sz w:val="28"/>
      <w:szCs w:val="32"/>
    </w:rPr>
  </w:style>
  <w:style w:type="paragraph" w:styleId="NormalWeb">
    <w:name w:val="Normal (Web)"/>
    <w:basedOn w:val="Normal"/>
    <w:uiPriority w:val="99"/>
    <w:unhideWhenUsed/>
    <w:rsid w:val="0003432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7524A5"/>
    <w:pPr>
      <w:ind w:left="720"/>
      <w:contextualSpacing/>
    </w:pPr>
  </w:style>
  <w:style w:type="character" w:customStyle="1" w:styleId="ListParagraphChar">
    <w:name w:val="List Paragraph Char"/>
    <w:basedOn w:val="DefaultParagraphFont"/>
    <w:link w:val="ListParagraph"/>
    <w:uiPriority w:val="34"/>
    <w:rsid w:val="007524A5"/>
  </w:style>
  <w:style w:type="paragraph" w:styleId="TOCHeading">
    <w:name w:val="TOC Heading"/>
    <w:basedOn w:val="Heading1"/>
    <w:next w:val="Normal"/>
    <w:uiPriority w:val="39"/>
    <w:unhideWhenUsed/>
    <w:qFormat/>
    <w:rsid w:val="00E155BF"/>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E155BF"/>
    <w:pPr>
      <w:spacing w:after="100"/>
    </w:pPr>
  </w:style>
  <w:style w:type="paragraph" w:styleId="TOC2">
    <w:name w:val="toc 2"/>
    <w:basedOn w:val="Normal"/>
    <w:next w:val="Normal"/>
    <w:autoRedefine/>
    <w:uiPriority w:val="39"/>
    <w:unhideWhenUsed/>
    <w:rsid w:val="00E155BF"/>
    <w:pPr>
      <w:spacing w:after="100"/>
      <w:ind w:left="220"/>
    </w:pPr>
  </w:style>
  <w:style w:type="paragraph" w:styleId="TOC3">
    <w:name w:val="toc 3"/>
    <w:basedOn w:val="Normal"/>
    <w:next w:val="Normal"/>
    <w:autoRedefine/>
    <w:uiPriority w:val="39"/>
    <w:unhideWhenUsed/>
    <w:rsid w:val="00E155BF"/>
    <w:pPr>
      <w:spacing w:after="100"/>
      <w:ind w:left="440"/>
    </w:pPr>
  </w:style>
  <w:style w:type="character" w:styleId="Hyperlink">
    <w:name w:val="Hyperlink"/>
    <w:basedOn w:val="DefaultParagraphFont"/>
    <w:uiPriority w:val="99"/>
    <w:unhideWhenUsed/>
    <w:rsid w:val="00E155BF"/>
    <w:rPr>
      <w:color w:val="0563C1" w:themeColor="hyperlink"/>
      <w:u w:val="single"/>
    </w:rPr>
  </w:style>
  <w:style w:type="paragraph" w:styleId="TableofFigures">
    <w:name w:val="table of figures"/>
    <w:basedOn w:val="Normal"/>
    <w:next w:val="Normal"/>
    <w:uiPriority w:val="99"/>
    <w:unhideWhenUsed/>
    <w:rsid w:val="00672C6A"/>
    <w:pPr>
      <w:spacing w:after="0"/>
    </w:pPr>
  </w:style>
  <w:style w:type="character" w:customStyle="1" w:styleId="Heading2Char">
    <w:name w:val="Heading 2 Char"/>
    <w:basedOn w:val="DefaultParagraphFont"/>
    <w:link w:val="Heading2"/>
    <w:uiPriority w:val="9"/>
    <w:semiHidden/>
    <w:rsid w:val="00426F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26F1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2B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07AF"/>
    <w:pPr>
      <w:spacing w:after="200" w:line="240" w:lineRule="auto"/>
    </w:pPr>
    <w:rPr>
      <w:i/>
      <w:iCs/>
      <w:color w:val="44546A" w:themeColor="text2"/>
      <w:sz w:val="18"/>
      <w:szCs w:val="18"/>
    </w:rPr>
  </w:style>
  <w:style w:type="table" w:customStyle="1" w:styleId="TableGrid1">
    <w:name w:val="Table Grid1"/>
    <w:basedOn w:val="TableNormal"/>
    <w:next w:val="TableGrid"/>
    <w:uiPriority w:val="59"/>
    <w:rsid w:val="00FB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PHR</dc:creator>
  <cp:keywords/>
  <dc:description/>
  <cp:lastModifiedBy>GBI PHR</cp:lastModifiedBy>
  <cp:revision>2</cp:revision>
  <dcterms:created xsi:type="dcterms:W3CDTF">2019-05-09T04:20:00Z</dcterms:created>
  <dcterms:modified xsi:type="dcterms:W3CDTF">2019-05-09T04:20:00Z</dcterms:modified>
</cp:coreProperties>
</file>