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36" w:rsidRPr="002D684F" w:rsidRDefault="008B7236" w:rsidP="008B7236">
      <w:pPr>
        <w:spacing w:line="720" w:lineRule="auto"/>
        <w:jc w:val="center"/>
        <w:rPr>
          <w:rFonts w:ascii="Times New Roman" w:hAnsi="Times New Roman" w:cs="Times New Roman"/>
          <w:b/>
          <w:bdr w:val="none" w:sz="0" w:space="0" w:color="auto" w:frame="1"/>
          <w:shd w:val="clear" w:color="auto" w:fill="FFFFFF"/>
        </w:rPr>
      </w:pPr>
      <w:r>
        <w:rPr>
          <w:rFonts w:ascii="Times New Roman" w:hAnsi="Times New Roman" w:cs="Times New Roman"/>
          <w:b/>
          <w:bdr w:val="none" w:sz="0" w:space="0" w:color="auto" w:frame="1"/>
          <w:shd w:val="clear" w:color="auto" w:fill="FFFFFF"/>
        </w:rPr>
        <w:t>BAB V</w:t>
      </w:r>
    </w:p>
    <w:p w:rsidR="008B7236" w:rsidRDefault="008B7236" w:rsidP="008B7236">
      <w:pPr>
        <w:spacing w:line="720" w:lineRule="auto"/>
        <w:jc w:val="center"/>
        <w:rPr>
          <w:rFonts w:ascii="Times New Roman" w:hAnsi="Times New Roman" w:cs="Times New Roman"/>
          <w:b/>
          <w:bdr w:val="none" w:sz="0" w:space="0" w:color="auto" w:frame="1"/>
          <w:shd w:val="clear" w:color="auto" w:fill="FFFFFF"/>
        </w:rPr>
      </w:pPr>
      <w:r>
        <w:rPr>
          <w:rFonts w:ascii="Times New Roman" w:hAnsi="Times New Roman" w:cs="Times New Roman"/>
          <w:b/>
          <w:bdr w:val="none" w:sz="0" w:space="0" w:color="auto" w:frame="1"/>
          <w:shd w:val="clear" w:color="auto" w:fill="FFFFFF"/>
        </w:rPr>
        <w:t>SIMPULAN DAN SARAN</w:t>
      </w:r>
    </w:p>
    <w:p w:rsidR="008B7236" w:rsidRDefault="008B7236" w:rsidP="008B7236">
      <w:pPr>
        <w:pStyle w:val="ListParagraph"/>
        <w:numPr>
          <w:ilvl w:val="0"/>
          <w:numId w:val="1"/>
        </w:numPr>
        <w:spacing w:after="160" w:line="480" w:lineRule="auto"/>
        <w:rPr>
          <w:rFonts w:ascii="Times New Roman" w:hAnsi="Times New Roman" w:cs="Times New Roman"/>
          <w:b/>
          <w:bdr w:val="none" w:sz="0" w:space="0" w:color="auto" w:frame="1"/>
          <w:shd w:val="clear" w:color="auto" w:fill="FFFFFF"/>
        </w:rPr>
      </w:pPr>
      <w:r>
        <w:rPr>
          <w:rFonts w:ascii="Times New Roman" w:hAnsi="Times New Roman" w:cs="Times New Roman"/>
          <w:b/>
          <w:bdr w:val="none" w:sz="0" w:space="0" w:color="auto" w:frame="1"/>
          <w:shd w:val="clear" w:color="auto" w:fill="FFFFFF"/>
        </w:rPr>
        <w:t xml:space="preserve">Simpulan </w:t>
      </w:r>
    </w:p>
    <w:p w:rsidR="008B7236" w:rsidRPr="00E02DB1" w:rsidRDefault="008B7236" w:rsidP="008B7236">
      <w:pPr>
        <w:pStyle w:val="ListParagraph"/>
        <w:spacing w:line="480" w:lineRule="auto"/>
        <w:ind w:left="862" w:firstLine="578"/>
        <w:jc w:val="both"/>
        <w:rPr>
          <w:rFonts w:ascii="Times New Roman" w:hAnsi="Times New Roman" w:cs="Times New Roman"/>
        </w:rPr>
      </w:pPr>
      <w:r>
        <w:rPr>
          <w:rFonts w:ascii="Times New Roman" w:hAnsi="Times New Roman" w:cs="Times New Roman"/>
        </w:rPr>
        <w:t xml:space="preserve">Kesimpulan yang dapat diperoleh sebagai hasil pengolahan data pengaruh </w:t>
      </w:r>
      <w:r w:rsidRPr="00677C3A">
        <w:rPr>
          <w:rFonts w:ascii="Times New Roman" w:hAnsi="Times New Roman" w:cs="Times New Roman"/>
          <w:i/>
        </w:rPr>
        <w:t>Brand Memorable Experience</w:t>
      </w:r>
      <w:r>
        <w:rPr>
          <w:rFonts w:ascii="Times New Roman" w:hAnsi="Times New Roman" w:cs="Times New Roman"/>
        </w:rPr>
        <w:t xml:space="preserve"> dan </w:t>
      </w:r>
      <w:r w:rsidRPr="00677C3A">
        <w:rPr>
          <w:rFonts w:ascii="Times New Roman" w:hAnsi="Times New Roman" w:cs="Times New Roman"/>
          <w:i/>
        </w:rPr>
        <w:t>Brand Distinctiveness</w:t>
      </w:r>
      <w:r>
        <w:rPr>
          <w:rFonts w:ascii="Times New Roman" w:hAnsi="Times New Roman" w:cs="Times New Roman"/>
        </w:rPr>
        <w:t xml:space="preserve"> terhadap </w:t>
      </w:r>
      <w:r w:rsidRPr="00677C3A">
        <w:rPr>
          <w:rFonts w:ascii="Times New Roman" w:hAnsi="Times New Roman" w:cs="Times New Roman"/>
          <w:i/>
        </w:rPr>
        <w:t>Brand Loyalty</w:t>
      </w:r>
      <w:r>
        <w:rPr>
          <w:rFonts w:ascii="Times New Roman" w:hAnsi="Times New Roman" w:cs="Times New Roman"/>
        </w:rPr>
        <w:t xml:space="preserve"> pada pembeli Pizza Hut di Kelapa Gading, Jakarta Utara dapat diuraikan sebagai berikut : </w:t>
      </w:r>
    </w:p>
    <w:p w:rsidR="008B7236" w:rsidRPr="00D63003" w:rsidRDefault="008B7236" w:rsidP="008B7236">
      <w:pPr>
        <w:pStyle w:val="ListParagraph"/>
        <w:numPr>
          <w:ilvl w:val="0"/>
          <w:numId w:val="2"/>
        </w:numPr>
        <w:spacing w:after="160" w:line="480" w:lineRule="auto"/>
        <w:jc w:val="both"/>
        <w:rPr>
          <w:rFonts w:ascii="Times New Roman" w:hAnsi="Times New Roman" w:cs="Times New Roman"/>
          <w:b/>
        </w:rPr>
      </w:pPr>
      <w:r>
        <w:rPr>
          <w:rFonts w:ascii="Times New Roman" w:hAnsi="Times New Roman" w:cs="Times New Roman"/>
          <w:i/>
        </w:rPr>
        <w:t>Brand memorable e</w:t>
      </w:r>
      <w:r w:rsidRPr="007364F3">
        <w:rPr>
          <w:rFonts w:ascii="Times New Roman" w:hAnsi="Times New Roman" w:cs="Times New Roman"/>
          <w:i/>
        </w:rPr>
        <w:t>xperience</w:t>
      </w:r>
      <w:r>
        <w:rPr>
          <w:rFonts w:ascii="Times New Roman" w:hAnsi="Times New Roman" w:cs="Times New Roman"/>
        </w:rPr>
        <w:t xml:space="preserve"> berpengaruh signifikan terhadap </w:t>
      </w:r>
      <w:r>
        <w:rPr>
          <w:rFonts w:ascii="Times New Roman" w:hAnsi="Times New Roman" w:cs="Times New Roman"/>
          <w:i/>
        </w:rPr>
        <w:t xml:space="preserve">brand loyalty. </w:t>
      </w:r>
      <w:r>
        <w:rPr>
          <w:rFonts w:ascii="Times New Roman" w:hAnsi="Times New Roman" w:cs="Times New Roman"/>
        </w:rPr>
        <w:t xml:space="preserve">Dengan demikian, dapat disimpulkan bahwa jika </w:t>
      </w:r>
      <w:r>
        <w:rPr>
          <w:rFonts w:ascii="Times New Roman" w:hAnsi="Times New Roman" w:cs="Times New Roman"/>
          <w:i/>
        </w:rPr>
        <w:t>brand memorable experience</w:t>
      </w:r>
      <w:r>
        <w:rPr>
          <w:rFonts w:ascii="Times New Roman" w:hAnsi="Times New Roman" w:cs="Times New Roman"/>
        </w:rPr>
        <w:t xml:space="preserve"> meningkat maka </w:t>
      </w:r>
      <w:r>
        <w:rPr>
          <w:rFonts w:ascii="Times New Roman" w:hAnsi="Times New Roman" w:cs="Times New Roman"/>
          <w:i/>
        </w:rPr>
        <w:t>brand loyalty</w:t>
      </w:r>
      <w:r>
        <w:rPr>
          <w:rFonts w:ascii="Times New Roman" w:hAnsi="Times New Roman" w:cs="Times New Roman"/>
        </w:rPr>
        <w:t xml:space="preserve"> juga meningkat. </w:t>
      </w:r>
    </w:p>
    <w:p w:rsidR="008B7236" w:rsidRPr="00D63003" w:rsidRDefault="008B7236" w:rsidP="008B7236">
      <w:pPr>
        <w:pStyle w:val="ListParagraph"/>
        <w:numPr>
          <w:ilvl w:val="0"/>
          <w:numId w:val="2"/>
        </w:numPr>
        <w:spacing w:after="160" w:line="480" w:lineRule="auto"/>
        <w:jc w:val="both"/>
        <w:rPr>
          <w:rFonts w:ascii="Times New Roman" w:hAnsi="Times New Roman" w:cs="Times New Roman"/>
          <w:b/>
        </w:rPr>
      </w:pPr>
      <w:r>
        <w:rPr>
          <w:rFonts w:ascii="Times New Roman" w:hAnsi="Times New Roman" w:cs="Times New Roman"/>
          <w:i/>
        </w:rPr>
        <w:t>Brand distinctiveness</w:t>
      </w:r>
      <w:r>
        <w:rPr>
          <w:rFonts w:ascii="Times New Roman" w:hAnsi="Times New Roman" w:cs="Times New Roman"/>
        </w:rPr>
        <w:t xml:space="preserve"> berpengaruh signifikan terhadap </w:t>
      </w:r>
      <w:r>
        <w:rPr>
          <w:rFonts w:ascii="Times New Roman" w:hAnsi="Times New Roman" w:cs="Times New Roman"/>
          <w:i/>
        </w:rPr>
        <w:t>brand loyalty</w:t>
      </w:r>
      <w:r>
        <w:rPr>
          <w:rFonts w:ascii="Times New Roman" w:hAnsi="Times New Roman" w:cs="Times New Roman"/>
        </w:rPr>
        <w:t xml:space="preserve">. Dengan demikian, dapat disimpulkan bahwa semakin tinggi kekhasan sebuah merek, maka semakin tinggi sikap loyalitas terhadap merek. </w:t>
      </w:r>
    </w:p>
    <w:p w:rsidR="008B7236" w:rsidRPr="000D0A87" w:rsidRDefault="008B7236" w:rsidP="008B7236">
      <w:pPr>
        <w:pStyle w:val="ListParagraph"/>
        <w:numPr>
          <w:ilvl w:val="0"/>
          <w:numId w:val="1"/>
        </w:numPr>
        <w:spacing w:after="160" w:line="480" w:lineRule="auto"/>
        <w:rPr>
          <w:rFonts w:ascii="Times New Roman" w:hAnsi="Times New Roman" w:cs="Times New Roman"/>
          <w:b/>
        </w:rPr>
      </w:pPr>
      <w:r w:rsidRPr="000D0A87">
        <w:rPr>
          <w:rFonts w:ascii="Times New Roman" w:hAnsi="Times New Roman" w:cs="Times New Roman"/>
          <w:b/>
        </w:rPr>
        <w:t xml:space="preserve">Saran </w:t>
      </w:r>
    </w:p>
    <w:p w:rsidR="008B7236" w:rsidRDefault="008B7236" w:rsidP="008B7236">
      <w:pPr>
        <w:pStyle w:val="ListParagraph"/>
        <w:spacing w:line="480" w:lineRule="auto"/>
        <w:ind w:left="862" w:firstLine="360"/>
        <w:jc w:val="both"/>
        <w:rPr>
          <w:rFonts w:ascii="Times New Roman" w:hAnsi="Times New Roman" w:cs="Times New Roman"/>
        </w:rPr>
      </w:pPr>
      <w:r>
        <w:rPr>
          <w:rFonts w:ascii="Times New Roman" w:hAnsi="Times New Roman" w:cs="Times New Roman"/>
        </w:rPr>
        <w:t>Berdasarkan hasil penelitian yang diperoleh, maka penulis dapat menyatakan hal-hal sebagai berikut dengan harapan dapat memberikan manfaat dan masukan bagi pihak-pihak terkait :</w:t>
      </w:r>
    </w:p>
    <w:p w:rsidR="008B7236" w:rsidRPr="00706EBA" w:rsidRDefault="008B7236" w:rsidP="008B7236">
      <w:pPr>
        <w:pStyle w:val="ListParagraph"/>
        <w:numPr>
          <w:ilvl w:val="0"/>
          <w:numId w:val="3"/>
        </w:numPr>
        <w:spacing w:line="480" w:lineRule="auto"/>
        <w:ind w:left="1440"/>
        <w:jc w:val="both"/>
        <w:rPr>
          <w:rFonts w:ascii="Times New Roman" w:hAnsi="Times New Roman" w:cs="Times New Roman"/>
          <w:b/>
        </w:rPr>
      </w:pPr>
      <w:r>
        <w:rPr>
          <w:rFonts w:ascii="Times New Roman" w:hAnsi="Times New Roman" w:cs="Times New Roman"/>
        </w:rPr>
        <w:t>Bagi Restoran Pizza Hut</w:t>
      </w:r>
    </w:p>
    <w:p w:rsidR="008A2B12" w:rsidRDefault="008A2B12" w:rsidP="008A2B12">
      <w:pPr>
        <w:spacing w:line="480" w:lineRule="auto"/>
        <w:ind w:left="1440" w:firstLine="720"/>
        <w:jc w:val="both"/>
        <w:rPr>
          <w:rFonts w:ascii="Times New Roman" w:hAnsi="Times New Roman" w:cs="Times New Roman"/>
        </w:rPr>
      </w:pPr>
      <w:r w:rsidRPr="008A2B12">
        <w:rPr>
          <w:rFonts w:ascii="Times New Roman" w:hAnsi="Times New Roman" w:cs="Times New Roman"/>
        </w:rPr>
        <w:t xml:space="preserve">Pizza Hut sebagai salah satu merek yang sukses di Indonesia diharapkan untuk mempertahankan </w:t>
      </w:r>
      <w:r w:rsidRPr="008A2B12">
        <w:rPr>
          <w:rFonts w:ascii="Times New Roman" w:hAnsi="Times New Roman" w:cs="Times New Roman"/>
          <w:i/>
        </w:rPr>
        <w:t>brand memorable experience</w:t>
      </w:r>
      <w:r w:rsidRPr="008A2B12">
        <w:rPr>
          <w:rFonts w:ascii="Times New Roman" w:hAnsi="Times New Roman" w:cs="Times New Roman"/>
        </w:rPr>
        <w:t xml:space="preserve"> atau pengalaman yang tak terlupakan kepada konsumen agar konsumen dapat memutuskan bahwa mereka mengalami pengalaman yang tak terlupakan dengan Pizza Hut. Hal tersebut dapat dipertahankan dengan cara seperti pengaturan tata letak ruang agar terasa nyaman, kebersihan, pencahayaan </w:t>
      </w:r>
      <w:r w:rsidRPr="008A2B12">
        <w:rPr>
          <w:rFonts w:ascii="Times New Roman" w:hAnsi="Times New Roman" w:cs="Times New Roman"/>
        </w:rPr>
        <w:lastRenderedPageBreak/>
        <w:t xml:space="preserve">yang baik, pegawai-pegawai yang ramah serta menu makanan yang unik. Hal ini dipercaya dapat memberikan rasa nyaman, senang sehingga dapat terbentuknya memori yang positif sehingga dapat terbentuk </w:t>
      </w:r>
      <w:r w:rsidRPr="008A2B12">
        <w:rPr>
          <w:rFonts w:ascii="Times New Roman" w:hAnsi="Times New Roman" w:cs="Times New Roman"/>
          <w:i/>
        </w:rPr>
        <w:t xml:space="preserve">brand memorable experience </w:t>
      </w:r>
      <w:r w:rsidRPr="008A2B12">
        <w:rPr>
          <w:rFonts w:ascii="Times New Roman" w:hAnsi="Times New Roman" w:cs="Times New Roman"/>
        </w:rPr>
        <w:t>yang baik di benak konsumen.</w:t>
      </w:r>
    </w:p>
    <w:p w:rsidR="008B7236" w:rsidRPr="008A2B12" w:rsidRDefault="008A2B12" w:rsidP="008A2B12">
      <w:pPr>
        <w:spacing w:line="480" w:lineRule="auto"/>
        <w:ind w:left="1440" w:firstLine="720"/>
        <w:jc w:val="both"/>
        <w:rPr>
          <w:rFonts w:ascii="Times New Roman" w:hAnsi="Times New Roman" w:cs="Times New Roman"/>
        </w:rPr>
      </w:pPr>
      <w:r w:rsidRPr="008A2B12">
        <w:rPr>
          <w:rFonts w:ascii="Times New Roman" w:hAnsi="Times New Roman" w:cs="Times New Roman"/>
        </w:rPr>
        <w:t xml:space="preserve">Pizza Hut juga dapat lebih menonjolkan </w:t>
      </w:r>
      <w:r w:rsidR="00AA7F17">
        <w:rPr>
          <w:rFonts w:ascii="Times New Roman" w:hAnsi="Times New Roman" w:cs="Times New Roman"/>
        </w:rPr>
        <w:t>keunikan pada mereknya melalui iklannya</w:t>
      </w:r>
      <w:r w:rsidRPr="008A2B12">
        <w:rPr>
          <w:rFonts w:ascii="Times New Roman" w:hAnsi="Times New Roman" w:cs="Times New Roman"/>
        </w:rPr>
        <w:t xml:space="preserve"> yang berbunyi “berbagi bersama di Pizza Hut” karena dengan lebih menonjolkan </w:t>
      </w:r>
      <w:r w:rsidR="00AA7F17">
        <w:rPr>
          <w:rFonts w:ascii="Times New Roman" w:hAnsi="Times New Roman" w:cs="Times New Roman"/>
        </w:rPr>
        <w:t xml:space="preserve">keunikan </w:t>
      </w:r>
      <w:r w:rsidR="004971D9">
        <w:rPr>
          <w:rFonts w:ascii="Times New Roman" w:hAnsi="Times New Roman" w:cs="Times New Roman"/>
        </w:rPr>
        <w:t>pada</w:t>
      </w:r>
      <w:r w:rsidR="00AA7F17">
        <w:rPr>
          <w:rFonts w:ascii="Times New Roman" w:hAnsi="Times New Roman" w:cs="Times New Roman"/>
        </w:rPr>
        <w:t xml:space="preserve"> </w:t>
      </w:r>
      <w:r w:rsidRPr="008A2B12">
        <w:rPr>
          <w:rFonts w:ascii="Times New Roman" w:hAnsi="Times New Roman" w:cs="Times New Roman"/>
        </w:rPr>
        <w:t xml:space="preserve">iklan tersebut konsumen lebih menyadari bahwa Pizza Hut adalah merek yang memiliki ciri khas, </w:t>
      </w:r>
      <w:r w:rsidR="00AA7F17">
        <w:rPr>
          <w:rFonts w:ascii="Times New Roman" w:hAnsi="Times New Roman" w:cs="Times New Roman"/>
        </w:rPr>
        <w:t xml:space="preserve">memiliki merek yang unik </w:t>
      </w:r>
      <w:r w:rsidRPr="008A2B12">
        <w:rPr>
          <w:rFonts w:ascii="Times New Roman" w:hAnsi="Times New Roman" w:cs="Times New Roman"/>
        </w:rPr>
        <w:t>dimana saat kita memakan Pizza Hut kita akan teringat oleh orang-orang terkasih, sanak saudara atau</w:t>
      </w:r>
      <w:r w:rsidR="00AA7F17">
        <w:rPr>
          <w:rFonts w:ascii="Times New Roman" w:hAnsi="Times New Roman" w:cs="Times New Roman"/>
        </w:rPr>
        <w:t>pun kerabat. Karena dengan arti keunikan</w:t>
      </w:r>
      <w:r w:rsidR="004971D9">
        <w:rPr>
          <w:rFonts w:ascii="Times New Roman" w:hAnsi="Times New Roman" w:cs="Times New Roman"/>
        </w:rPr>
        <w:t xml:space="preserve"> </w:t>
      </w:r>
      <w:r w:rsidRPr="008A2B12">
        <w:rPr>
          <w:rFonts w:ascii="Times New Roman" w:hAnsi="Times New Roman" w:cs="Times New Roman"/>
        </w:rPr>
        <w:t xml:space="preserve">iklan tersebut konsumen akan </w:t>
      </w:r>
      <w:r w:rsidR="00AA7F17">
        <w:rPr>
          <w:rFonts w:ascii="Times New Roman" w:hAnsi="Times New Roman" w:cs="Times New Roman"/>
        </w:rPr>
        <w:t>ter</w:t>
      </w:r>
      <w:r w:rsidRPr="008A2B12">
        <w:rPr>
          <w:rFonts w:ascii="Times New Roman" w:hAnsi="Times New Roman" w:cs="Times New Roman"/>
        </w:rPr>
        <w:t>ingat bahwa mengkonsumsi Pizza Hut akan lebih nikmat jika dinikmati bersama</w:t>
      </w:r>
      <w:bookmarkStart w:id="0" w:name="_GoBack"/>
      <w:bookmarkEnd w:id="0"/>
      <w:r w:rsidRPr="008A2B12">
        <w:rPr>
          <w:rFonts w:ascii="Times New Roman" w:hAnsi="Times New Roman" w:cs="Times New Roman"/>
        </w:rPr>
        <w:t xml:space="preserve">. Dan dengan hal tersebut dapat diharapan meningkatkan </w:t>
      </w:r>
      <w:r w:rsidRPr="008A2B12">
        <w:rPr>
          <w:rFonts w:ascii="Times New Roman" w:hAnsi="Times New Roman" w:cs="Times New Roman"/>
          <w:i/>
        </w:rPr>
        <w:t xml:space="preserve">brand distinctiveness </w:t>
      </w:r>
      <w:r w:rsidRPr="008A2B12">
        <w:rPr>
          <w:rFonts w:ascii="Times New Roman" w:hAnsi="Times New Roman" w:cs="Times New Roman"/>
        </w:rPr>
        <w:t>atau kekhasan merek sehingga Pizza Hut mampu untuk lebih unggul dibandingkan dengan pesaingnya, mampu menjadi pilihan utama konsumen dibandingkan dengan restoran pizza yang lainnya dan mampu juga untuk menciptakan rasa keterikatan antara merek dengan konsumen</w:t>
      </w:r>
      <w:r w:rsidR="00E23D7B" w:rsidRPr="008A2B12">
        <w:rPr>
          <w:rFonts w:ascii="Times New Roman" w:hAnsi="Times New Roman" w:cs="Times New Roman"/>
          <w:i/>
        </w:rPr>
        <w:t>.</w:t>
      </w:r>
    </w:p>
    <w:p w:rsidR="008B7236" w:rsidRDefault="008B7236" w:rsidP="008B7236">
      <w:pPr>
        <w:spacing w:line="480" w:lineRule="auto"/>
        <w:ind w:left="2160"/>
        <w:jc w:val="both"/>
        <w:rPr>
          <w:rFonts w:ascii="Times New Roman" w:hAnsi="Times New Roman" w:cs="Times New Roman"/>
        </w:rPr>
      </w:pPr>
    </w:p>
    <w:p w:rsidR="008B7236" w:rsidRDefault="008B7236" w:rsidP="008B7236">
      <w:pPr>
        <w:pStyle w:val="ListParagraph"/>
        <w:numPr>
          <w:ilvl w:val="0"/>
          <w:numId w:val="3"/>
        </w:numPr>
        <w:spacing w:line="480" w:lineRule="auto"/>
        <w:ind w:left="1440"/>
        <w:jc w:val="both"/>
        <w:rPr>
          <w:rFonts w:ascii="Times New Roman" w:hAnsi="Times New Roman" w:cs="Times New Roman"/>
        </w:rPr>
      </w:pPr>
      <w:r>
        <w:rPr>
          <w:rFonts w:ascii="Times New Roman" w:hAnsi="Times New Roman" w:cs="Times New Roman"/>
        </w:rPr>
        <w:t>Bagi peneliti</w:t>
      </w:r>
    </w:p>
    <w:p w:rsidR="008B7236" w:rsidRDefault="008B7236" w:rsidP="008B7236">
      <w:pPr>
        <w:spacing w:line="480" w:lineRule="auto"/>
        <w:ind w:left="1440" w:firstLine="720"/>
        <w:jc w:val="both"/>
        <w:rPr>
          <w:rFonts w:ascii="Times New Roman" w:hAnsi="Times New Roman" w:cs="Times New Roman"/>
        </w:rPr>
      </w:pPr>
      <w:r w:rsidRPr="00E5529A">
        <w:rPr>
          <w:rFonts w:ascii="Times New Roman" w:hAnsi="Times New Roman" w:cs="Times New Roman"/>
        </w:rPr>
        <w:t>Peneliti selanjutnya dapat mengembangkan penelitian ini dengan menggunakan metode lain dalam meneliti</w:t>
      </w:r>
      <w:r>
        <w:rPr>
          <w:rFonts w:ascii="Times New Roman" w:hAnsi="Times New Roman" w:cs="Times New Roman"/>
        </w:rPr>
        <w:t xml:space="preserve"> </w:t>
      </w:r>
      <w:r>
        <w:rPr>
          <w:rFonts w:ascii="Times New Roman" w:hAnsi="Times New Roman" w:cs="Times New Roman"/>
          <w:i/>
        </w:rPr>
        <w:t>brand memorable e</w:t>
      </w:r>
      <w:r w:rsidRPr="00E5529A">
        <w:rPr>
          <w:rFonts w:ascii="Times New Roman" w:hAnsi="Times New Roman" w:cs="Times New Roman"/>
          <w:i/>
        </w:rPr>
        <w:t>xperience</w:t>
      </w:r>
      <w:r>
        <w:rPr>
          <w:rFonts w:ascii="Times New Roman" w:hAnsi="Times New Roman" w:cs="Times New Roman"/>
          <w:i/>
        </w:rPr>
        <w:t>,</w:t>
      </w:r>
      <w:r w:rsidRPr="00D47D7F">
        <w:rPr>
          <w:rFonts w:ascii="Times New Roman" w:hAnsi="Times New Roman" w:cs="Times New Roman"/>
          <w:i/>
        </w:rPr>
        <w:t xml:space="preserve"> </w:t>
      </w:r>
      <w:r>
        <w:rPr>
          <w:rFonts w:ascii="Times New Roman" w:hAnsi="Times New Roman" w:cs="Times New Roman"/>
          <w:i/>
        </w:rPr>
        <w:t>b</w:t>
      </w:r>
      <w:r w:rsidRPr="00E5529A">
        <w:rPr>
          <w:rFonts w:ascii="Times New Roman" w:hAnsi="Times New Roman" w:cs="Times New Roman"/>
          <w:i/>
        </w:rPr>
        <w:t>ran</w:t>
      </w:r>
      <w:r>
        <w:rPr>
          <w:rFonts w:ascii="Times New Roman" w:hAnsi="Times New Roman" w:cs="Times New Roman"/>
          <w:i/>
        </w:rPr>
        <w:t>d d</w:t>
      </w:r>
      <w:r w:rsidRPr="00E5529A">
        <w:rPr>
          <w:rFonts w:ascii="Times New Roman" w:hAnsi="Times New Roman" w:cs="Times New Roman"/>
          <w:i/>
        </w:rPr>
        <w:t>istinctiveness</w:t>
      </w:r>
      <w:r>
        <w:rPr>
          <w:rFonts w:ascii="Times New Roman" w:hAnsi="Times New Roman" w:cs="Times New Roman"/>
          <w:i/>
        </w:rPr>
        <w:t xml:space="preserve"> </w:t>
      </w:r>
      <w:r w:rsidRPr="00D47D7F">
        <w:rPr>
          <w:rFonts w:ascii="Times New Roman" w:hAnsi="Times New Roman" w:cs="Times New Roman"/>
        </w:rPr>
        <w:t>dan</w:t>
      </w:r>
      <w:r>
        <w:rPr>
          <w:rFonts w:ascii="Times New Roman" w:hAnsi="Times New Roman" w:cs="Times New Roman"/>
          <w:i/>
        </w:rPr>
        <w:t xml:space="preserve"> brand loyalty</w:t>
      </w:r>
      <w:r w:rsidRPr="00E5529A">
        <w:rPr>
          <w:rFonts w:ascii="Times New Roman" w:hAnsi="Times New Roman" w:cs="Times New Roman"/>
        </w:rPr>
        <w:t>. Misalnya, dengan melakukan wawancara sehingga informasi bisa lebih banyak dibandingkan dengan kuesioner</w:t>
      </w:r>
      <w:r>
        <w:rPr>
          <w:rFonts w:ascii="Times New Roman" w:hAnsi="Times New Roman" w:cs="Times New Roman"/>
        </w:rPr>
        <w:t xml:space="preserve">. Penelitian selanjutnya diharapkan dapat menerapkan metode </w:t>
      </w:r>
      <w:r>
        <w:rPr>
          <w:rFonts w:ascii="Times New Roman" w:hAnsi="Times New Roman" w:cs="Times New Roman"/>
        </w:rPr>
        <w:lastRenderedPageBreak/>
        <w:t>wawancara agar informasi yang didapatkan lebih bervariasi dan menghasilkan penelitian yang baik.</w:t>
      </w:r>
    </w:p>
    <w:p w:rsidR="008B7236" w:rsidRPr="00E5529A" w:rsidRDefault="008B7236" w:rsidP="008B7236">
      <w:pPr>
        <w:spacing w:line="480" w:lineRule="auto"/>
        <w:ind w:left="1440" w:firstLine="720"/>
        <w:jc w:val="both"/>
        <w:rPr>
          <w:rFonts w:ascii="Times New Roman" w:hAnsi="Times New Roman" w:cs="Times New Roman"/>
        </w:rPr>
      </w:pPr>
      <w:r>
        <w:rPr>
          <w:rFonts w:ascii="Times New Roman" w:hAnsi="Times New Roman" w:cs="Times New Roman"/>
        </w:rPr>
        <w:t xml:space="preserve">Variable dalam penelitian ini hanya terbatas pada </w:t>
      </w:r>
      <w:r>
        <w:rPr>
          <w:rFonts w:ascii="Times New Roman" w:hAnsi="Times New Roman" w:cs="Times New Roman"/>
          <w:i/>
        </w:rPr>
        <w:t>brand memorable experience, brand d</w:t>
      </w:r>
      <w:r w:rsidRPr="00D47D7F">
        <w:rPr>
          <w:rFonts w:ascii="Times New Roman" w:hAnsi="Times New Roman" w:cs="Times New Roman"/>
          <w:i/>
        </w:rPr>
        <w:t>istinctiveness</w:t>
      </w:r>
      <w:r>
        <w:rPr>
          <w:rFonts w:ascii="Times New Roman" w:hAnsi="Times New Roman" w:cs="Times New Roman"/>
        </w:rPr>
        <w:t xml:space="preserve"> dan </w:t>
      </w:r>
      <w:r>
        <w:rPr>
          <w:rFonts w:ascii="Times New Roman" w:hAnsi="Times New Roman" w:cs="Times New Roman"/>
          <w:i/>
        </w:rPr>
        <w:t>brand l</w:t>
      </w:r>
      <w:r w:rsidRPr="00D47D7F">
        <w:rPr>
          <w:rFonts w:ascii="Times New Roman" w:hAnsi="Times New Roman" w:cs="Times New Roman"/>
          <w:i/>
        </w:rPr>
        <w:t>oyalty</w:t>
      </w:r>
      <w:r>
        <w:rPr>
          <w:rFonts w:ascii="Times New Roman" w:hAnsi="Times New Roman" w:cs="Times New Roman"/>
        </w:rPr>
        <w:t xml:space="preserve">. Peneliti selanjutnya diharapkan dapat mengembangkan variable seperti </w:t>
      </w:r>
      <w:r w:rsidRPr="00D47D7F">
        <w:rPr>
          <w:rFonts w:ascii="Times New Roman" w:hAnsi="Times New Roman" w:cs="Times New Roman"/>
          <w:i/>
        </w:rPr>
        <w:t>brand warmth, brand advocate, brand prestige</w:t>
      </w:r>
      <w:r>
        <w:rPr>
          <w:rFonts w:ascii="Times New Roman" w:hAnsi="Times New Roman" w:cs="Times New Roman"/>
        </w:rPr>
        <w:t xml:space="preserve"> dan lain-lain sehingga dapat menghasilkan penelitian yang lebih kompleks dan lebih baik.</w:t>
      </w:r>
    </w:p>
    <w:p w:rsidR="00A55C7C" w:rsidRDefault="00A55C7C"/>
    <w:sectPr w:rsidR="00A55C7C" w:rsidSect="005A60AD">
      <w:footerReference w:type="even" r:id="rId7"/>
      <w:footerReference w:type="default" r:id="rId8"/>
      <w:pgSz w:w="11900" w:h="16840"/>
      <w:pgMar w:top="1411" w:right="1411" w:bottom="1411" w:left="1699" w:header="706" w:footer="706"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95" w:rsidRDefault="00B64395">
      <w:r>
        <w:separator/>
      </w:r>
    </w:p>
  </w:endnote>
  <w:endnote w:type="continuationSeparator" w:id="0">
    <w:p w:rsidR="00B64395" w:rsidRDefault="00B6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36" w:rsidRDefault="008B7236" w:rsidP="00121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3736" w:rsidRDefault="00B64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36" w:rsidRDefault="008B7236" w:rsidP="00121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F2D">
      <w:rPr>
        <w:rStyle w:val="PageNumber"/>
        <w:noProof/>
      </w:rPr>
      <w:t>82</w:t>
    </w:r>
    <w:r>
      <w:rPr>
        <w:rStyle w:val="PageNumber"/>
      </w:rPr>
      <w:fldChar w:fldCharType="end"/>
    </w:r>
  </w:p>
  <w:p w:rsidR="00833736" w:rsidRDefault="00B6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95" w:rsidRDefault="00B64395">
      <w:r>
        <w:separator/>
      </w:r>
    </w:p>
  </w:footnote>
  <w:footnote w:type="continuationSeparator" w:id="0">
    <w:p w:rsidR="00B64395" w:rsidRDefault="00B64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F5950"/>
    <w:multiLevelType w:val="hybridMultilevel"/>
    <w:tmpl w:val="48CE52EC"/>
    <w:lvl w:ilvl="0" w:tplc="BB1A693A">
      <w:start w:val="1"/>
      <w:numFmt w:val="upp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6BA30E08"/>
    <w:multiLevelType w:val="hybridMultilevel"/>
    <w:tmpl w:val="98CC75AC"/>
    <w:lvl w:ilvl="0" w:tplc="77A45FF4">
      <w:start w:val="1"/>
      <w:numFmt w:val="decimal"/>
      <w:lvlText w:val="%1."/>
      <w:lvlJc w:val="left"/>
      <w:pPr>
        <w:ind w:left="1582" w:hanging="360"/>
      </w:pPr>
      <w:rPr>
        <w:rFonts w:hint="default"/>
        <w:b w:val="0"/>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
    <w:nsid w:val="7FE9685E"/>
    <w:multiLevelType w:val="hybridMultilevel"/>
    <w:tmpl w:val="CC22B1E0"/>
    <w:lvl w:ilvl="0" w:tplc="BCC43B1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36"/>
    <w:rsid w:val="002D3F2D"/>
    <w:rsid w:val="003C63CF"/>
    <w:rsid w:val="004971D9"/>
    <w:rsid w:val="00807390"/>
    <w:rsid w:val="008A2B12"/>
    <w:rsid w:val="008B7236"/>
    <w:rsid w:val="00A55C7C"/>
    <w:rsid w:val="00AA7F17"/>
    <w:rsid w:val="00AE2768"/>
    <w:rsid w:val="00B64395"/>
    <w:rsid w:val="00DA6506"/>
    <w:rsid w:val="00E23D7B"/>
    <w:rsid w:val="00ED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65189-1F79-4C79-9EA8-339C928C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3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236"/>
    <w:pPr>
      <w:ind w:left="720"/>
      <w:contextualSpacing/>
    </w:pPr>
  </w:style>
  <w:style w:type="paragraph" w:styleId="Footer">
    <w:name w:val="footer"/>
    <w:basedOn w:val="Normal"/>
    <w:link w:val="FooterChar"/>
    <w:uiPriority w:val="99"/>
    <w:unhideWhenUsed/>
    <w:rsid w:val="008B7236"/>
    <w:pPr>
      <w:tabs>
        <w:tab w:val="center" w:pos="4320"/>
        <w:tab w:val="right" w:pos="8640"/>
      </w:tabs>
    </w:pPr>
  </w:style>
  <w:style w:type="character" w:customStyle="1" w:styleId="FooterChar">
    <w:name w:val="Footer Char"/>
    <w:basedOn w:val="DefaultParagraphFont"/>
    <w:link w:val="Footer"/>
    <w:uiPriority w:val="99"/>
    <w:rsid w:val="008B7236"/>
    <w:rPr>
      <w:rFonts w:eastAsiaTheme="minorEastAsia"/>
      <w:sz w:val="24"/>
      <w:szCs w:val="24"/>
    </w:rPr>
  </w:style>
  <w:style w:type="character" w:styleId="PageNumber">
    <w:name w:val="page number"/>
    <w:basedOn w:val="DefaultParagraphFont"/>
    <w:uiPriority w:val="99"/>
    <w:semiHidden/>
    <w:unhideWhenUsed/>
    <w:rsid w:val="008B7236"/>
  </w:style>
  <w:style w:type="character" w:customStyle="1" w:styleId="ListParagraphChar">
    <w:name w:val="List Paragraph Char"/>
    <w:basedOn w:val="DefaultParagraphFont"/>
    <w:link w:val="ListParagraph"/>
    <w:uiPriority w:val="34"/>
    <w:locked/>
    <w:rsid w:val="008B723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Arlo Antonio</dc:creator>
  <cp:keywords/>
  <dc:description/>
  <cp:lastModifiedBy>Arlo Antonio</cp:lastModifiedBy>
  <cp:revision>2</cp:revision>
  <cp:lastPrinted>2019-07-16T04:11:00Z</cp:lastPrinted>
  <dcterms:created xsi:type="dcterms:W3CDTF">2019-07-16T04:17:00Z</dcterms:created>
  <dcterms:modified xsi:type="dcterms:W3CDTF">2019-07-16T04:17:00Z</dcterms:modified>
</cp:coreProperties>
</file>