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ED5FF4" w14:textId="77777777" w:rsidR="002625F8" w:rsidRPr="00714A3B" w:rsidRDefault="002625F8" w:rsidP="002625F8">
      <w:pPr>
        <w:pStyle w:val="Heading1"/>
        <w:jc w:val="center"/>
        <w:rPr>
          <w:rFonts w:ascii="Arial" w:hAnsi="Arial" w:cs="Arial"/>
          <w:b/>
          <w:bCs/>
          <w:color w:val="auto"/>
          <w:sz w:val="28"/>
          <w:szCs w:val="28"/>
        </w:rPr>
      </w:pPr>
      <w:bookmarkStart w:id="0" w:name="_Toc15741085"/>
      <w:bookmarkStart w:id="1" w:name="_Toc16533396"/>
      <w:r w:rsidRPr="00714A3B">
        <w:rPr>
          <w:rFonts w:ascii="Arial" w:hAnsi="Arial" w:cs="Arial"/>
          <w:b/>
          <w:bCs/>
          <w:color w:val="auto"/>
          <w:sz w:val="28"/>
          <w:szCs w:val="28"/>
        </w:rPr>
        <w:t>ABSTRACT</w:t>
      </w:r>
      <w:bookmarkEnd w:id="0"/>
      <w:bookmarkEnd w:id="1"/>
    </w:p>
    <w:p w14:paraId="0786E3D1" w14:textId="77777777" w:rsidR="002625F8" w:rsidRDefault="002625F8" w:rsidP="002625F8">
      <w:pPr>
        <w:rPr>
          <w:rFonts w:ascii="Arial" w:hAnsi="Arial" w:cs="Arial"/>
          <w:b/>
          <w:sz w:val="28"/>
          <w:szCs w:val="28"/>
        </w:rPr>
      </w:pPr>
    </w:p>
    <w:p w14:paraId="5CDE8A09" w14:textId="77777777" w:rsidR="002625F8" w:rsidRDefault="002625F8" w:rsidP="002625F8">
      <w:pPr>
        <w:spacing w:after="120"/>
        <w:ind w:right="-288"/>
        <w:jc w:val="both"/>
        <w:rPr>
          <w:rStyle w:val="tlid-translation"/>
          <w:rFonts w:ascii="Arial" w:hAnsi="Arial" w:cs="Arial"/>
          <w:sz w:val="24"/>
          <w:szCs w:val="24"/>
          <w:lang w:val="en"/>
        </w:rPr>
      </w:pPr>
      <w:r w:rsidRPr="00100A24">
        <w:rPr>
          <w:rStyle w:val="tlid-translation"/>
          <w:rFonts w:ascii="Arial" w:hAnsi="Arial" w:cs="Arial"/>
          <w:sz w:val="24"/>
          <w:szCs w:val="24"/>
          <w:lang w:val="en"/>
        </w:rPr>
        <w:t xml:space="preserve">Jodie Malvin </w:t>
      </w:r>
      <w:proofErr w:type="spellStart"/>
      <w:r w:rsidRPr="00100A24">
        <w:rPr>
          <w:rStyle w:val="tlid-translation"/>
          <w:rFonts w:ascii="Arial" w:hAnsi="Arial" w:cs="Arial"/>
          <w:sz w:val="24"/>
          <w:szCs w:val="24"/>
          <w:lang w:val="en"/>
        </w:rPr>
        <w:t>Hartana</w:t>
      </w:r>
      <w:proofErr w:type="spellEnd"/>
      <w:r w:rsidRPr="00100A24">
        <w:rPr>
          <w:rStyle w:val="tlid-translation"/>
          <w:rFonts w:ascii="Arial" w:hAnsi="Arial" w:cs="Arial"/>
          <w:sz w:val="24"/>
          <w:szCs w:val="24"/>
          <w:lang w:val="en"/>
        </w:rPr>
        <w:t xml:space="preserve"> / 30150035/</w:t>
      </w:r>
      <w:r>
        <w:rPr>
          <w:rStyle w:val="tlid-translation"/>
          <w:rFonts w:ascii="Arial" w:hAnsi="Arial" w:cs="Arial"/>
          <w:sz w:val="24"/>
          <w:szCs w:val="24"/>
          <w:lang w:val="en"/>
        </w:rPr>
        <w:t xml:space="preserve"> </w:t>
      </w:r>
      <w:r w:rsidRPr="00100A24">
        <w:rPr>
          <w:rStyle w:val="tlid-translation"/>
          <w:rFonts w:ascii="Arial" w:hAnsi="Arial" w:cs="Arial"/>
          <w:sz w:val="24"/>
          <w:szCs w:val="24"/>
          <w:lang w:val="en"/>
        </w:rPr>
        <w:t>2019 / Effect of Managerial Ownership, Institutional Ownership and Independent Board of Commissioners on Company Value in Manufacturing Companies in</w:t>
      </w:r>
      <w:r>
        <w:rPr>
          <w:rStyle w:val="tlid-translation"/>
          <w:rFonts w:ascii="Arial" w:hAnsi="Arial" w:cs="Arial"/>
          <w:sz w:val="24"/>
          <w:szCs w:val="24"/>
          <w:lang w:val="en"/>
        </w:rPr>
        <w:t xml:space="preserve"> Period</w:t>
      </w:r>
      <w:r w:rsidRPr="00100A24">
        <w:rPr>
          <w:rStyle w:val="tlid-translation"/>
          <w:rFonts w:ascii="Arial" w:hAnsi="Arial" w:cs="Arial"/>
          <w:sz w:val="24"/>
          <w:szCs w:val="24"/>
          <w:lang w:val="en"/>
        </w:rPr>
        <w:t xml:space="preserve"> 2016 - 2018 / Supervisor: Dr. Hanif Ismail, S.E., Ak., M.M., </w:t>
      </w:r>
      <w:proofErr w:type="spellStart"/>
      <w:r w:rsidRPr="00100A24">
        <w:rPr>
          <w:rStyle w:val="tlid-translation"/>
          <w:rFonts w:ascii="Arial" w:hAnsi="Arial" w:cs="Arial"/>
          <w:sz w:val="24"/>
          <w:szCs w:val="24"/>
          <w:lang w:val="en"/>
        </w:rPr>
        <w:t>M.Ak</w:t>
      </w:r>
      <w:proofErr w:type="spellEnd"/>
      <w:r w:rsidRPr="00100A24">
        <w:rPr>
          <w:rStyle w:val="tlid-translation"/>
          <w:rFonts w:ascii="Arial" w:hAnsi="Arial" w:cs="Arial"/>
          <w:sz w:val="24"/>
          <w:szCs w:val="24"/>
          <w:lang w:val="en"/>
        </w:rPr>
        <w:t>.</w:t>
      </w:r>
      <w:r w:rsidRPr="00100A24">
        <w:rPr>
          <w:rFonts w:ascii="Arial" w:hAnsi="Arial" w:cs="Arial"/>
          <w:sz w:val="24"/>
          <w:szCs w:val="24"/>
          <w:lang w:val="en"/>
        </w:rPr>
        <w:br/>
      </w:r>
      <w:r w:rsidRPr="00100A24">
        <w:rPr>
          <w:rFonts w:ascii="Arial" w:hAnsi="Arial" w:cs="Arial"/>
          <w:sz w:val="24"/>
          <w:szCs w:val="24"/>
          <w:lang w:val="en"/>
        </w:rPr>
        <w:br/>
      </w:r>
      <w:r>
        <w:rPr>
          <w:rStyle w:val="tlid-translation"/>
          <w:rFonts w:ascii="Arial" w:hAnsi="Arial" w:cs="Arial"/>
          <w:sz w:val="24"/>
          <w:szCs w:val="24"/>
          <w:lang w:val="en"/>
        </w:rPr>
        <w:t>M</w:t>
      </w:r>
      <w:r w:rsidRPr="00100A24">
        <w:rPr>
          <w:rStyle w:val="tlid-translation"/>
          <w:rFonts w:ascii="Arial" w:hAnsi="Arial" w:cs="Arial"/>
          <w:sz w:val="24"/>
          <w:szCs w:val="24"/>
          <w:lang w:val="en"/>
        </w:rPr>
        <w:t>aximum</w:t>
      </w:r>
      <w:r>
        <w:rPr>
          <w:rStyle w:val="tlid-translation"/>
          <w:rFonts w:ascii="Arial" w:hAnsi="Arial" w:cs="Arial"/>
          <w:sz w:val="24"/>
          <w:szCs w:val="24"/>
          <w:lang w:val="en"/>
        </w:rPr>
        <w:t xml:space="preserve"> and optimal</w:t>
      </w:r>
      <w:r w:rsidRPr="00100A24">
        <w:rPr>
          <w:rStyle w:val="tlid-translation"/>
          <w:rFonts w:ascii="Arial" w:hAnsi="Arial" w:cs="Arial"/>
          <w:sz w:val="24"/>
          <w:szCs w:val="24"/>
          <w:lang w:val="en"/>
        </w:rPr>
        <w:t xml:space="preserve"> value of the company can be seen in terms of financial statements in accordance with the wishes of the owner of the company, ownership of managerial shares owned by the company, ownership of shares owned by institutional parties as investors and supervisors who oversee the management and owners of the company as well as supervision of the board of independent commissioners in the company as an objective main in increasing value in a good company. The purpose of this study was to determine the effect of managerial ownership, institutional ownership and the board of commissioners on company value.</w:t>
      </w:r>
    </w:p>
    <w:p w14:paraId="6062758D" w14:textId="77777777" w:rsidR="002625F8" w:rsidRDefault="002625F8" w:rsidP="002625F8">
      <w:pPr>
        <w:spacing w:after="100" w:afterAutospacing="1"/>
        <w:ind w:right="-288"/>
        <w:jc w:val="both"/>
        <w:rPr>
          <w:rStyle w:val="tlid-translation"/>
          <w:rFonts w:ascii="Arial" w:hAnsi="Arial" w:cs="Arial"/>
          <w:sz w:val="24"/>
          <w:szCs w:val="24"/>
          <w:lang w:val="en"/>
        </w:rPr>
      </w:pPr>
      <w:r w:rsidRPr="00100A24">
        <w:rPr>
          <w:rFonts w:ascii="Arial" w:hAnsi="Arial" w:cs="Arial"/>
          <w:sz w:val="24"/>
          <w:szCs w:val="24"/>
          <w:lang w:val="en"/>
        </w:rPr>
        <w:br/>
      </w:r>
      <w:r w:rsidRPr="00C307EF">
        <w:rPr>
          <w:rStyle w:val="tlid-translation"/>
          <w:rFonts w:ascii="Arial" w:hAnsi="Arial" w:cs="Arial"/>
          <w:sz w:val="24"/>
          <w:szCs w:val="24"/>
          <w:lang w:val="en"/>
        </w:rPr>
        <w:t>The theory used is agency theory which is an agency relationship as a contract where one or more people (principals) involve other people (agents) to perform several services on their behalf that involve the delegation of decision-making authority to agents and signal theory which is a sign or signal that gives a signal to the sender (information owner) who is trying to provide relevant information and can be utilized by the receiving party who will then adjust his behavior according to his understanding of the signal</w:t>
      </w:r>
      <w:r w:rsidRPr="00100A24">
        <w:rPr>
          <w:rStyle w:val="tlid-translation"/>
          <w:rFonts w:ascii="Arial" w:hAnsi="Arial" w:cs="Arial"/>
          <w:sz w:val="24"/>
          <w:szCs w:val="24"/>
          <w:lang w:val="en"/>
        </w:rPr>
        <w:t>.</w:t>
      </w:r>
    </w:p>
    <w:p w14:paraId="52A2D3D9" w14:textId="68665555" w:rsidR="00AD0E85" w:rsidRPr="002625F8" w:rsidRDefault="002625F8" w:rsidP="002625F8">
      <w:pPr>
        <w:spacing w:after="0"/>
        <w:ind w:right="-432"/>
        <w:jc w:val="both"/>
        <w:rPr>
          <w:rFonts w:ascii="Arial" w:hAnsi="Arial" w:cs="Arial"/>
          <w:sz w:val="24"/>
          <w:szCs w:val="24"/>
          <w:lang w:val="en"/>
        </w:rPr>
      </w:pPr>
      <w:r w:rsidRPr="00100A24">
        <w:rPr>
          <w:rFonts w:ascii="Arial" w:hAnsi="Arial" w:cs="Arial"/>
          <w:sz w:val="24"/>
          <w:szCs w:val="24"/>
          <w:lang w:val="en"/>
        </w:rPr>
        <w:br/>
      </w:r>
      <w:r w:rsidRPr="00100A24">
        <w:rPr>
          <w:rStyle w:val="tlid-translation"/>
          <w:rFonts w:ascii="Arial" w:hAnsi="Arial" w:cs="Arial"/>
          <w:sz w:val="24"/>
          <w:szCs w:val="24"/>
          <w:lang w:val="en"/>
        </w:rPr>
        <w:t>The total population in this study were 144 manufacturing companies listed on the Indonesia Stock Exchange in 2016 - 2018. In the study sample numbered 75 (25 companies multiplied by 3 years) manufacturing companies listed on the Indonesia Stock Exchange in 2016-2018. The research technique was carried out using descriptive analysis test, data pooling test, classic assumption test, F test, t test, and coefficient of determination</w:t>
      </w:r>
      <w:r>
        <w:rPr>
          <w:rStyle w:val="tlid-translation"/>
          <w:rFonts w:ascii="Arial" w:hAnsi="Arial" w:cs="Arial"/>
          <w:sz w:val="24"/>
          <w:szCs w:val="24"/>
          <w:lang w:val="en"/>
        </w:rPr>
        <w:t xml:space="preserve"> </w:t>
      </w:r>
      <w:r w:rsidRPr="00100A24">
        <w:rPr>
          <w:rStyle w:val="tlid-translation"/>
          <w:rFonts w:ascii="Arial" w:hAnsi="Arial" w:cs="Arial"/>
          <w:sz w:val="24"/>
          <w:szCs w:val="24"/>
          <w:lang w:val="en"/>
        </w:rPr>
        <w:t>test.</w:t>
      </w:r>
      <w:r w:rsidRPr="00100A24">
        <w:rPr>
          <w:rFonts w:ascii="Arial" w:hAnsi="Arial" w:cs="Arial"/>
          <w:sz w:val="24"/>
          <w:szCs w:val="24"/>
          <w:lang w:val="en"/>
        </w:rPr>
        <w:br/>
      </w:r>
      <w:r w:rsidRPr="00100A24">
        <w:rPr>
          <w:rFonts w:ascii="Arial" w:hAnsi="Arial" w:cs="Arial"/>
          <w:sz w:val="24"/>
          <w:szCs w:val="24"/>
          <w:lang w:val="en"/>
        </w:rPr>
        <w:br/>
      </w:r>
      <w:r w:rsidRPr="00100A24">
        <w:rPr>
          <w:rStyle w:val="tlid-translation"/>
          <w:rFonts w:ascii="Arial" w:hAnsi="Arial" w:cs="Arial"/>
          <w:sz w:val="24"/>
          <w:szCs w:val="24"/>
          <w:lang w:val="en"/>
        </w:rPr>
        <w:t>The results of tests carried out indicate that the tested data can be polled. The results of the F test show that managerial ownership, institutional ownership and the board of independent commissioners influence the value of the company. The t-test results showed that managerial ownership and institutional ownership had no effect on the value of the company, while the independent board of commissioners had a positive effect on the value of the company.</w:t>
      </w:r>
      <w:r w:rsidRPr="00100A24">
        <w:rPr>
          <w:rFonts w:ascii="Arial" w:hAnsi="Arial" w:cs="Arial"/>
          <w:sz w:val="24"/>
          <w:szCs w:val="24"/>
          <w:lang w:val="en"/>
        </w:rPr>
        <w:br/>
      </w:r>
      <w:r w:rsidRPr="00100A24">
        <w:rPr>
          <w:rFonts w:ascii="Arial" w:hAnsi="Arial" w:cs="Arial"/>
          <w:sz w:val="24"/>
          <w:szCs w:val="24"/>
          <w:lang w:val="en"/>
        </w:rPr>
        <w:br/>
      </w:r>
      <w:r w:rsidRPr="00100A24">
        <w:rPr>
          <w:rStyle w:val="tlid-translation"/>
          <w:rFonts w:ascii="Arial" w:hAnsi="Arial" w:cs="Arial"/>
          <w:sz w:val="24"/>
          <w:szCs w:val="24"/>
          <w:lang w:val="en"/>
        </w:rPr>
        <w:t>The conclusions from this study indicate that managerial ownership and institutional ownership have no effect on firm value, while the independent board of commissioners has a positive effect on firm value</w:t>
      </w:r>
      <w:r>
        <w:rPr>
          <w:rFonts w:ascii="Arial" w:hAnsi="Arial" w:cs="Arial"/>
          <w:b/>
          <w:sz w:val="24"/>
          <w:szCs w:val="24"/>
        </w:rPr>
        <w:t>.</w:t>
      </w:r>
      <w:bookmarkStart w:id="2" w:name="_GoBack"/>
      <w:bookmarkEnd w:id="2"/>
    </w:p>
    <w:sectPr w:rsidR="00AD0E85" w:rsidRPr="002625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5F8"/>
    <w:rsid w:val="0004059C"/>
    <w:rsid w:val="001A0DF4"/>
    <w:rsid w:val="002625F8"/>
    <w:rsid w:val="003D79ED"/>
    <w:rsid w:val="00524081"/>
    <w:rsid w:val="00714AAB"/>
    <w:rsid w:val="009267F5"/>
    <w:rsid w:val="00AD0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DFB60"/>
  <w15:chartTrackingRefBased/>
  <w15:docId w15:val="{DAD58E59-0C52-4658-9723-122416BE5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625F8"/>
  </w:style>
  <w:style w:type="paragraph" w:styleId="Heading1">
    <w:name w:val="heading 1"/>
    <w:basedOn w:val="Normal"/>
    <w:next w:val="Normal"/>
    <w:link w:val="Heading1Char"/>
    <w:uiPriority w:val="9"/>
    <w:qFormat/>
    <w:rsid w:val="002625F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5F8"/>
    <w:rPr>
      <w:rFonts w:asciiTheme="majorHAnsi" w:eastAsiaTheme="majorEastAsia" w:hAnsiTheme="majorHAnsi" w:cstheme="majorBidi"/>
      <w:color w:val="2F5496" w:themeColor="accent1" w:themeShade="BF"/>
      <w:sz w:val="32"/>
      <w:szCs w:val="32"/>
    </w:rPr>
  </w:style>
  <w:style w:type="character" w:customStyle="1" w:styleId="tlid-translation">
    <w:name w:val="tlid-translation"/>
    <w:basedOn w:val="DefaultParagraphFont"/>
    <w:rsid w:val="002625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376</Words>
  <Characters>2148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Jodie Malvin</dc:creator>
  <cp:keywords/>
  <dc:description/>
  <cp:lastModifiedBy>Jodie Malvin</cp:lastModifiedBy>
  <cp:revision>1</cp:revision>
  <dcterms:created xsi:type="dcterms:W3CDTF">2019-09-16T01:47:00Z</dcterms:created>
  <dcterms:modified xsi:type="dcterms:W3CDTF">2019-09-16T01:48:00Z</dcterms:modified>
</cp:coreProperties>
</file>