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AB" w:rsidRPr="00037C69" w:rsidRDefault="00E017AB" w:rsidP="00E017AB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</w:pPr>
      <w:bookmarkStart w:id="0" w:name="_Toc536389888"/>
      <w:r w:rsidRPr="00037C69"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  <w:t>ABSTRAK</w:t>
      </w:r>
      <w:bookmarkEnd w:id="0"/>
    </w:p>
    <w:p w:rsidR="00E017AB" w:rsidRPr="00B762A3" w:rsidRDefault="00E017AB" w:rsidP="00E017AB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Karolin Swasti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Pradana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/ 36150174 / 2018 /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Analisa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762A3">
        <w:rPr>
          <w:rFonts w:ascii="Times New Roman" w:hAnsi="Times New Roman" w:cs="Times New Roman"/>
          <w:i/>
          <w:sz w:val="24"/>
          <w:szCs w:val="24"/>
          <w:lang w:val="en-ID"/>
        </w:rPr>
        <w:t xml:space="preserve">Good Corporate Governance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Perusahaan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moderasi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Sri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Kehati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2015-2017/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Drs.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Prasetyo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M.M.</w:t>
      </w:r>
    </w:p>
    <w:p w:rsidR="00E017AB" w:rsidRPr="00B762A3" w:rsidRDefault="00E017AB" w:rsidP="00E017AB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pandangan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investor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keberhasilan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mengelola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tercermin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meningkat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tata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kelola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B762A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moderasi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017AB" w:rsidRPr="002425ED" w:rsidRDefault="00E017AB" w:rsidP="00E017AB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melandasi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E3460B">
        <w:rPr>
          <w:rFonts w:ascii="Times New Roman" w:hAnsi="Times New Roman" w:cs="Times New Roman"/>
          <w:i/>
          <w:sz w:val="24"/>
          <w:szCs w:val="24"/>
          <w:lang w:val="en-ID"/>
        </w:rPr>
        <w:t>stewardship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sinyal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agensi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bertindak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harapan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prinsipal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belah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menimbulkan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seharusnya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stewardship</w:t>
      </w:r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steward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termotivasi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prinsipal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steward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principal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diselaraskan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  </w:t>
      </w:r>
    </w:p>
    <w:p w:rsidR="00E017AB" w:rsidRPr="00B762A3" w:rsidRDefault="00E017AB" w:rsidP="00E017AB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digun</w:t>
      </w:r>
      <w:r>
        <w:rPr>
          <w:rFonts w:ascii="Times New Roman" w:hAnsi="Times New Roman" w:cs="Times New Roman"/>
          <w:sz w:val="24"/>
          <w:szCs w:val="24"/>
          <w:lang w:val="en-ID"/>
        </w:rPr>
        <w:t>a</w:t>
      </w:r>
      <w:r w:rsidRPr="00B762A3">
        <w:rPr>
          <w:rFonts w:ascii="Times New Roman" w:hAnsi="Times New Roman" w:cs="Times New Roman"/>
          <w:sz w:val="24"/>
          <w:szCs w:val="24"/>
          <w:lang w:val="en-ID"/>
        </w:rPr>
        <w:t>kan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observasi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pengambilan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762A3">
        <w:rPr>
          <w:rFonts w:ascii="Times New Roman" w:hAnsi="Times New Roman" w:cs="Times New Roman"/>
          <w:i/>
          <w:sz w:val="24"/>
          <w:szCs w:val="24"/>
          <w:lang w:val="en-ID"/>
        </w:rPr>
        <w:t>purposive sampling</w:t>
      </w:r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Obyek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Sri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Kehati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Bursa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</w:t>
      </w:r>
      <w:r w:rsidRPr="00B762A3">
        <w:rPr>
          <w:rFonts w:ascii="Times New Roman" w:hAnsi="Times New Roman" w:cs="Times New Roman"/>
          <w:sz w:val="24"/>
          <w:szCs w:val="24"/>
          <w:lang w:val="en-ID"/>
        </w:rPr>
        <w:t>juan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762A3">
        <w:rPr>
          <w:rFonts w:ascii="Times New Roman" w:hAnsi="Times New Roman" w:cs="Times New Roman"/>
          <w:i/>
          <w:sz w:val="24"/>
          <w:szCs w:val="24"/>
          <w:lang w:val="en-ID"/>
        </w:rPr>
        <w:t>fix effect</w:t>
      </w:r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asumsi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klasik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keberartian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model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</w:t>
      </w:r>
      <w:r w:rsidRPr="00B762A3">
        <w:rPr>
          <w:rFonts w:ascii="Times New Roman" w:hAnsi="Times New Roman" w:cs="Times New Roman"/>
          <w:sz w:val="24"/>
          <w:szCs w:val="24"/>
          <w:lang w:val="en-ID"/>
        </w:rPr>
        <w:t>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parsial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017AB" w:rsidRPr="00B762A3" w:rsidRDefault="00E017AB" w:rsidP="00E017AB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institusional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0,0215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0,1975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Komisaris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0,000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H01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H02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H02.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institusional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Komisaris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dimoderasi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institusional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0,001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0,241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Komisaris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Indpenden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0,4555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H05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H06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H07.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moderasi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   </w:t>
      </w:r>
    </w:p>
    <w:p w:rsidR="00E017AB" w:rsidRPr="00B762A3" w:rsidRDefault="00E017AB" w:rsidP="00E017AB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institusional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Komisaris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manajerial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pengaru</w:t>
      </w:r>
      <w:r>
        <w:rPr>
          <w:rFonts w:ascii="Times New Roman" w:hAnsi="Times New Roman" w:cs="Times New Roman"/>
          <w:sz w:val="24"/>
          <w:szCs w:val="24"/>
          <w:lang w:val="en-ID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ariabel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prof</w:t>
      </w:r>
      <w:bookmarkStart w:id="1" w:name="_GoBack"/>
      <w:bookmarkEnd w:id="1"/>
      <w:r w:rsidRPr="00B762A3">
        <w:rPr>
          <w:rFonts w:ascii="Times New Roman" w:hAnsi="Times New Roman" w:cs="Times New Roman"/>
          <w:sz w:val="24"/>
          <w:szCs w:val="24"/>
          <w:lang w:val="en-ID"/>
        </w:rPr>
        <w:t>itabilitas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memperkuat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institusional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namun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manajerial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Komisaris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Independen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0B0FFD" w:rsidRPr="00E017AB" w:rsidRDefault="00E017AB" w:rsidP="00E017AB">
      <w:pPr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Kata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kunci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B762A3">
        <w:rPr>
          <w:rFonts w:ascii="Times New Roman" w:hAnsi="Times New Roman" w:cs="Times New Roman"/>
          <w:sz w:val="24"/>
          <w:szCs w:val="24"/>
          <w:lang w:val="en-ID"/>
        </w:rPr>
        <w:t xml:space="preserve"> Perusahaan, </w:t>
      </w:r>
      <w:r w:rsidRPr="00B762A3">
        <w:rPr>
          <w:rFonts w:ascii="Times New Roman" w:hAnsi="Times New Roman" w:cs="Times New Roman"/>
          <w:i/>
          <w:sz w:val="24"/>
          <w:szCs w:val="24"/>
          <w:lang w:val="en-ID"/>
        </w:rPr>
        <w:t xml:space="preserve">Good Corporate Governance, </w:t>
      </w:r>
      <w:proofErr w:type="spellStart"/>
      <w:r w:rsidRPr="00B762A3"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</w:p>
    <w:sectPr w:rsidR="000B0FFD" w:rsidRPr="00E017AB" w:rsidSect="0074559E">
      <w:footerReference w:type="default" r:id="rId6"/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AB" w:rsidRDefault="00E017AB" w:rsidP="00E017AB">
      <w:pPr>
        <w:spacing w:after="0" w:line="240" w:lineRule="auto"/>
      </w:pPr>
      <w:r>
        <w:separator/>
      </w:r>
    </w:p>
  </w:endnote>
  <w:endnote w:type="continuationSeparator" w:id="0">
    <w:p w:rsidR="00E017AB" w:rsidRDefault="00E017AB" w:rsidP="00E0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AB" w:rsidRPr="00E017AB" w:rsidRDefault="00E017AB" w:rsidP="00E017AB">
    <w:pPr>
      <w:pStyle w:val="Footer"/>
      <w:jc w:val="center"/>
      <w:rPr>
        <w:rFonts w:ascii="Times New Roman" w:hAnsi="Times New Roman" w:cs="Times New Roman"/>
        <w:sz w:val="24"/>
        <w:szCs w:val="24"/>
        <w:lang w:val="en-ID"/>
      </w:rPr>
    </w:pPr>
    <w:r w:rsidRPr="00E017AB">
      <w:rPr>
        <w:rFonts w:ascii="Times New Roman" w:hAnsi="Times New Roman" w:cs="Times New Roman"/>
        <w:sz w:val="24"/>
        <w:szCs w:val="24"/>
        <w:lang w:val="en-ID"/>
      </w:rPr>
      <w:t>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AB" w:rsidRDefault="00E017AB" w:rsidP="00E017AB">
      <w:pPr>
        <w:spacing w:after="0" w:line="240" w:lineRule="auto"/>
      </w:pPr>
      <w:r>
        <w:separator/>
      </w:r>
    </w:p>
  </w:footnote>
  <w:footnote w:type="continuationSeparator" w:id="0">
    <w:p w:rsidR="00E017AB" w:rsidRDefault="00E017AB" w:rsidP="00E01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9E"/>
    <w:rsid w:val="000B0FFD"/>
    <w:rsid w:val="00280C3E"/>
    <w:rsid w:val="0074559E"/>
    <w:rsid w:val="009E2363"/>
    <w:rsid w:val="00E017AB"/>
    <w:rsid w:val="00FC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1216"/>
  <w15:chartTrackingRefBased/>
  <w15:docId w15:val="{E33AD76E-BC18-4B97-BF53-8614E78E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7A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7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7AB"/>
  </w:style>
  <w:style w:type="paragraph" w:styleId="Footer">
    <w:name w:val="footer"/>
    <w:basedOn w:val="Normal"/>
    <w:link w:val="FooterChar"/>
    <w:uiPriority w:val="99"/>
    <w:unhideWhenUsed/>
    <w:rsid w:val="00E0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swasti</dc:creator>
  <cp:keywords/>
  <dc:description/>
  <cp:lastModifiedBy>karolin swasti</cp:lastModifiedBy>
  <cp:revision>2</cp:revision>
  <dcterms:created xsi:type="dcterms:W3CDTF">2019-05-09T05:11:00Z</dcterms:created>
  <dcterms:modified xsi:type="dcterms:W3CDTF">2019-05-09T05:11:00Z</dcterms:modified>
</cp:coreProperties>
</file>