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2" w:rsidRDefault="00E83252" w:rsidP="00E83252">
      <w:pPr>
        <w:pStyle w:val="BAB"/>
      </w:pPr>
      <w:bookmarkStart w:id="0" w:name="_Toc506759529"/>
      <w:r>
        <w:t>DAFTAR ISI</w:t>
      </w:r>
      <w:bookmarkEnd w:id="0"/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/>
      </w:r>
      <w:r w:rsidRPr="00AF5852">
        <w:rPr>
          <w:rFonts w:ascii="Times New Roman" w:hAnsi="Times New Roman" w:cs="Times New Roman"/>
          <w:b/>
          <w:sz w:val="24"/>
          <w:szCs w:val="24"/>
          <w:lang w:val="en-ID"/>
        </w:rPr>
        <w:instrText xml:space="preserve"> TOC \o "1-3" \h \z \t "BAB;1;BAB ISI;1;SUB BAB;2;Judul;1;Seksi;3;LAMPIRAN;1;sub seksi;4" </w:instrText>
      </w:r>
      <w:r w:rsidRPr="00AF5852"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hyperlink w:anchor="_Toc50675952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JUDUL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_Toc506759524 \h </w:instrTex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2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PENGESAHAN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_Toc506759525 \h </w:instrTex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2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ABSTRAK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2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ABSTRACT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2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 PENGANTAR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_Toc506759528 \h </w:instrTex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v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29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_Toc506759529 \h </w:instrTex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vii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0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_Toc506759530 \h </w:instrTex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_Toc506759531 \h </w:instrTex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xii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LAMPIRAN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_Toc506759532 \h </w:instrTex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xiii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PENDAHULUAN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atar Belakang Masalah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Identifikasi Masalah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Masalah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Rumusan Masalah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39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Tujuan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40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Manfaat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4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KAJIAN PUSTAKA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4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Landasan Teoritis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4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Produk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4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Produk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46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Klasifikasi Produk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4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Siklus Hidup Produk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11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4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d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Pengertian Kualitas Produk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12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50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e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Dimensi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Kualitas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Produk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13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5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Kualitas layanan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5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Layanan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14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5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Karakteristik Layanan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14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5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Kategori Layanan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16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5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d.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Kualitas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5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e.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Dimensi Kualitas Layanan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5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Kepuasan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Konsumen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5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Pengertian Kepuasan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Konsumen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18</w:t>
        </w:r>
      </w:hyperlink>
    </w:p>
    <w:p w:rsidR="00E83252" w:rsidRPr="005A2C67" w:rsidRDefault="00E83252" w:rsidP="00E83252">
      <w:pPr>
        <w:pStyle w:val="TOC4"/>
        <w:rPr>
          <w:noProof/>
        </w:rPr>
      </w:pPr>
      <w:hyperlink w:anchor="_Toc50675956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Mengukur Kepuasan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Konsumen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18</w:t>
        </w:r>
      </w:hyperlink>
    </w:p>
    <w:p w:rsidR="00E83252" w:rsidRDefault="00E83252" w:rsidP="00E83252">
      <w:pPr>
        <w:pStyle w:val="TOC4"/>
      </w:pPr>
      <w:r>
        <w:rPr>
          <w:rFonts w:ascii="Times New Roman" w:hAnsi="Times New Roman" w:cs="Times New Roman"/>
        </w:rPr>
        <w:t>c</w:t>
      </w:r>
      <w:r w:rsidRPr="005A2C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Strategi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tab/>
        <w:t>19</w:t>
      </w:r>
    </w:p>
    <w:p w:rsidR="00E83252" w:rsidRDefault="00E83252" w:rsidP="00E83252">
      <w:pPr>
        <w:pStyle w:val="TOC4"/>
        <w:rPr>
          <w:noProof/>
        </w:rPr>
      </w:pPr>
      <w:hyperlink w:anchor="_Toc50675956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eastAsiaTheme="minorEastAsia"/>
            <w:noProof/>
          </w:rPr>
          <w:tab/>
        </w:r>
        <w:r w:rsidRPr="006F288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Dimensi Kepuasan Konsumen</w:t>
        </w:r>
        <w:r w:rsidRPr="006F2880">
          <w:rPr>
            <w:rFonts w:ascii="Times New Roman" w:hAnsi="Times New Roman" w:cs="Times New Roman"/>
            <w:noProof/>
            <w:webHidden/>
          </w:rPr>
          <w:tab/>
          <w:t>23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6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Terdahulu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6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Pemikiran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6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6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BAB III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METODE PENELITIAN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69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Objek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0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Pengumpulan Data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Pengambilan Sampel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7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7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Rata-Rata Hitung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35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79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Analisis Persentase (%)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35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580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Rentang Skala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35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Asumsi Klasik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Normalitas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Multikolinieritas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Uji 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Heteroskedastisitas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Regresi Ganda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Keberartian Model (Uji F)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7.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Signifikan Koefisien (Uji t)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8.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Koefisien Determinasi (R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89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IV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HASIL ANALISIS DAN PEMBAHASAN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0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Gambaran Umum Objek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Analisis Deskriptif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Validitas dan Reliabilitas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Validitas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Reliabilitas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Profil Responden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7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Jenis Kelamin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Usia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59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Pekerjaan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0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Analisis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Variabel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60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Penilaian indikator-indikator dari variabel Kualitas Produk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47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60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Penilaian indikator-indikator dari variabel Kualitas Layanan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48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604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Penilaian indikator-indikator dari variabel Kepuasan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Konsumen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50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0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Asumsi Klasik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0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Normalitas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0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Heteroskedastisitas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0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Multikolinieritas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</w:hyperlink>
    </w:p>
    <w:p w:rsidR="00E83252" w:rsidRPr="00AF5852" w:rsidRDefault="00E83252" w:rsidP="00E83252">
      <w:pPr>
        <w:pStyle w:val="TOC3"/>
        <w:tabs>
          <w:tab w:val="left" w:pos="1540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09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5.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Regresi Linier Berganda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0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Model (Uji F)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</w:hyperlink>
    </w:p>
    <w:p w:rsidR="00E83252" w:rsidRPr="00AF5852" w:rsidRDefault="00E83252" w:rsidP="00E83252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1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Variabel (Uji t)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</w:hyperlink>
    </w:p>
    <w:p w:rsidR="00E83252" w:rsidRPr="00AF5852" w:rsidRDefault="00E83252" w:rsidP="00E83252">
      <w:pPr>
        <w:pStyle w:val="TOC4"/>
        <w:rPr>
          <w:rFonts w:eastAsiaTheme="minorEastAsia"/>
          <w:noProof/>
        </w:rPr>
      </w:pPr>
      <w:hyperlink w:anchor="_Toc506759612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Pr="00AF5852">
          <w:rPr>
            <w:rFonts w:eastAsiaTheme="minorEastAsia"/>
            <w:noProof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Koefisien Determinasi (R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  <w:lang w:val="en-ID"/>
          </w:rPr>
          <w:t>2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)</w:t>
        </w:r>
        <w:r w:rsidRPr="00AF5852">
          <w:rPr>
            <w:noProof/>
            <w:webHidden/>
          </w:rPr>
          <w:tab/>
        </w:r>
        <w:r>
          <w:rPr>
            <w:noProof/>
            <w:webHidden/>
          </w:rPr>
          <w:t>55</w:t>
        </w:r>
      </w:hyperlink>
    </w:p>
    <w:p w:rsidR="00E832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06759613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Hasil Penelitian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</w:hyperlink>
    </w:p>
    <w:p w:rsidR="00E83252" w:rsidRPr="00C905A5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Pembahasan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5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V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KESIMPULAN DAN SARAN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6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Kesimpulan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</w:hyperlink>
    </w:p>
    <w:p w:rsidR="00E83252" w:rsidRPr="00AF5852" w:rsidRDefault="00E83252" w:rsidP="00E83252">
      <w:pPr>
        <w:pStyle w:val="TOC2"/>
        <w:tabs>
          <w:tab w:val="left" w:pos="127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7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AF585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Saran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8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</w:hyperlink>
    </w:p>
    <w:p w:rsidR="00E83252" w:rsidRPr="00AF5852" w:rsidRDefault="00E83252" w:rsidP="00E83252">
      <w:pPr>
        <w:pStyle w:val="TOC1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759619" w:history="1">
        <w:r w:rsidRPr="00AF58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</w:t>
        </w:r>
        <w:r w:rsidRPr="00AF58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</w:hyperlink>
    </w:p>
    <w:p w:rsidR="0026561E" w:rsidRPr="00E83252" w:rsidRDefault="00E83252" w:rsidP="00E8325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5852">
        <w:rPr>
          <w:rFonts w:ascii="Times New Roman" w:hAnsi="Times New Roman" w:cs="Times New Roman"/>
          <w:b/>
          <w:sz w:val="24"/>
          <w:szCs w:val="24"/>
          <w:lang w:val="en-ID"/>
        </w:rPr>
        <w:fldChar w:fldCharType="end"/>
      </w:r>
      <w:bookmarkStart w:id="1" w:name="_GoBack"/>
      <w:bookmarkEnd w:id="1"/>
    </w:p>
    <w:sectPr w:rsidR="0026561E" w:rsidRPr="00E8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B"/>
    <w:rsid w:val="0026561E"/>
    <w:rsid w:val="00271CB6"/>
    <w:rsid w:val="005A4AAB"/>
    <w:rsid w:val="008133DB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52"/>
    <w:rPr>
      <w:color w:val="0000FF"/>
      <w:u w:val="single"/>
    </w:rPr>
  </w:style>
  <w:style w:type="paragraph" w:customStyle="1" w:styleId="BAB">
    <w:name w:val="BAB"/>
    <w:basedOn w:val="Normal"/>
    <w:link w:val="BABChar"/>
    <w:qFormat/>
    <w:rsid w:val="00E83252"/>
    <w:pPr>
      <w:spacing w:after="160" w:line="72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BABChar">
    <w:name w:val="BAB Char"/>
    <w:basedOn w:val="DefaultParagraphFont"/>
    <w:link w:val="BAB"/>
    <w:rsid w:val="00E83252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83252"/>
    <w:pPr>
      <w:spacing w:after="100" w:line="259" w:lineRule="auto"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3252"/>
    <w:pPr>
      <w:tabs>
        <w:tab w:val="left" w:pos="660"/>
        <w:tab w:val="right" w:leader="dot" w:pos="8778"/>
      </w:tabs>
      <w:spacing w:after="100" w:line="259" w:lineRule="auto"/>
      <w:ind w:left="709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83252"/>
    <w:pPr>
      <w:tabs>
        <w:tab w:val="left" w:pos="880"/>
        <w:tab w:val="right" w:leader="dot" w:pos="8778"/>
      </w:tabs>
      <w:spacing w:after="100" w:line="259" w:lineRule="auto"/>
      <w:ind w:left="993"/>
    </w:pPr>
    <w:rPr>
      <w:rFonts w:eastAsia="Calibr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83252"/>
    <w:pPr>
      <w:tabs>
        <w:tab w:val="left" w:pos="1100"/>
        <w:tab w:val="left" w:pos="1760"/>
        <w:tab w:val="right" w:leader="dot" w:pos="8778"/>
      </w:tabs>
      <w:spacing w:after="100" w:line="360" w:lineRule="auto"/>
      <w:ind w:left="1260" w:firstLine="16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52"/>
    <w:rPr>
      <w:color w:val="0000FF"/>
      <w:u w:val="single"/>
    </w:rPr>
  </w:style>
  <w:style w:type="paragraph" w:customStyle="1" w:styleId="BAB">
    <w:name w:val="BAB"/>
    <w:basedOn w:val="Normal"/>
    <w:link w:val="BABChar"/>
    <w:qFormat/>
    <w:rsid w:val="00E83252"/>
    <w:pPr>
      <w:spacing w:after="160" w:line="72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BABChar">
    <w:name w:val="BAB Char"/>
    <w:basedOn w:val="DefaultParagraphFont"/>
    <w:link w:val="BAB"/>
    <w:rsid w:val="00E83252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83252"/>
    <w:pPr>
      <w:spacing w:after="100" w:line="259" w:lineRule="auto"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3252"/>
    <w:pPr>
      <w:tabs>
        <w:tab w:val="left" w:pos="660"/>
        <w:tab w:val="right" w:leader="dot" w:pos="8778"/>
      </w:tabs>
      <w:spacing w:after="100" w:line="259" w:lineRule="auto"/>
      <w:ind w:left="709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83252"/>
    <w:pPr>
      <w:tabs>
        <w:tab w:val="left" w:pos="880"/>
        <w:tab w:val="right" w:leader="dot" w:pos="8778"/>
      </w:tabs>
      <w:spacing w:after="100" w:line="259" w:lineRule="auto"/>
      <w:ind w:left="993"/>
    </w:pPr>
    <w:rPr>
      <w:rFonts w:eastAsia="Calibr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83252"/>
    <w:pPr>
      <w:tabs>
        <w:tab w:val="left" w:pos="1100"/>
        <w:tab w:val="left" w:pos="1760"/>
        <w:tab w:val="right" w:leader="dot" w:pos="8778"/>
      </w:tabs>
      <w:spacing w:after="100" w:line="360" w:lineRule="auto"/>
      <w:ind w:left="1260" w:firstLine="16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2019-03-26T14:21:00Z</dcterms:created>
  <dcterms:modified xsi:type="dcterms:W3CDTF">2019-03-26T14:21:00Z</dcterms:modified>
</cp:coreProperties>
</file>