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9CD6" w14:textId="0EB095B9" w:rsidR="00F54D3B" w:rsidRDefault="00F54D3B" w:rsidP="00F54D3B">
      <w:pPr>
        <w:pStyle w:val="Title"/>
        <w:spacing w:line="720" w:lineRule="auto"/>
      </w:pPr>
      <w:r>
        <w:t>ABSTRAK</w:t>
      </w:r>
    </w:p>
    <w:p w14:paraId="276C8A03" w14:textId="56056465" w:rsidR="00F54D3B" w:rsidRDefault="00F54D3B" w:rsidP="00E867DF">
      <w:pPr>
        <w:pStyle w:val="BodyText"/>
        <w:spacing w:line="360" w:lineRule="auto"/>
      </w:pPr>
      <w:r>
        <w:t>Tammie/ 28150392/ 2019/ Pengaruh Kualitas Layanan dam Kepuasan Konsumen Terhadap Loyalitas Konsumen Tous Les Jours di Mall Kelapa Gading/ Dr. Tony Sitinjak, M.M.</w:t>
      </w:r>
    </w:p>
    <w:p w14:paraId="27E94837" w14:textId="7CA81344" w:rsidR="00F54D3B" w:rsidRDefault="00F54D3B" w:rsidP="000921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 zaman yang semakin modern persaingan dalam dunia bisnis makanan dan minuman (</w:t>
      </w:r>
      <w:r>
        <w:rPr>
          <w:rFonts w:ascii="Times New Roman" w:hAnsi="Times New Roman" w:cs="Times New Roman"/>
          <w:i/>
          <w:iCs/>
          <w:sz w:val="24"/>
          <w:szCs w:val="24"/>
        </w:rPr>
        <w:t>Food and Beverage</w:t>
      </w:r>
      <w:r>
        <w:rPr>
          <w:rFonts w:ascii="Times New Roman" w:hAnsi="Times New Roman" w:cs="Times New Roman"/>
          <w:sz w:val="24"/>
          <w:szCs w:val="24"/>
        </w:rPr>
        <w:t xml:space="preserve">) semakin pesat. Saat ini masyarakat Indonesia mulai beralih menyantap roti sebagai cemilan pengganjal rasa lapar dan pengganti nasi. Perusahaan-perusahaan roti yang ada ini harus rutin dalam memberikan promosi kepada konsumen, serta memperbaiki kualiatas loyalitas dan meningkatkan kepuasan pelanggan. </w:t>
      </w:r>
      <w:r w:rsidR="00E867DF">
        <w:rPr>
          <w:rFonts w:ascii="Times New Roman" w:hAnsi="Times New Roman" w:cs="Times New Roman"/>
          <w:sz w:val="24"/>
          <w:szCs w:val="24"/>
        </w:rPr>
        <w:t>Semua ini dilakukan demi tercapainya loyalitas konsumen. Penelitian ini bertujuan untuk menganalisa pengaruh kualitas layanan dan kepuasan konsumen terhadap loyalitas konsumen Tous Les Jours di Mall Kelapa Gading.</w:t>
      </w:r>
    </w:p>
    <w:p w14:paraId="56F80DF0" w14:textId="38B89697" w:rsidR="00E867DF" w:rsidRDefault="00E867DF" w:rsidP="000921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Layanan terdiri dari </w:t>
      </w:r>
      <w:r w:rsidR="00092110">
        <w:rPr>
          <w:rFonts w:ascii="Times New Roman" w:hAnsi="Times New Roman" w:cs="Times New Roman"/>
          <w:sz w:val="24"/>
          <w:szCs w:val="24"/>
        </w:rPr>
        <w:t xml:space="preserve">5 dimensi yaitu </w:t>
      </w:r>
      <w:r w:rsidR="00092110">
        <w:rPr>
          <w:rFonts w:ascii="Times New Roman" w:hAnsi="Times New Roman" w:cs="Times New Roman"/>
          <w:i/>
          <w:iCs/>
          <w:sz w:val="24"/>
          <w:szCs w:val="24"/>
        </w:rPr>
        <w:t>Reliability</w:t>
      </w:r>
      <w:r w:rsidR="00092110">
        <w:rPr>
          <w:rFonts w:ascii="Times New Roman" w:hAnsi="Times New Roman" w:cs="Times New Roman"/>
          <w:sz w:val="24"/>
          <w:szCs w:val="24"/>
        </w:rPr>
        <w:t>,</w:t>
      </w:r>
      <w:r w:rsidR="00092110">
        <w:rPr>
          <w:rFonts w:ascii="Times New Roman" w:hAnsi="Times New Roman" w:cs="Times New Roman"/>
          <w:i/>
          <w:iCs/>
          <w:sz w:val="24"/>
          <w:szCs w:val="24"/>
        </w:rPr>
        <w:t xml:space="preserve"> Responsiveness</w:t>
      </w:r>
      <w:r w:rsidR="00092110">
        <w:rPr>
          <w:rFonts w:ascii="Times New Roman" w:hAnsi="Times New Roman" w:cs="Times New Roman"/>
          <w:sz w:val="24"/>
          <w:szCs w:val="24"/>
        </w:rPr>
        <w:t>,</w:t>
      </w:r>
      <w:r w:rsidR="00092110">
        <w:rPr>
          <w:rFonts w:ascii="Times New Roman" w:hAnsi="Times New Roman" w:cs="Times New Roman"/>
          <w:i/>
          <w:iCs/>
          <w:sz w:val="24"/>
          <w:szCs w:val="24"/>
        </w:rPr>
        <w:t xml:space="preserve"> Assurance</w:t>
      </w:r>
      <w:r w:rsidR="00092110">
        <w:rPr>
          <w:rFonts w:ascii="Times New Roman" w:hAnsi="Times New Roman" w:cs="Times New Roman"/>
          <w:sz w:val="24"/>
          <w:szCs w:val="24"/>
        </w:rPr>
        <w:t>,</w:t>
      </w:r>
      <w:r w:rsidR="00092110">
        <w:rPr>
          <w:rFonts w:ascii="Times New Roman" w:hAnsi="Times New Roman" w:cs="Times New Roman"/>
          <w:i/>
          <w:iCs/>
          <w:sz w:val="24"/>
          <w:szCs w:val="24"/>
        </w:rPr>
        <w:t xml:space="preserve"> Empathy</w:t>
      </w:r>
      <w:r w:rsidR="00092110">
        <w:rPr>
          <w:rFonts w:ascii="Times New Roman" w:hAnsi="Times New Roman" w:cs="Times New Roman"/>
          <w:sz w:val="24"/>
          <w:szCs w:val="24"/>
        </w:rPr>
        <w:t>, dan</w:t>
      </w:r>
      <w:r w:rsidR="00092110">
        <w:rPr>
          <w:rFonts w:ascii="Times New Roman" w:hAnsi="Times New Roman" w:cs="Times New Roman"/>
          <w:i/>
          <w:iCs/>
          <w:sz w:val="24"/>
          <w:szCs w:val="24"/>
        </w:rPr>
        <w:t xml:space="preserve"> Tangibles</w:t>
      </w:r>
      <w:r w:rsidR="00092110">
        <w:rPr>
          <w:rFonts w:ascii="Times New Roman" w:hAnsi="Times New Roman" w:cs="Times New Roman"/>
          <w:sz w:val="24"/>
          <w:szCs w:val="24"/>
        </w:rPr>
        <w:t>.</w:t>
      </w:r>
      <w:r w:rsidR="00335326">
        <w:rPr>
          <w:rFonts w:ascii="Times New Roman" w:hAnsi="Times New Roman" w:cs="Times New Roman"/>
          <w:sz w:val="24"/>
          <w:szCs w:val="24"/>
        </w:rPr>
        <w:t xml:space="preserve"> </w:t>
      </w:r>
      <w:r w:rsidR="00092110">
        <w:rPr>
          <w:rFonts w:ascii="Times New Roman" w:hAnsi="Times New Roman" w:cs="Times New Roman"/>
          <w:sz w:val="24"/>
          <w:szCs w:val="24"/>
        </w:rPr>
        <w:t>Kepuasan Konsumen terdiri dari 4 yaitu produk, harga, pelanyanan karyawan, dan suasana.</w:t>
      </w:r>
      <w:r w:rsidR="00335326">
        <w:rPr>
          <w:rFonts w:ascii="Times New Roman" w:hAnsi="Times New Roman" w:cs="Times New Roman"/>
          <w:sz w:val="24"/>
          <w:szCs w:val="24"/>
        </w:rPr>
        <w:t xml:space="preserve"> Sedangkan Loyalitas Konsumen terdiri dari 4 dimensi yaitu melakukan pembelian berulang secara teratur, membeli antar lini produk barang dan jasa, merefrensikan kepada orang lain, dan menunjukan kekebalan terhadap tarikan dari pesaing.</w:t>
      </w:r>
    </w:p>
    <w:p w14:paraId="7E92458F" w14:textId="0D7BE9CB" w:rsidR="00092110" w:rsidRDefault="00092110" w:rsidP="000921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dilakukan adalah metode </w:t>
      </w:r>
      <w:proofErr w:type="gramStart"/>
      <w:r>
        <w:rPr>
          <w:rFonts w:ascii="Times New Roman" w:hAnsi="Times New Roman" w:cs="Times New Roman"/>
          <w:i/>
          <w:iCs/>
          <w:sz w:val="24"/>
          <w:szCs w:val="24"/>
        </w:rPr>
        <w:t>Non Probability</w:t>
      </w:r>
      <w:proofErr w:type="gramEnd"/>
      <w:r>
        <w:rPr>
          <w:rFonts w:ascii="Times New Roman" w:hAnsi="Times New Roman" w:cs="Times New Roman"/>
          <w:i/>
          <w:iCs/>
          <w:sz w:val="24"/>
          <w:szCs w:val="24"/>
        </w:rPr>
        <w:t xml:space="preserve"> Sampling </w:t>
      </w:r>
      <w:r>
        <w:rPr>
          <w:rFonts w:ascii="Times New Roman" w:hAnsi="Times New Roman" w:cs="Times New Roman"/>
          <w:sz w:val="24"/>
          <w:szCs w:val="24"/>
        </w:rPr>
        <w:t>dengan mengumpulkan data melalui kuesioner dengan menyebarkan kepada 120 responden yang merupakan konsumen Tous Les Jours di Mall Kelapa Gading. Alat ukur dalam penelitian adalah uji validitas, uji realibilitas, presentase, skala likert, uji asumsi klasik, dan uji regresi linier berganda. Alat bantu yang digunakan adalah SPSS 20.0.</w:t>
      </w:r>
    </w:p>
    <w:p w14:paraId="65C4CC6D" w14:textId="7518052F" w:rsidR="00092110" w:rsidRDefault="00092110" w:rsidP="000921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menemukan bahwa variabel kualitas layanan </w:t>
      </w:r>
      <w:r w:rsidR="000D00AC">
        <w:rPr>
          <w:rFonts w:ascii="Times New Roman" w:hAnsi="Times New Roman" w:cs="Times New Roman"/>
          <w:sz w:val="24"/>
          <w:szCs w:val="24"/>
        </w:rPr>
        <w:t>tidak mempengaruhi loyalitas konsumen sedangkan</w:t>
      </w:r>
      <w:r>
        <w:rPr>
          <w:rFonts w:ascii="Times New Roman" w:hAnsi="Times New Roman" w:cs="Times New Roman"/>
          <w:sz w:val="24"/>
          <w:szCs w:val="24"/>
        </w:rPr>
        <w:t xml:space="preserve"> kepuasan konsumen terbukti mempengaruhi loyalitas konsumen.</w:t>
      </w:r>
    </w:p>
    <w:p w14:paraId="5DB1A278" w14:textId="02060546" w:rsidR="00535DCF" w:rsidRDefault="00092110" w:rsidP="000921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menghasilkan kesimpulan bahwa kualitas layanan </w:t>
      </w:r>
      <w:r w:rsidR="000D00AC">
        <w:rPr>
          <w:rFonts w:ascii="Times New Roman" w:hAnsi="Times New Roman" w:cs="Times New Roman"/>
          <w:sz w:val="24"/>
          <w:szCs w:val="24"/>
        </w:rPr>
        <w:t xml:space="preserve">tidak berpengaruh signifikan </w:t>
      </w:r>
      <w:r>
        <w:rPr>
          <w:rFonts w:ascii="Times New Roman" w:hAnsi="Times New Roman" w:cs="Times New Roman"/>
          <w:sz w:val="24"/>
          <w:szCs w:val="24"/>
        </w:rPr>
        <w:t>dan kepuasan konsumen berpengaruh signifikan yang artinya bahwa konsumen mempunyai pengalaman positif sehingga memunculkan loyalitas konsumen.</w:t>
      </w:r>
    </w:p>
    <w:p w14:paraId="4FFD8227" w14:textId="48AD5CE3" w:rsidR="000D00AC" w:rsidRPr="00535DCF" w:rsidRDefault="000D00AC" w:rsidP="00C622D6">
      <w:pPr>
        <w:rPr>
          <w:rFonts w:ascii="Times New Roman" w:hAnsi="Times New Roman" w:cs="Times New Roman"/>
          <w:sz w:val="24"/>
          <w:szCs w:val="24"/>
        </w:rPr>
      </w:pPr>
      <w:bookmarkStart w:id="0" w:name="_GoBack"/>
      <w:bookmarkEnd w:id="0"/>
    </w:p>
    <w:sectPr w:rsidR="000D00AC" w:rsidRPr="00535DCF" w:rsidSect="00092486">
      <w:footerReference w:type="default" r:id="rId6"/>
      <w:pgSz w:w="11906" w:h="16838" w:code="9"/>
      <w:pgMar w:top="1418" w:right="1418" w:bottom="1418" w:left="1701"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3B1D" w14:textId="77777777" w:rsidR="00752C69" w:rsidRDefault="00752C69" w:rsidP="00092486">
      <w:pPr>
        <w:spacing w:after="0" w:line="240" w:lineRule="auto"/>
      </w:pPr>
      <w:r>
        <w:separator/>
      </w:r>
    </w:p>
  </w:endnote>
  <w:endnote w:type="continuationSeparator" w:id="0">
    <w:p w14:paraId="206684F3" w14:textId="77777777" w:rsidR="00752C69" w:rsidRDefault="00752C69" w:rsidP="0009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961126"/>
      <w:docPartObj>
        <w:docPartGallery w:val="Page Numbers (Bottom of Page)"/>
        <w:docPartUnique/>
      </w:docPartObj>
    </w:sdtPr>
    <w:sdtEndPr>
      <w:rPr>
        <w:noProof/>
      </w:rPr>
    </w:sdtEndPr>
    <w:sdtContent>
      <w:p w14:paraId="5BE76D88" w14:textId="4070B482" w:rsidR="00092486" w:rsidRDefault="00092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F5C05" w14:textId="77777777" w:rsidR="00092486" w:rsidRDefault="00092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F6E0" w14:textId="77777777" w:rsidR="00752C69" w:rsidRDefault="00752C69" w:rsidP="00092486">
      <w:pPr>
        <w:spacing w:after="0" w:line="240" w:lineRule="auto"/>
      </w:pPr>
      <w:r>
        <w:separator/>
      </w:r>
    </w:p>
  </w:footnote>
  <w:footnote w:type="continuationSeparator" w:id="0">
    <w:p w14:paraId="1B5B5A25" w14:textId="77777777" w:rsidR="00752C69" w:rsidRDefault="00752C69" w:rsidP="00092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3B"/>
    <w:rsid w:val="00092110"/>
    <w:rsid w:val="00092486"/>
    <w:rsid w:val="000D00AC"/>
    <w:rsid w:val="00262144"/>
    <w:rsid w:val="00335326"/>
    <w:rsid w:val="00535DCF"/>
    <w:rsid w:val="005D4EB9"/>
    <w:rsid w:val="006F0483"/>
    <w:rsid w:val="00752C69"/>
    <w:rsid w:val="00C557C4"/>
    <w:rsid w:val="00C622D6"/>
    <w:rsid w:val="00E867DF"/>
    <w:rsid w:val="00F5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3DE7"/>
  <w15:chartTrackingRefBased/>
  <w15:docId w15:val="{8B04A860-B4BA-455A-A6A2-BE6B60A4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DCF"/>
    <w:pPr>
      <w:keepNext/>
      <w:spacing w:line="36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4D3B"/>
    <w:pPr>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F54D3B"/>
    <w:rPr>
      <w:rFonts w:ascii="Times New Roman" w:hAnsi="Times New Roman" w:cs="Times New Roman"/>
      <w:b/>
      <w:bCs/>
      <w:sz w:val="24"/>
      <w:szCs w:val="24"/>
    </w:rPr>
  </w:style>
  <w:style w:type="paragraph" w:styleId="BodyText">
    <w:name w:val="Body Text"/>
    <w:basedOn w:val="Normal"/>
    <w:link w:val="BodyTextChar"/>
    <w:uiPriority w:val="99"/>
    <w:unhideWhenUsed/>
    <w:rsid w:val="00F54D3B"/>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54D3B"/>
    <w:rPr>
      <w:rFonts w:ascii="Times New Roman" w:hAnsi="Times New Roman" w:cs="Times New Roman"/>
      <w:sz w:val="24"/>
      <w:szCs w:val="24"/>
    </w:rPr>
  </w:style>
  <w:style w:type="character" w:customStyle="1" w:styleId="Heading1Char">
    <w:name w:val="Heading 1 Char"/>
    <w:basedOn w:val="DefaultParagraphFont"/>
    <w:link w:val="Heading1"/>
    <w:uiPriority w:val="9"/>
    <w:rsid w:val="00535DCF"/>
    <w:rPr>
      <w:rFonts w:ascii="Times New Roman" w:hAnsi="Times New Roman" w:cs="Times New Roman"/>
      <w:b/>
      <w:bCs/>
      <w:sz w:val="24"/>
      <w:szCs w:val="24"/>
    </w:rPr>
  </w:style>
  <w:style w:type="paragraph" w:styleId="Header">
    <w:name w:val="header"/>
    <w:basedOn w:val="Normal"/>
    <w:link w:val="HeaderChar"/>
    <w:uiPriority w:val="99"/>
    <w:unhideWhenUsed/>
    <w:rsid w:val="0009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86"/>
  </w:style>
  <w:style w:type="paragraph" w:styleId="Footer">
    <w:name w:val="footer"/>
    <w:basedOn w:val="Normal"/>
    <w:link w:val="FooterChar"/>
    <w:uiPriority w:val="99"/>
    <w:unhideWhenUsed/>
    <w:rsid w:val="0009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Sendjaja</dc:creator>
  <cp:keywords/>
  <dc:description/>
  <cp:lastModifiedBy>Tammie Sendjaja</cp:lastModifiedBy>
  <cp:revision>6</cp:revision>
  <dcterms:created xsi:type="dcterms:W3CDTF">2019-06-28T04:24:00Z</dcterms:created>
  <dcterms:modified xsi:type="dcterms:W3CDTF">2019-09-03T03:03:00Z</dcterms:modified>
</cp:coreProperties>
</file>