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1" w:rsidRPr="005B4BD2" w:rsidRDefault="006A67E1" w:rsidP="006A67E1">
      <w:pPr>
        <w:pStyle w:val="Heading1"/>
        <w:tabs>
          <w:tab w:val="left" w:pos="2366"/>
          <w:tab w:val="center" w:pos="4395"/>
        </w:tabs>
        <w:spacing w:line="720" w:lineRule="auto"/>
        <w:jc w:val="left"/>
        <w:rPr>
          <w:lang w:val="id-ID"/>
        </w:rPr>
      </w:pPr>
      <w:r>
        <w:t xml:space="preserve">BAB </w:t>
      </w:r>
      <w:r>
        <w:rPr>
          <w:lang w:val="id-ID"/>
        </w:rPr>
        <w:t>V</w:t>
      </w:r>
    </w:p>
    <w:p w:rsidR="006A67E1" w:rsidRPr="005B4BD2" w:rsidRDefault="006A67E1" w:rsidP="006A67E1">
      <w:pPr>
        <w:pStyle w:val="Heading1"/>
        <w:spacing w:line="72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KESIMPULAN DAN SARAN</w:t>
      </w:r>
    </w:p>
    <w:p w:rsidR="006A67E1" w:rsidRDefault="006A67E1" w:rsidP="006A67E1">
      <w:pPr>
        <w:pStyle w:val="Heading1"/>
        <w:numPr>
          <w:ilvl w:val="4"/>
          <w:numId w:val="1"/>
        </w:numPr>
        <w:ind w:left="284" w:hanging="284"/>
        <w:jc w:val="left"/>
        <w:rPr>
          <w:lang w:val="id-ID"/>
        </w:rPr>
      </w:pPr>
      <w:r>
        <w:rPr>
          <w:lang w:val="id-ID"/>
        </w:rPr>
        <w:t>Kesimpulan</w:t>
      </w:r>
    </w:p>
    <w:p w:rsidR="006A67E1" w:rsidRDefault="006A67E1" w:rsidP="006A67E1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Berdasarkan pengujian dan analisis yang telah dilakukan oleh peneliti, kesimpulan yang dapat diperoleh sebagai berikut :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ukuran perusahaan berpengaruh negatif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Profitabilitas cukup bukti berpengaruh signifikan negatif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solvabilitas berpengaruh positif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Komite audit cukup bukti berpengaruh signifikan negatif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reputasi KAP dapat memperkuat hubungan ukuran perusahaan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reputasi KAP dapat memperkuat hubungan profitabilitas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reputasi KAP dapat memperlemah hubungan solvabilitas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Default="006A67E1" w:rsidP="006A67E1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Tidak terdapat cukup bukti bahwa reputasi KAP dapat memperkuat hubungan komite audit terhadap </w:t>
      </w:r>
      <w:r w:rsidRPr="00287021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6A67E1" w:rsidRPr="00554A42" w:rsidRDefault="006A67E1" w:rsidP="006A67E1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</w:p>
    <w:p w:rsidR="006A67E1" w:rsidRPr="00554A42" w:rsidRDefault="006A67E1" w:rsidP="006A67E1">
      <w:pPr>
        <w:pStyle w:val="Heading1"/>
        <w:numPr>
          <w:ilvl w:val="4"/>
          <w:numId w:val="1"/>
        </w:numPr>
        <w:ind w:left="284" w:hanging="284"/>
        <w:jc w:val="left"/>
        <w:rPr>
          <w:lang w:val="id-ID"/>
        </w:rPr>
      </w:pPr>
      <w:r>
        <w:rPr>
          <w:lang w:val="id-ID"/>
        </w:rPr>
        <w:lastRenderedPageBreak/>
        <w:t>Saran</w:t>
      </w:r>
    </w:p>
    <w:p w:rsidR="006A67E1" w:rsidRDefault="006A67E1" w:rsidP="006A67E1">
      <w:pPr>
        <w:tabs>
          <w:tab w:val="left" w:pos="669"/>
          <w:tab w:val="left" w:pos="960"/>
          <w:tab w:val="left" w:pos="1149"/>
          <w:tab w:val="left" w:pos="1950"/>
        </w:tabs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Berdasarkan hasil analisis serta kesimpulan yang diuraikan serta mengingat adanya keterbatasan peneliti dalam penelitian ini, saran yang dapat penulis sampaikan kepada para pembaca adalah :</w:t>
      </w:r>
    </w:p>
    <w:p w:rsidR="006A67E1" w:rsidRDefault="006A67E1" w:rsidP="006A67E1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950"/>
        </w:tabs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Melihat bahwa ukuran perusahaan dengan proksi logaritma natural total aset dari Yurisa Ratnasari (2018</w:t>
      </w:r>
      <w:r w:rsidRPr="00FC59C0"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  <w:lang w:val="id-ID"/>
        </w:rPr>
        <w:t xml:space="preserve"> tidak mempunyai pengaruh terhadap </w:t>
      </w:r>
      <w:r w:rsidRPr="00EF13EB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 xml:space="preserve">. Peneliti menyarankan agar menggunakan proksi lain dari ukuran perusahaan,  contohnya kompleksitas operasi perusahaan dengan menghitung jumlah anak perusahaan yang dimiliki dalam suatu perusahaan. Dimana penelitian yang dilakukan Devri Prananda </w:t>
      </w:r>
      <w:r w:rsidRPr="008E7942">
        <w:rPr>
          <w:rFonts w:ascii="Times New Roman" w:hAnsi="Times New Roman" w:cs="Times New Roman"/>
          <w:sz w:val="24"/>
        </w:rPr>
        <w:t>(2017)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mempunyai pengaruh signifikan positif.</w:t>
      </w:r>
    </w:p>
    <w:p w:rsidR="006A67E1" w:rsidRPr="00FB7C47" w:rsidRDefault="006A67E1" w:rsidP="006A67E1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950"/>
        </w:tabs>
        <w:spacing w:line="480" w:lineRule="auto"/>
        <w:ind w:left="993" w:hanging="426"/>
        <w:jc w:val="both"/>
        <w:rPr>
          <w:rFonts w:ascii="Times New Roman" w:hAnsi="Times New Roman" w:cs="Times New Roman"/>
          <w:i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Melihat bahwa solvabilitas dengan proksi </w:t>
      </w:r>
      <w:r w:rsidRPr="00BF46BA">
        <w:rPr>
          <w:rFonts w:ascii="Times New Roman" w:hAnsi="Times New Roman" w:cs="Times New Roman"/>
          <w:i/>
          <w:sz w:val="24"/>
          <w:lang w:val="id-ID"/>
        </w:rPr>
        <w:t>debt to total asset</w:t>
      </w:r>
      <w:r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dari Nurahman Apriyana (2017</w:t>
      </w:r>
      <w:r w:rsidRPr="00024F1B"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  <w:lang w:val="id-ID"/>
        </w:rPr>
        <w:t xml:space="preserve"> tidak mempunyai pengaruh terhadap </w:t>
      </w:r>
      <w:r w:rsidRPr="00BF46BA">
        <w:rPr>
          <w:rFonts w:ascii="Times New Roman" w:hAnsi="Times New Roman" w:cs="Times New Roman"/>
          <w:i/>
          <w:sz w:val="24"/>
          <w:lang w:val="id-ID"/>
        </w:rPr>
        <w:t>audit report lag</w:t>
      </w:r>
      <w:r>
        <w:rPr>
          <w:rFonts w:ascii="Times New Roman" w:hAnsi="Times New Roman" w:cs="Times New Roman"/>
          <w:sz w:val="24"/>
          <w:lang w:val="id-ID"/>
        </w:rPr>
        <w:t xml:space="preserve">. Peneliti menyarankan agar menggunakan proksi lain dari solvabilitas, contohnya </w:t>
      </w:r>
      <w:r w:rsidRPr="00BF46BA">
        <w:rPr>
          <w:rFonts w:ascii="Times New Roman" w:hAnsi="Times New Roman" w:cs="Times New Roman"/>
          <w:i/>
          <w:sz w:val="24"/>
          <w:lang w:val="id-ID"/>
        </w:rPr>
        <w:t xml:space="preserve">debt to </w:t>
      </w:r>
      <w:r>
        <w:rPr>
          <w:rFonts w:ascii="Times New Roman" w:hAnsi="Times New Roman" w:cs="Times New Roman"/>
          <w:i/>
          <w:sz w:val="24"/>
          <w:lang w:val="id-ID"/>
        </w:rPr>
        <w:t xml:space="preserve">equity. </w:t>
      </w:r>
      <w:r>
        <w:rPr>
          <w:rFonts w:ascii="Times New Roman" w:hAnsi="Times New Roman" w:cs="Times New Roman"/>
          <w:sz w:val="24"/>
          <w:lang w:val="id-ID"/>
        </w:rPr>
        <w:t xml:space="preserve">Dimana penelitian yang dilakukan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en-GB"/>
        </w:rPr>
        <w:t>Indah Permata Sari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en-GB"/>
        </w:rPr>
        <w:t>4</w:t>
      </w:r>
      <w:r w:rsidRPr="008E79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en-GB"/>
        </w:rPr>
        <w:t xml:space="preserve"> mempunyai pengaruh signifikan positif.</w:t>
      </w:r>
    </w:p>
    <w:p w:rsidR="006A67E1" w:rsidRPr="00BF46BA" w:rsidRDefault="006A67E1" w:rsidP="006A67E1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950"/>
        </w:tabs>
        <w:spacing w:line="480" w:lineRule="auto"/>
        <w:ind w:left="993" w:hanging="426"/>
        <w:jc w:val="both"/>
        <w:rPr>
          <w:rFonts w:ascii="Times New Roman" w:hAnsi="Times New Roman" w:cs="Times New Roman"/>
          <w:i/>
          <w:sz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en-GB"/>
        </w:rPr>
        <w:t xml:space="preserve">  Melihat bahwa reputasi KAP menurut penelitian ini dapat menjadi variabel pemoderasi. Dengan cukup bukti signifikan memperlemah interaksi yang dimiliki antara variabel profitabilitas terhadap </w:t>
      </w:r>
      <w:r w:rsidRPr="00FB7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eastAsia="en-GB"/>
        </w:rPr>
        <w:t>audit report lag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en-GB"/>
        </w:rPr>
        <w:t>sesuai penelitian yang dilakukan Ni Made Dwi Ari Murti (2017). Peneliti menyarankan agar menggunakan variabel pemoderasi yang lain, contohnya ukuran perusahaan sebagai variabel pemoderasi untuk membandingkan hasil penelitian yang diperoleh.</w:t>
      </w:r>
    </w:p>
    <w:p w:rsidR="00CA53B1" w:rsidRDefault="00CA53B1">
      <w:bookmarkStart w:id="0" w:name="_GoBack"/>
      <w:bookmarkEnd w:id="0"/>
    </w:p>
    <w:sectPr w:rsidR="00CA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1A0"/>
    <w:multiLevelType w:val="hybridMultilevel"/>
    <w:tmpl w:val="9126044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8A94E1F"/>
    <w:multiLevelType w:val="hybridMultilevel"/>
    <w:tmpl w:val="662C2F1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92E2046"/>
    <w:multiLevelType w:val="hybridMultilevel"/>
    <w:tmpl w:val="1BD4F376"/>
    <w:lvl w:ilvl="0" w:tplc="718A29B0">
      <w:start w:val="1"/>
      <w:numFmt w:val="decimal"/>
      <w:pStyle w:val="Heading3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3CC5D8">
      <w:start w:val="15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7804A9E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BA829E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E1"/>
    <w:rsid w:val="006A67E1"/>
    <w:rsid w:val="00C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7E1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7E1"/>
    <w:pPr>
      <w:keepNext/>
      <w:keepLines/>
      <w:numPr>
        <w:numId w:val="1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7E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A67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6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7E1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7E1"/>
    <w:pPr>
      <w:keepNext/>
      <w:keepLines/>
      <w:numPr>
        <w:numId w:val="1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7E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A67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>home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2019-05-01T06:41:00Z</dcterms:created>
  <dcterms:modified xsi:type="dcterms:W3CDTF">2019-05-01T06:42:00Z</dcterms:modified>
</cp:coreProperties>
</file>