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111" w:rsidRDefault="00414111" w:rsidP="00414111">
      <w:pPr>
        <w:pStyle w:val="Heading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Toc536384889"/>
      <w:bookmarkStart w:id="1" w:name="_Toc536389957"/>
      <w:r w:rsidRPr="008F4977">
        <w:rPr>
          <w:rFonts w:ascii="Times New Roman" w:hAnsi="Times New Roman" w:cs="Times New Roman"/>
          <w:color w:val="auto"/>
          <w:sz w:val="24"/>
          <w:szCs w:val="24"/>
        </w:rPr>
        <w:t>DAFTAR PUSTAKA</w:t>
      </w:r>
      <w:bookmarkEnd w:id="0"/>
      <w:bookmarkEnd w:id="1"/>
    </w:p>
    <w:p w:rsidR="00414111" w:rsidRPr="002357C0" w:rsidRDefault="00414111" w:rsidP="004141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F731E8">
        <w:rPr>
          <w:rFonts w:ascii="Times New Roman" w:hAnsi="Times New Roman" w:cs="Times New Roman"/>
          <w:sz w:val="24"/>
          <w:szCs w:val="24"/>
        </w:rPr>
        <w:fldChar w:fldCharType="begin" w:fldLock="1"/>
      </w:r>
      <w:r w:rsidRPr="00F731E8">
        <w:rPr>
          <w:rFonts w:ascii="Times New Roman" w:hAnsi="Times New Roman" w:cs="Times New Roman"/>
          <w:sz w:val="24"/>
          <w:szCs w:val="24"/>
        </w:rPr>
        <w:instrText xml:space="preserve">ADDIN Mendeley Bibliography CSL_BIBLIOGRAPHY </w:instrText>
      </w:r>
      <w:r w:rsidRPr="00F731E8">
        <w:rPr>
          <w:rFonts w:ascii="Times New Roman" w:hAnsi="Times New Roman" w:cs="Times New Roman"/>
          <w:sz w:val="24"/>
          <w:szCs w:val="24"/>
        </w:rPr>
        <w:fldChar w:fldCharType="separate"/>
      </w:r>
    </w:p>
    <w:p w:rsidR="00414111" w:rsidRPr="00F731E8" w:rsidRDefault="00414111" w:rsidP="00414111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731E8">
        <w:rPr>
          <w:rFonts w:ascii="Times New Roman" w:hAnsi="Times New Roman" w:cs="Times New Roman"/>
          <w:sz w:val="24"/>
          <w:szCs w:val="24"/>
        </w:rPr>
        <w:fldChar w:fldCharType="begin" w:fldLock="1"/>
      </w:r>
      <w:r w:rsidRPr="00F731E8">
        <w:rPr>
          <w:rFonts w:ascii="Times New Roman" w:hAnsi="Times New Roman" w:cs="Times New Roman"/>
          <w:sz w:val="24"/>
          <w:szCs w:val="24"/>
        </w:rPr>
        <w:instrText xml:space="preserve">ADDIN Mendeley Bibliography CSL_BIBLIOGRAPHY </w:instrText>
      </w:r>
      <w:r w:rsidRPr="00F731E8">
        <w:rPr>
          <w:rFonts w:ascii="Times New Roman" w:hAnsi="Times New Roman" w:cs="Times New Roman"/>
          <w:sz w:val="24"/>
          <w:szCs w:val="24"/>
        </w:rPr>
        <w:fldChar w:fldCharType="separate"/>
      </w:r>
      <w:r w:rsidRPr="00323F3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731E8">
        <w:rPr>
          <w:rFonts w:ascii="Times New Roman" w:hAnsi="Times New Roman" w:cs="Times New Roman"/>
          <w:noProof/>
          <w:sz w:val="24"/>
          <w:szCs w:val="24"/>
        </w:rPr>
        <w:t xml:space="preserve">Arfan, M., &amp; Antasari, I. (2008). </w:t>
      </w:r>
      <w:r w:rsidRPr="007362A6">
        <w:rPr>
          <w:rFonts w:ascii="Times New Roman" w:hAnsi="Times New Roman" w:cs="Times New Roman"/>
          <w:noProof/>
          <w:sz w:val="24"/>
          <w:szCs w:val="24"/>
        </w:rPr>
        <w:t xml:space="preserve">Pengaruh Ukuran, Pertumbuhan, dan Profitabilitas Perusahaan Terhadap Koefisien Respon Laba pada Emiten Manufaktur di Bursa Efek Jakarta. </w:t>
      </w:r>
      <w:r w:rsidRPr="00F731E8">
        <w:rPr>
          <w:rFonts w:ascii="Times New Roman" w:hAnsi="Times New Roman" w:cs="Times New Roman"/>
          <w:iCs/>
          <w:noProof/>
          <w:sz w:val="24"/>
          <w:szCs w:val="24"/>
        </w:rPr>
        <w:t>Jurnal Telaah &amp; Riset Akuntansi</w:t>
      </w:r>
      <w:r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7362A6">
        <w:rPr>
          <w:rFonts w:ascii="Times New Roman" w:hAnsi="Times New Roman" w:cs="Times New Roman"/>
          <w:i/>
          <w:noProof/>
          <w:sz w:val="24"/>
          <w:szCs w:val="24"/>
        </w:rPr>
        <w:t>Jurnal Telaah &amp; Riset Akuntansi,</w:t>
      </w:r>
      <w:r w:rsidRPr="007362A6">
        <w:rPr>
          <w:rFonts w:ascii="Times New Roman" w:hAnsi="Times New Roman" w:cs="Times New Roman"/>
          <w:i/>
          <w:iCs/>
          <w:noProof/>
          <w:sz w:val="24"/>
          <w:szCs w:val="24"/>
        </w:rPr>
        <w:t>1</w:t>
      </w:r>
      <w:r w:rsidRPr="007362A6">
        <w:rPr>
          <w:rFonts w:ascii="Times New Roman" w:hAnsi="Times New Roman" w:cs="Times New Roman"/>
          <w:i/>
          <w:noProof/>
          <w:sz w:val="24"/>
          <w:szCs w:val="24"/>
        </w:rPr>
        <w:t>(1),</w:t>
      </w:r>
      <w:r w:rsidRPr="00F731E8">
        <w:rPr>
          <w:rFonts w:ascii="Times New Roman" w:hAnsi="Times New Roman" w:cs="Times New Roman"/>
          <w:noProof/>
          <w:sz w:val="24"/>
          <w:szCs w:val="24"/>
        </w:rPr>
        <w:t xml:space="preserve"> 50–64.</w:t>
      </w:r>
    </w:p>
    <w:p w:rsidR="00414111" w:rsidRPr="00F731E8" w:rsidRDefault="00414111" w:rsidP="00414111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731E8">
        <w:rPr>
          <w:rFonts w:ascii="Times New Roman" w:hAnsi="Times New Roman" w:cs="Times New Roman"/>
          <w:noProof/>
          <w:sz w:val="24"/>
          <w:szCs w:val="24"/>
        </w:rPr>
        <w:t xml:space="preserve">Aryanti, G. A. P. S., &amp; Sisdyani, E. A. (2016). </w:t>
      </w:r>
      <w:r w:rsidRPr="007362A6">
        <w:rPr>
          <w:rFonts w:ascii="Times New Roman" w:hAnsi="Times New Roman" w:cs="Times New Roman"/>
          <w:noProof/>
          <w:sz w:val="24"/>
          <w:szCs w:val="24"/>
        </w:rPr>
        <w:t>Profitabilitas pada Earnings Response Coefficient dengan Pengungkapan Corporate Social Responsibility sebagai Variabel Pemoderasi.</w:t>
      </w:r>
      <w:r w:rsidRPr="00F731E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7362A6">
        <w:rPr>
          <w:rFonts w:ascii="Times New Roman" w:hAnsi="Times New Roman" w:cs="Times New Roman"/>
          <w:i/>
          <w:iCs/>
          <w:noProof/>
          <w:sz w:val="24"/>
          <w:szCs w:val="24"/>
        </w:rPr>
        <w:t>E-Jurnal Akuntansi Universitas Udayana</w:t>
      </w:r>
      <w:r w:rsidRPr="00F731E8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F731E8">
        <w:rPr>
          <w:rFonts w:ascii="Times New Roman" w:hAnsi="Times New Roman" w:cs="Times New Roman"/>
          <w:iCs/>
          <w:noProof/>
          <w:sz w:val="24"/>
          <w:szCs w:val="24"/>
        </w:rPr>
        <w:t>15</w:t>
      </w:r>
      <w:r w:rsidRPr="00F731E8">
        <w:rPr>
          <w:rFonts w:ascii="Times New Roman" w:hAnsi="Times New Roman" w:cs="Times New Roman"/>
          <w:noProof/>
          <w:sz w:val="24"/>
          <w:szCs w:val="24"/>
        </w:rPr>
        <w:t xml:space="preserve">(1), 171–199. </w:t>
      </w:r>
    </w:p>
    <w:p w:rsidR="00414111" w:rsidRPr="00F731E8" w:rsidRDefault="00414111" w:rsidP="00414111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731E8">
        <w:rPr>
          <w:rFonts w:ascii="Times New Roman" w:hAnsi="Times New Roman" w:cs="Times New Roman"/>
          <w:noProof/>
          <w:sz w:val="24"/>
          <w:szCs w:val="24"/>
        </w:rPr>
        <w:t xml:space="preserve">Ayu, I., &amp; Wulandari, T. (2015). </w:t>
      </w:r>
      <w:r w:rsidRPr="003517F7">
        <w:rPr>
          <w:rFonts w:ascii="Times New Roman" w:hAnsi="Times New Roman" w:cs="Times New Roman"/>
          <w:i/>
          <w:noProof/>
          <w:sz w:val="24"/>
          <w:szCs w:val="24"/>
        </w:rPr>
        <w:t xml:space="preserve">Good Corporate Governance Dan Pengungkapan </w:t>
      </w:r>
      <w:r w:rsidRPr="000928BF">
        <w:rPr>
          <w:rFonts w:ascii="Times New Roman" w:hAnsi="Times New Roman" w:cs="Times New Roman"/>
          <w:i/>
          <w:noProof/>
          <w:sz w:val="24"/>
          <w:szCs w:val="24"/>
        </w:rPr>
        <w:t>Corporate Social Responsibility</w:t>
      </w:r>
      <w:r w:rsidRPr="003517F7">
        <w:rPr>
          <w:rFonts w:ascii="Times New Roman" w:hAnsi="Times New Roman" w:cs="Times New Roman"/>
          <w:i/>
          <w:noProof/>
          <w:sz w:val="24"/>
          <w:szCs w:val="24"/>
        </w:rPr>
        <w:t xml:space="preserve"> Pada </w:t>
      </w:r>
      <w:r w:rsidRPr="000928BF">
        <w:rPr>
          <w:rFonts w:ascii="Times New Roman" w:hAnsi="Times New Roman" w:cs="Times New Roman"/>
          <w:i/>
          <w:noProof/>
          <w:sz w:val="24"/>
          <w:szCs w:val="24"/>
        </w:rPr>
        <w:t>Earnings Response Coefficient</w:t>
      </w:r>
      <w:r w:rsidRPr="00F731E8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F731E8">
        <w:rPr>
          <w:rFonts w:ascii="Times New Roman" w:hAnsi="Times New Roman" w:cs="Times New Roman"/>
          <w:iCs/>
          <w:noProof/>
          <w:sz w:val="24"/>
          <w:szCs w:val="24"/>
        </w:rPr>
        <w:t>1</w:t>
      </w:r>
      <w:r w:rsidRPr="00F731E8">
        <w:rPr>
          <w:rFonts w:ascii="Times New Roman" w:hAnsi="Times New Roman" w:cs="Times New Roman"/>
          <w:noProof/>
          <w:sz w:val="24"/>
          <w:szCs w:val="24"/>
        </w:rPr>
        <w:t>, 173–190.</w:t>
      </w:r>
      <w:r>
        <w:rPr>
          <w:rFonts w:ascii="Times New Roman" w:hAnsi="Times New Roman" w:cs="Times New Roman"/>
          <w:noProof/>
          <w:sz w:val="24"/>
          <w:szCs w:val="24"/>
        </w:rPr>
        <w:tab/>
      </w:r>
    </w:p>
    <w:p w:rsidR="00414111" w:rsidRDefault="00414111" w:rsidP="00414111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70F90">
        <w:rPr>
          <w:rFonts w:ascii="Times New Roman" w:hAnsi="Times New Roman" w:cs="Times New Roman"/>
          <w:noProof/>
          <w:sz w:val="24"/>
          <w:szCs w:val="24"/>
        </w:rPr>
        <w:t>Ball, R. dan Brown, P. (1968)</w:t>
      </w:r>
      <w:r w:rsidRPr="00970F90">
        <w:rPr>
          <w:rFonts w:ascii="Times New Roman" w:hAnsi="Times New Roman" w:cs="Times New Roman"/>
          <w:noProof/>
          <w:sz w:val="24"/>
          <w:szCs w:val="24"/>
          <w:lang w:val="id-ID"/>
        </w:rPr>
        <w:t>.</w:t>
      </w:r>
      <w:r w:rsidRPr="00970F9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E7E80">
        <w:rPr>
          <w:rFonts w:ascii="Times New Roman" w:hAnsi="Times New Roman" w:cs="Times New Roman"/>
          <w:noProof/>
          <w:sz w:val="24"/>
          <w:szCs w:val="24"/>
        </w:rPr>
        <w:t>An Empirical Evaluation of Accounting Income Numbers</w:t>
      </w:r>
      <w:r w:rsidRPr="00970F90">
        <w:rPr>
          <w:rFonts w:ascii="Times New Roman" w:hAnsi="Times New Roman" w:cs="Times New Roman"/>
          <w:noProof/>
          <w:sz w:val="24"/>
          <w:szCs w:val="24"/>
        </w:rPr>
        <w:t>.</w:t>
      </w:r>
      <w:r w:rsidRPr="00970F90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 </w:t>
      </w:r>
      <w:r w:rsidRPr="005E7E80">
        <w:rPr>
          <w:rFonts w:ascii="Times New Roman" w:hAnsi="Times New Roman" w:cs="Times New Roman"/>
          <w:i/>
          <w:noProof/>
          <w:sz w:val="24"/>
          <w:szCs w:val="24"/>
        </w:rPr>
        <w:t>Journal of Accounting Research</w:t>
      </w:r>
      <w:r w:rsidRPr="00970F9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C938D5">
        <w:rPr>
          <w:rFonts w:ascii="Times New Roman" w:hAnsi="Times New Roman" w:cs="Times New Roman"/>
          <w:i/>
          <w:noProof/>
          <w:sz w:val="24"/>
          <w:szCs w:val="24"/>
        </w:rPr>
        <w:t>Vol. 6</w:t>
      </w:r>
      <w:r w:rsidRPr="00970F90">
        <w:rPr>
          <w:rFonts w:ascii="Times New Roman" w:hAnsi="Times New Roman" w:cs="Times New Roman"/>
          <w:noProof/>
          <w:sz w:val="24"/>
          <w:szCs w:val="24"/>
        </w:rPr>
        <w:t>,pp. 159-178</w:t>
      </w:r>
    </w:p>
    <w:p w:rsidR="00414111" w:rsidRPr="00F731E8" w:rsidRDefault="00414111" w:rsidP="00414111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414111" w:rsidRPr="00970F90" w:rsidRDefault="00414111" w:rsidP="00414111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323F33">
        <w:rPr>
          <w:rFonts w:ascii="Times New Roman" w:hAnsi="Times New Roman" w:cs="Times New Roman"/>
          <w:noProof/>
          <w:sz w:val="24"/>
          <w:szCs w:val="24"/>
        </w:rPr>
        <w:t xml:space="preserve">Brigham, E. F., &amp; Houston, J. F. (2009). </w:t>
      </w:r>
      <w:r w:rsidRPr="00323F33">
        <w:rPr>
          <w:rFonts w:ascii="Times New Roman" w:hAnsi="Times New Roman" w:cs="Times New Roman"/>
          <w:i/>
          <w:iCs/>
          <w:noProof/>
          <w:sz w:val="24"/>
          <w:szCs w:val="24"/>
        </w:rPr>
        <w:t>Fundamental Of Financial Manajement</w:t>
      </w:r>
      <w:r w:rsidRPr="00323F33">
        <w:rPr>
          <w:rFonts w:ascii="Times New Roman" w:hAnsi="Times New Roman" w:cs="Times New Roman"/>
          <w:noProof/>
          <w:sz w:val="24"/>
          <w:szCs w:val="24"/>
        </w:rPr>
        <w:t>. Harcourt College.</w:t>
      </w:r>
    </w:p>
    <w:p w:rsidR="00414111" w:rsidRPr="00970F90" w:rsidRDefault="00414111" w:rsidP="00414111">
      <w:pPr>
        <w:spacing w:after="0" w:line="240" w:lineRule="auto"/>
        <w:ind w:left="426" w:hanging="426"/>
        <w:rPr>
          <w:rFonts w:ascii="Times New Roman" w:eastAsia="Calibri" w:hAnsi="Times New Roman" w:cs="Times New Roman"/>
          <w:noProof/>
          <w:sz w:val="24"/>
          <w:szCs w:val="24"/>
          <w:lang w:val="en-ID"/>
        </w:rPr>
      </w:pPr>
      <w:r w:rsidRPr="00970F90">
        <w:rPr>
          <w:rFonts w:ascii="Times New Roman" w:eastAsia="Calibri" w:hAnsi="Times New Roman" w:cs="Times New Roman"/>
          <w:noProof/>
          <w:sz w:val="24"/>
          <w:szCs w:val="24"/>
          <w:lang w:val="en-ID"/>
        </w:rPr>
        <w:t xml:space="preserve">Brown, Stephen J. dan </w:t>
      </w:r>
      <w:r w:rsidRPr="00970F90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 xml:space="preserve">Warner, </w:t>
      </w:r>
      <w:r w:rsidRPr="00970F90">
        <w:rPr>
          <w:rFonts w:ascii="Times New Roman" w:eastAsia="Calibri" w:hAnsi="Times New Roman" w:cs="Times New Roman"/>
          <w:noProof/>
          <w:sz w:val="24"/>
          <w:szCs w:val="24"/>
          <w:lang w:val="en-ID"/>
        </w:rPr>
        <w:t xml:space="preserve">Jerold B. (1985). </w:t>
      </w:r>
      <w:r w:rsidRPr="005E7E80">
        <w:rPr>
          <w:rFonts w:ascii="Times New Roman" w:eastAsia="Calibri" w:hAnsi="Times New Roman" w:cs="Times New Roman"/>
          <w:iCs/>
          <w:noProof/>
          <w:sz w:val="24"/>
          <w:szCs w:val="24"/>
          <w:lang w:val="en-ID"/>
        </w:rPr>
        <w:t>Using Daily Stocks Returns The Case of Event Studies</w:t>
      </w:r>
      <w:r w:rsidRPr="00970F90">
        <w:rPr>
          <w:rFonts w:ascii="Times New Roman" w:eastAsia="Calibri" w:hAnsi="Times New Roman" w:cs="Times New Roman"/>
          <w:noProof/>
          <w:sz w:val="24"/>
          <w:szCs w:val="24"/>
          <w:lang w:val="en-ID"/>
        </w:rPr>
        <w:t xml:space="preserve">, </w:t>
      </w:r>
      <w:r w:rsidRPr="005E7E80">
        <w:rPr>
          <w:rFonts w:ascii="Times New Roman" w:eastAsia="Calibri" w:hAnsi="Times New Roman" w:cs="Times New Roman"/>
          <w:i/>
          <w:noProof/>
          <w:sz w:val="24"/>
          <w:szCs w:val="24"/>
          <w:lang w:val="en-ID"/>
        </w:rPr>
        <w:t>Journal of Financial Economics</w:t>
      </w:r>
      <w:r w:rsidRPr="00970F90">
        <w:rPr>
          <w:rFonts w:ascii="Times New Roman" w:eastAsia="Calibri" w:hAnsi="Times New Roman" w:cs="Times New Roman"/>
          <w:noProof/>
          <w:sz w:val="24"/>
          <w:szCs w:val="24"/>
          <w:lang w:val="en-ID"/>
        </w:rPr>
        <w:t xml:space="preserve"> </w:t>
      </w:r>
      <w:r w:rsidRPr="00C938D5">
        <w:rPr>
          <w:rFonts w:ascii="Times New Roman" w:eastAsia="Calibri" w:hAnsi="Times New Roman" w:cs="Times New Roman"/>
          <w:i/>
          <w:noProof/>
          <w:sz w:val="24"/>
          <w:szCs w:val="24"/>
          <w:lang w:val="en-ID"/>
        </w:rPr>
        <w:t>14</w:t>
      </w:r>
      <w:r w:rsidRPr="00970F90">
        <w:rPr>
          <w:rFonts w:ascii="Times New Roman" w:eastAsia="Calibri" w:hAnsi="Times New Roman" w:cs="Times New Roman"/>
          <w:noProof/>
          <w:sz w:val="24"/>
          <w:szCs w:val="24"/>
          <w:lang w:val="en-ID"/>
        </w:rPr>
        <w:t>, pp. 3-31.</w:t>
      </w:r>
    </w:p>
    <w:p w:rsidR="00414111" w:rsidRPr="00F731E8" w:rsidRDefault="00414111" w:rsidP="00414111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414111" w:rsidRPr="00F731E8" w:rsidRDefault="00414111" w:rsidP="00414111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731E8">
        <w:rPr>
          <w:rFonts w:ascii="Times New Roman" w:hAnsi="Times New Roman" w:cs="Times New Roman"/>
          <w:noProof/>
          <w:sz w:val="24"/>
          <w:szCs w:val="24"/>
        </w:rPr>
        <w:t xml:space="preserve">Collins, D. W., &amp; Kothari, S. P. (1989). </w:t>
      </w:r>
      <w:r w:rsidRPr="007362A6">
        <w:rPr>
          <w:rFonts w:ascii="Times New Roman" w:hAnsi="Times New Roman" w:cs="Times New Roman"/>
          <w:noProof/>
          <w:sz w:val="24"/>
          <w:szCs w:val="24"/>
        </w:rPr>
        <w:t>An analysis of intertemporal and cross-sectional determinants of Earnings Response Coefficients.</w:t>
      </w:r>
      <w:r w:rsidRPr="003517F7">
        <w:rPr>
          <w:rFonts w:ascii="Times New Roman" w:hAnsi="Times New Roman" w:cs="Times New Roman"/>
          <w:i/>
          <w:noProof/>
          <w:sz w:val="24"/>
          <w:szCs w:val="24"/>
        </w:rPr>
        <w:t xml:space="preserve"> </w:t>
      </w:r>
      <w:r w:rsidRPr="003517F7">
        <w:rPr>
          <w:rFonts w:ascii="Times New Roman" w:hAnsi="Times New Roman" w:cs="Times New Roman"/>
          <w:i/>
          <w:iCs/>
          <w:noProof/>
          <w:sz w:val="24"/>
          <w:szCs w:val="24"/>
        </w:rPr>
        <w:t>Journal of Accounting and Economics</w:t>
      </w:r>
      <w:r w:rsidRPr="00F731E8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F731E8">
        <w:rPr>
          <w:rFonts w:ascii="Times New Roman" w:hAnsi="Times New Roman" w:cs="Times New Roman"/>
          <w:iCs/>
          <w:noProof/>
          <w:sz w:val="24"/>
          <w:szCs w:val="24"/>
        </w:rPr>
        <w:t>11</w:t>
      </w:r>
      <w:r w:rsidRPr="00F731E8">
        <w:rPr>
          <w:rFonts w:ascii="Times New Roman" w:hAnsi="Times New Roman" w:cs="Times New Roman"/>
          <w:noProof/>
          <w:sz w:val="24"/>
          <w:szCs w:val="24"/>
        </w:rPr>
        <w:t xml:space="preserve">(2–3), 143–181. </w:t>
      </w:r>
    </w:p>
    <w:p w:rsidR="00414111" w:rsidRPr="00A628F0" w:rsidRDefault="00414111" w:rsidP="00414111">
      <w:pPr>
        <w:spacing w:after="160" w:line="240" w:lineRule="auto"/>
        <w:ind w:left="426" w:hanging="426"/>
        <w:rPr>
          <w:rFonts w:ascii="Times New Roman" w:eastAsia="Calibri" w:hAnsi="Times New Roman" w:cs="Times New Roman"/>
          <w:noProof/>
          <w:sz w:val="24"/>
          <w:szCs w:val="24"/>
          <w:lang w:val="en-ID"/>
        </w:rPr>
      </w:pPr>
      <w:r w:rsidRPr="00970F90">
        <w:rPr>
          <w:rFonts w:ascii="Times New Roman" w:eastAsia="Calibri" w:hAnsi="Times New Roman" w:cs="Times New Roman"/>
          <w:noProof/>
          <w:sz w:val="24"/>
          <w:szCs w:val="24"/>
          <w:lang w:val="en-ID"/>
        </w:rPr>
        <w:t xml:space="preserve">Cooper, Donald R., dan </w:t>
      </w:r>
      <w:r w:rsidRPr="00970F90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 xml:space="preserve">Schindler, </w:t>
      </w:r>
      <w:r w:rsidRPr="00970F90">
        <w:rPr>
          <w:rFonts w:ascii="Times New Roman" w:eastAsia="Calibri" w:hAnsi="Times New Roman" w:cs="Times New Roman"/>
          <w:noProof/>
          <w:sz w:val="24"/>
          <w:szCs w:val="24"/>
          <w:lang w:val="en-ID"/>
        </w:rPr>
        <w:t xml:space="preserve">Pamela S. (2017). </w:t>
      </w:r>
      <w:r w:rsidRPr="00970F90">
        <w:rPr>
          <w:rFonts w:ascii="Times New Roman" w:eastAsia="Calibri" w:hAnsi="Times New Roman" w:cs="Times New Roman"/>
          <w:i/>
          <w:iCs/>
          <w:noProof/>
          <w:sz w:val="24"/>
          <w:szCs w:val="24"/>
          <w:lang w:val="id-ID"/>
        </w:rPr>
        <w:t>Metode Penelitian Bisnis</w:t>
      </w:r>
      <w:r w:rsidRPr="00970F90">
        <w:rPr>
          <w:rFonts w:ascii="Times New Roman" w:eastAsia="Calibri" w:hAnsi="Times New Roman" w:cs="Times New Roman"/>
          <w:i/>
          <w:iCs/>
          <w:noProof/>
          <w:sz w:val="24"/>
          <w:szCs w:val="24"/>
          <w:lang w:val="en-ID"/>
        </w:rPr>
        <w:t>.</w:t>
      </w:r>
      <w:r w:rsidRPr="00970F90">
        <w:rPr>
          <w:rFonts w:ascii="Times New Roman" w:eastAsia="Calibri" w:hAnsi="Times New Roman" w:cs="Times New Roman"/>
          <w:noProof/>
          <w:sz w:val="24"/>
          <w:szCs w:val="24"/>
          <w:lang w:val="en-ID"/>
        </w:rPr>
        <w:t xml:space="preserve"> Edisi 12, </w:t>
      </w:r>
      <w:r w:rsidRPr="00970F90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>Jakarta</w:t>
      </w:r>
      <w:r w:rsidRPr="00970F90">
        <w:rPr>
          <w:rFonts w:ascii="Times New Roman" w:eastAsia="Calibri" w:hAnsi="Times New Roman" w:cs="Times New Roman"/>
          <w:noProof/>
          <w:sz w:val="24"/>
          <w:szCs w:val="24"/>
          <w:lang w:val="en-ID"/>
        </w:rPr>
        <w:t xml:space="preserve">: </w:t>
      </w:r>
      <w:r w:rsidRPr="00970F90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>Salemba Empat</w:t>
      </w:r>
      <w:r w:rsidRPr="00F731E8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414111" w:rsidRPr="00A628F0" w:rsidRDefault="00414111" w:rsidP="00414111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731E8">
        <w:rPr>
          <w:rFonts w:ascii="Times New Roman" w:hAnsi="Times New Roman" w:cs="Times New Roman"/>
          <w:noProof/>
          <w:sz w:val="24"/>
          <w:szCs w:val="24"/>
        </w:rPr>
        <w:t xml:space="preserve">Dana Siswar, D., &amp; Andina, A. (2013). </w:t>
      </w:r>
      <w:r w:rsidRPr="007362A6">
        <w:rPr>
          <w:rFonts w:ascii="Times New Roman" w:hAnsi="Times New Roman" w:cs="Times New Roman"/>
          <w:noProof/>
          <w:sz w:val="24"/>
          <w:szCs w:val="24"/>
        </w:rPr>
        <w:t>Pengaruh Risiko Sistematis Terhadap Pengungkapan Corporate Social Responsibility Serta Dampaknya Terhadap Pertumbuhan Laba Dan Koefisien Respon Laba (Studi Pada Perusahaan Manufaktur Yang Terdaftar Di Bursa Efek Indonesia).</w:t>
      </w:r>
      <w:r w:rsidRPr="007362A6">
        <w:t xml:space="preserve"> </w:t>
      </w:r>
      <w:r w:rsidRPr="007362A6">
        <w:rPr>
          <w:rFonts w:ascii="Times New Roman" w:hAnsi="Times New Roman" w:cs="Times New Roman"/>
          <w:i/>
          <w:sz w:val="24"/>
        </w:rPr>
        <w:t>Jurnal Telaah &amp; Riset Akuntans</w:t>
      </w:r>
      <w:r w:rsidRPr="007362A6">
        <w:rPr>
          <w:i/>
        </w:rPr>
        <w:t>i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Vol. 6 No. 1 Januari 2013. </w:t>
      </w:r>
      <w:r w:rsidRPr="007362A6">
        <w:rPr>
          <w:rFonts w:ascii="Times New Roman" w:hAnsi="Times New Roman" w:cs="Times New Roman"/>
          <w:noProof/>
          <w:sz w:val="24"/>
          <w:szCs w:val="24"/>
        </w:rPr>
        <w:t>64-92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414111" w:rsidRDefault="00414111" w:rsidP="00414111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892A56">
        <w:rPr>
          <w:rFonts w:ascii="Times New Roman" w:hAnsi="Times New Roman" w:cs="Times New Roman"/>
          <w:noProof/>
          <w:sz w:val="24"/>
          <w:szCs w:val="24"/>
        </w:rPr>
        <w:t xml:space="preserve">Darmadji, T., &amp; Fakhruddin, H. M. (2011). </w:t>
      </w:r>
      <w:r w:rsidRPr="00892A56">
        <w:rPr>
          <w:rFonts w:ascii="Times New Roman" w:hAnsi="Times New Roman" w:cs="Times New Roman"/>
          <w:i/>
          <w:iCs/>
          <w:noProof/>
          <w:sz w:val="24"/>
          <w:szCs w:val="24"/>
        </w:rPr>
        <w:t>Pasar Modal di Indonesia : Pendekatan Tanya Jawab</w:t>
      </w:r>
      <w:r w:rsidRPr="00892A56">
        <w:rPr>
          <w:rFonts w:ascii="Times New Roman" w:hAnsi="Times New Roman" w:cs="Times New Roman"/>
          <w:noProof/>
          <w:sz w:val="24"/>
          <w:szCs w:val="24"/>
        </w:rPr>
        <w:t xml:space="preserve"> (3rd ed.). Jakarta: Salemba Empat.</w:t>
      </w:r>
    </w:p>
    <w:p w:rsidR="00414111" w:rsidRPr="00F731E8" w:rsidRDefault="00414111" w:rsidP="00414111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</w:p>
    <w:p w:rsidR="00414111" w:rsidRPr="00F731E8" w:rsidRDefault="00414111" w:rsidP="00414111">
      <w:pPr>
        <w:widowControl w:val="0"/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70F90">
        <w:rPr>
          <w:rFonts w:ascii="Times New Roman" w:hAnsi="Times New Roman" w:cs="Times New Roman"/>
          <w:noProof/>
          <w:sz w:val="24"/>
          <w:szCs w:val="24"/>
        </w:rPr>
        <w:t>Delvira, M. dan Nelvirita (2013)</w:t>
      </w:r>
      <w:r w:rsidRPr="00970F90">
        <w:rPr>
          <w:rFonts w:ascii="Times New Roman" w:hAnsi="Times New Roman" w:cs="Times New Roman"/>
          <w:noProof/>
          <w:sz w:val="24"/>
          <w:szCs w:val="24"/>
          <w:lang w:val="id-ID"/>
        </w:rPr>
        <w:t>.</w:t>
      </w:r>
      <w:r w:rsidRPr="00970F9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C938D5">
        <w:rPr>
          <w:rFonts w:ascii="Times New Roman" w:hAnsi="Times New Roman" w:cs="Times New Roman"/>
          <w:noProof/>
          <w:sz w:val="24"/>
          <w:szCs w:val="24"/>
        </w:rPr>
        <w:t>Pengaruh Risiko Sistematik, Leverage Dan Persistensi Laba Terhadap Earnings Response Coefficient (ERC)</w:t>
      </w:r>
      <w:r w:rsidRPr="00970F90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C938D5">
        <w:rPr>
          <w:rFonts w:ascii="Times New Roman" w:hAnsi="Times New Roman" w:cs="Times New Roman"/>
          <w:i/>
          <w:iCs/>
          <w:noProof/>
          <w:sz w:val="24"/>
          <w:szCs w:val="24"/>
        </w:rPr>
        <w:t>Wahana Riset Akuntansi</w:t>
      </w:r>
      <w:r w:rsidRPr="00970F90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C938D5">
        <w:rPr>
          <w:rFonts w:ascii="Times New Roman" w:hAnsi="Times New Roman" w:cs="Times New Roman"/>
          <w:i/>
          <w:noProof/>
          <w:sz w:val="24"/>
          <w:szCs w:val="24"/>
        </w:rPr>
        <w:t>1(1)</w:t>
      </w:r>
      <w:r w:rsidRPr="00970F90">
        <w:rPr>
          <w:rFonts w:ascii="Times New Roman" w:hAnsi="Times New Roman" w:cs="Times New Roman"/>
          <w:noProof/>
          <w:sz w:val="24"/>
          <w:szCs w:val="24"/>
        </w:rPr>
        <w:t>, pp. 129–154.</w:t>
      </w:r>
    </w:p>
    <w:p w:rsidR="00414111" w:rsidRPr="00F731E8" w:rsidRDefault="00414111" w:rsidP="00414111">
      <w:pPr>
        <w:widowControl w:val="0"/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70F90">
        <w:rPr>
          <w:rFonts w:ascii="Times New Roman" w:hAnsi="Times New Roman" w:cs="Times New Roman"/>
          <w:noProof/>
          <w:sz w:val="24"/>
          <w:szCs w:val="24"/>
        </w:rPr>
        <w:t>Dewi, I. G. A. R. P., Yadnyana, I. K. dan Sudana, I. P. (2016)</w:t>
      </w:r>
      <w:r w:rsidRPr="00970F90">
        <w:rPr>
          <w:rFonts w:ascii="Times New Roman" w:hAnsi="Times New Roman" w:cs="Times New Roman"/>
          <w:noProof/>
          <w:sz w:val="24"/>
          <w:szCs w:val="24"/>
          <w:lang w:val="id-ID"/>
        </w:rPr>
        <w:t>.</w:t>
      </w:r>
      <w:r w:rsidRPr="00970F9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C938D5">
        <w:rPr>
          <w:rFonts w:ascii="Times New Roman" w:hAnsi="Times New Roman" w:cs="Times New Roman"/>
          <w:noProof/>
          <w:sz w:val="24"/>
          <w:szCs w:val="24"/>
        </w:rPr>
        <w:t>Pengaruh Profitabilitas dan Ukuran Perusahaan Terhadap Ketepatwaktuan Penyampaian Laporan Keuangan dan Implikasinya pada Earning Response Coefficient.</w:t>
      </w:r>
      <w:r w:rsidRPr="00970F9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C938D5">
        <w:rPr>
          <w:rFonts w:ascii="Times New Roman" w:hAnsi="Times New Roman" w:cs="Times New Roman"/>
          <w:i/>
          <w:noProof/>
          <w:sz w:val="24"/>
          <w:szCs w:val="24"/>
          <w:lang w:val="id-ID"/>
        </w:rPr>
        <w:t>E-Jurnal Ekonomi dan Bisnis Universitas Udayana 5.</w:t>
      </w:r>
      <w:r w:rsidRPr="00C938D5">
        <w:rPr>
          <w:rFonts w:ascii="Times New Roman" w:hAnsi="Times New Roman" w:cs="Times New Roman"/>
          <w:i/>
          <w:noProof/>
          <w:sz w:val="24"/>
          <w:szCs w:val="24"/>
        </w:rPr>
        <w:t>9</w:t>
      </w:r>
      <w:r w:rsidRPr="00970F90">
        <w:rPr>
          <w:rFonts w:ascii="Times New Roman" w:hAnsi="Times New Roman" w:cs="Times New Roman"/>
          <w:noProof/>
          <w:sz w:val="24"/>
          <w:szCs w:val="24"/>
        </w:rPr>
        <w:t>, pp. 3031–3056.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</w:p>
    <w:p w:rsidR="00414111" w:rsidRDefault="00414111" w:rsidP="00414111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731E8">
        <w:rPr>
          <w:rFonts w:ascii="Times New Roman" w:hAnsi="Times New Roman" w:cs="Times New Roman"/>
          <w:noProof/>
          <w:sz w:val="24"/>
          <w:szCs w:val="24"/>
        </w:rPr>
        <w:t>Diantimala, Y. (2008).</w:t>
      </w:r>
      <w:r w:rsidRPr="003517F7">
        <w:rPr>
          <w:rFonts w:ascii="Times New Roman" w:hAnsi="Times New Roman" w:cs="Times New Roman"/>
          <w:i/>
          <w:noProof/>
          <w:sz w:val="24"/>
          <w:szCs w:val="24"/>
        </w:rPr>
        <w:t xml:space="preserve"> </w:t>
      </w:r>
      <w:r w:rsidRPr="00A628F0">
        <w:rPr>
          <w:rFonts w:ascii="Times New Roman" w:hAnsi="Times New Roman" w:cs="Times New Roman"/>
          <w:noProof/>
          <w:sz w:val="24"/>
          <w:szCs w:val="24"/>
        </w:rPr>
        <w:t>Pengaruh Akuntansi Konservatif, Ukuran Perusahaan, Dan Default Risk Terhadap Koefisien Respon Laba (Erc).</w:t>
      </w:r>
      <w:r w:rsidRPr="00F731E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A628F0">
        <w:rPr>
          <w:rFonts w:ascii="Times New Roman" w:hAnsi="Times New Roman" w:cs="Times New Roman"/>
          <w:i/>
          <w:iCs/>
          <w:noProof/>
          <w:sz w:val="24"/>
          <w:szCs w:val="24"/>
        </w:rPr>
        <w:t>Jurnal Telaah Dan Riset Akuntansi</w:t>
      </w:r>
      <w:r w:rsidRPr="00A628F0">
        <w:rPr>
          <w:rFonts w:ascii="Times New Roman" w:hAnsi="Times New Roman" w:cs="Times New Roman"/>
          <w:i/>
          <w:noProof/>
          <w:sz w:val="24"/>
          <w:szCs w:val="24"/>
        </w:rPr>
        <w:t xml:space="preserve">, </w:t>
      </w:r>
      <w:r w:rsidRPr="00A628F0">
        <w:rPr>
          <w:rFonts w:ascii="Times New Roman" w:hAnsi="Times New Roman" w:cs="Times New Roman"/>
          <w:i/>
          <w:iCs/>
          <w:noProof/>
          <w:sz w:val="24"/>
          <w:szCs w:val="24"/>
        </w:rPr>
        <w:t>1</w:t>
      </w:r>
      <w:r w:rsidRPr="00A628F0">
        <w:rPr>
          <w:rFonts w:ascii="Times New Roman" w:hAnsi="Times New Roman" w:cs="Times New Roman"/>
          <w:i/>
          <w:noProof/>
          <w:sz w:val="24"/>
          <w:szCs w:val="24"/>
        </w:rPr>
        <w:t xml:space="preserve">(1), </w:t>
      </w:r>
      <w:r w:rsidRPr="00A628F0">
        <w:rPr>
          <w:rFonts w:ascii="Times New Roman" w:hAnsi="Times New Roman" w:cs="Times New Roman"/>
          <w:noProof/>
          <w:sz w:val="24"/>
          <w:szCs w:val="24"/>
        </w:rPr>
        <w:t>102–122</w:t>
      </w:r>
      <w:r w:rsidRPr="00A628F0">
        <w:rPr>
          <w:rFonts w:ascii="Times New Roman" w:hAnsi="Times New Roman" w:cs="Times New Roman"/>
          <w:i/>
          <w:noProof/>
          <w:sz w:val="24"/>
          <w:szCs w:val="24"/>
        </w:rPr>
        <w:t xml:space="preserve">. </w:t>
      </w:r>
    </w:p>
    <w:p w:rsidR="00414111" w:rsidRPr="00F731E8" w:rsidRDefault="00414111" w:rsidP="00414111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414111" w:rsidRDefault="00414111" w:rsidP="00414111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731E8">
        <w:rPr>
          <w:rFonts w:ascii="Times New Roman" w:hAnsi="Times New Roman" w:cs="Times New Roman"/>
          <w:noProof/>
          <w:sz w:val="24"/>
          <w:szCs w:val="24"/>
        </w:rPr>
        <w:t xml:space="preserve">Dowling, J., &amp; Pfeffer, J. (1975). </w:t>
      </w:r>
      <w:r w:rsidRPr="00A628F0">
        <w:rPr>
          <w:rFonts w:ascii="Times New Roman" w:hAnsi="Times New Roman" w:cs="Times New Roman"/>
          <w:noProof/>
          <w:sz w:val="24"/>
          <w:szCs w:val="24"/>
        </w:rPr>
        <w:t>Organizational Legitimacy: Social Values and Organizational Behavior.</w:t>
      </w:r>
      <w:r w:rsidRPr="003517F7">
        <w:rPr>
          <w:rFonts w:ascii="Times New Roman" w:hAnsi="Times New Roman" w:cs="Times New Roman"/>
          <w:i/>
          <w:noProof/>
          <w:sz w:val="24"/>
          <w:szCs w:val="24"/>
        </w:rPr>
        <w:t xml:space="preserve"> </w:t>
      </w:r>
      <w:r w:rsidRPr="003517F7">
        <w:rPr>
          <w:rFonts w:ascii="Times New Roman" w:hAnsi="Times New Roman" w:cs="Times New Roman"/>
          <w:i/>
          <w:iCs/>
          <w:noProof/>
          <w:sz w:val="24"/>
          <w:szCs w:val="24"/>
        </w:rPr>
        <w:t>The Pacific Sociological Review</w:t>
      </w:r>
      <w:r w:rsidRPr="00F731E8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F731E8">
        <w:rPr>
          <w:rFonts w:ascii="Times New Roman" w:hAnsi="Times New Roman" w:cs="Times New Roman"/>
          <w:iCs/>
          <w:noProof/>
          <w:sz w:val="24"/>
          <w:szCs w:val="24"/>
        </w:rPr>
        <w:t>18</w:t>
      </w:r>
      <w:r w:rsidRPr="00F731E8">
        <w:rPr>
          <w:rFonts w:ascii="Times New Roman" w:hAnsi="Times New Roman" w:cs="Times New Roman"/>
          <w:noProof/>
          <w:sz w:val="24"/>
          <w:szCs w:val="24"/>
        </w:rPr>
        <w:t xml:space="preserve">(1), 122–136. </w:t>
      </w:r>
    </w:p>
    <w:p w:rsidR="00414111" w:rsidRPr="00F731E8" w:rsidRDefault="00414111" w:rsidP="00414111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414111" w:rsidRPr="00A628F0" w:rsidRDefault="00414111" w:rsidP="00414111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  <w:r w:rsidRPr="00F731E8">
        <w:rPr>
          <w:rFonts w:ascii="Times New Roman" w:hAnsi="Times New Roman" w:cs="Times New Roman"/>
          <w:noProof/>
          <w:sz w:val="24"/>
          <w:szCs w:val="24"/>
        </w:rPr>
        <w:t xml:space="preserve">Elsakit, O. M., &amp; Worthington, A. C. (2014). </w:t>
      </w:r>
      <w:r w:rsidRPr="00A628F0">
        <w:rPr>
          <w:rFonts w:ascii="Times New Roman" w:hAnsi="Times New Roman" w:cs="Times New Roman"/>
          <w:noProof/>
          <w:sz w:val="24"/>
          <w:szCs w:val="24"/>
        </w:rPr>
        <w:t>The Impact of Corporate Characteristics and Corporate Governance on Corporate Social and Environmental Disclosure: A Literature Review.</w:t>
      </w:r>
      <w:r w:rsidRPr="003517F7">
        <w:rPr>
          <w:rFonts w:ascii="Times New Roman" w:hAnsi="Times New Roman" w:cs="Times New Roman"/>
          <w:i/>
          <w:noProof/>
          <w:sz w:val="24"/>
          <w:szCs w:val="24"/>
        </w:rPr>
        <w:t xml:space="preserve"> </w:t>
      </w:r>
      <w:r w:rsidRPr="003517F7">
        <w:rPr>
          <w:rFonts w:ascii="Times New Roman" w:hAnsi="Times New Roman" w:cs="Times New Roman"/>
          <w:i/>
          <w:iCs/>
          <w:noProof/>
          <w:sz w:val="24"/>
          <w:szCs w:val="24"/>
        </w:rPr>
        <w:t>International Journal of Business and Management</w:t>
      </w:r>
      <w:r w:rsidRPr="00A628F0">
        <w:rPr>
          <w:rFonts w:ascii="Times New Roman" w:hAnsi="Times New Roman" w:cs="Times New Roman"/>
          <w:noProof/>
          <w:sz w:val="24"/>
          <w:szCs w:val="24"/>
        </w:rPr>
        <w:t>. Vol. 9, No. 9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</w:p>
    <w:p w:rsidR="00414111" w:rsidRDefault="00414111" w:rsidP="00414111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70F90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Fahmi, Irham (2014). </w:t>
      </w:r>
      <w:r w:rsidRPr="00970F90">
        <w:rPr>
          <w:rFonts w:ascii="Times New Roman" w:hAnsi="Times New Roman" w:cs="Times New Roman"/>
          <w:i/>
          <w:noProof/>
          <w:sz w:val="24"/>
          <w:szCs w:val="24"/>
          <w:lang w:val="id-ID"/>
        </w:rPr>
        <w:t>Manajemen Keuangan Perusahaan dan Pasar Modal</w:t>
      </w:r>
      <w:r w:rsidRPr="00970F90">
        <w:rPr>
          <w:rFonts w:ascii="Times New Roman" w:hAnsi="Times New Roman" w:cs="Times New Roman"/>
          <w:noProof/>
          <w:sz w:val="24"/>
          <w:szCs w:val="24"/>
          <w:lang w:val="id-ID"/>
        </w:rPr>
        <w:t>. Edisi 1. Jakarta: Mitra Wacana Media.</w:t>
      </w:r>
    </w:p>
    <w:p w:rsidR="00414111" w:rsidRPr="00A628F0" w:rsidRDefault="00414111" w:rsidP="00414111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</w:p>
    <w:p w:rsidR="00414111" w:rsidRPr="00F731E8" w:rsidRDefault="00414111" w:rsidP="00414111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731E8">
        <w:rPr>
          <w:rFonts w:ascii="Times New Roman" w:hAnsi="Times New Roman" w:cs="Times New Roman"/>
          <w:noProof/>
          <w:sz w:val="24"/>
          <w:szCs w:val="24"/>
        </w:rPr>
        <w:t xml:space="preserve">Fajar, D. R., Hapsari, Dini Wahjoe Akuntansi, P. S., Ekonomi, F., &amp; Telkom, U. (2016). </w:t>
      </w:r>
      <w:r w:rsidRPr="00A628F0">
        <w:rPr>
          <w:rFonts w:ascii="Times New Roman" w:hAnsi="Times New Roman" w:cs="Times New Roman"/>
          <w:noProof/>
          <w:sz w:val="24"/>
          <w:szCs w:val="24"/>
        </w:rPr>
        <w:t>Pengaruh Corporate Social Responsibility, Ukuran Perusahaan, Struktur Modal, dan Profitabilitas Terhadap Earnings Response Coefficient ( Studi Empiris pada Bank yang Terdaftar di Bursa Efek Indonesia pada Periode 2010-2014 ).</w:t>
      </w:r>
      <w:r w:rsidRPr="00A628F0">
        <w:rPr>
          <w:rFonts w:ascii="Times New Roman" w:hAnsi="Times New Roman" w:cs="Times New Roman"/>
          <w:iCs/>
          <w:noProof/>
          <w:sz w:val="24"/>
          <w:szCs w:val="24"/>
        </w:rPr>
        <w:t xml:space="preserve"> </w:t>
      </w:r>
      <w:r w:rsidRPr="00A628F0">
        <w:rPr>
          <w:rFonts w:ascii="Times New Roman" w:hAnsi="Times New Roman" w:cs="Times New Roman"/>
          <w:i/>
          <w:iCs/>
          <w:noProof/>
          <w:sz w:val="24"/>
          <w:szCs w:val="24"/>
        </w:rPr>
        <w:t>E-Proceeding of Management</w:t>
      </w:r>
      <w:r w:rsidRPr="00A628F0">
        <w:rPr>
          <w:rFonts w:ascii="Times New Roman" w:hAnsi="Times New Roman" w:cs="Times New Roman"/>
          <w:i/>
          <w:noProof/>
          <w:sz w:val="24"/>
          <w:szCs w:val="24"/>
        </w:rPr>
        <w:t>,</w:t>
      </w:r>
      <w:r w:rsidRPr="00F731E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731E8">
        <w:rPr>
          <w:rFonts w:ascii="Times New Roman" w:hAnsi="Times New Roman" w:cs="Times New Roman"/>
          <w:iCs/>
          <w:noProof/>
          <w:sz w:val="24"/>
          <w:szCs w:val="24"/>
        </w:rPr>
        <w:t>3</w:t>
      </w:r>
      <w:r w:rsidRPr="00F731E8">
        <w:rPr>
          <w:rFonts w:ascii="Times New Roman" w:hAnsi="Times New Roman" w:cs="Times New Roman"/>
          <w:noProof/>
          <w:sz w:val="24"/>
          <w:szCs w:val="24"/>
        </w:rPr>
        <w:t>(2), 1716–1723.</w:t>
      </w:r>
    </w:p>
    <w:p w:rsidR="00414111" w:rsidRPr="00491E52" w:rsidRDefault="00414111" w:rsidP="00414111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731E8">
        <w:rPr>
          <w:rFonts w:ascii="Times New Roman" w:hAnsi="Times New Roman" w:cs="Times New Roman"/>
          <w:noProof/>
          <w:sz w:val="24"/>
          <w:szCs w:val="24"/>
        </w:rPr>
        <w:t xml:space="preserve">Fauzan, M., &amp; Purwanto, A. (2017). </w:t>
      </w:r>
      <w:r w:rsidRPr="00A628F0">
        <w:rPr>
          <w:rFonts w:ascii="Times New Roman" w:hAnsi="Times New Roman" w:cs="Times New Roman"/>
          <w:noProof/>
          <w:sz w:val="24"/>
          <w:szCs w:val="24"/>
        </w:rPr>
        <w:t>Pengaruh Pengungkapan CSR, Timeliness, Profitabilitas, Pertumbuhan Perusahaan dan Resiko Sistematik Terhadap Earnings Response Coefficient (ERC)</w:t>
      </w:r>
      <w:r w:rsidRPr="00996CA2">
        <w:rPr>
          <w:rFonts w:ascii="Times New Roman" w:hAnsi="Times New Roman" w:cs="Times New Roman"/>
          <w:i/>
          <w:noProof/>
          <w:sz w:val="24"/>
          <w:szCs w:val="24"/>
        </w:rPr>
        <w:t xml:space="preserve">. </w:t>
      </w:r>
      <w:r w:rsidRPr="00996CA2">
        <w:rPr>
          <w:rFonts w:ascii="Times New Roman" w:hAnsi="Times New Roman" w:cs="Times New Roman"/>
          <w:i/>
          <w:iCs/>
          <w:noProof/>
          <w:sz w:val="24"/>
          <w:szCs w:val="24"/>
        </w:rPr>
        <w:t>Diponegoro Journal Of Accounting</w:t>
      </w:r>
      <w:r w:rsidRPr="00F731E8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F731E8">
        <w:rPr>
          <w:rFonts w:ascii="Times New Roman" w:hAnsi="Times New Roman" w:cs="Times New Roman"/>
          <w:iCs/>
          <w:noProof/>
          <w:sz w:val="24"/>
          <w:szCs w:val="24"/>
        </w:rPr>
        <w:t>6</w:t>
      </w:r>
      <w:r w:rsidRPr="00F731E8">
        <w:rPr>
          <w:rFonts w:ascii="Times New Roman" w:hAnsi="Times New Roman" w:cs="Times New Roman"/>
          <w:noProof/>
          <w:sz w:val="24"/>
          <w:szCs w:val="24"/>
        </w:rPr>
        <w:t xml:space="preserve">(1), 1–15. </w:t>
      </w:r>
    </w:p>
    <w:p w:rsidR="00414111" w:rsidRPr="00970F90" w:rsidRDefault="00414111" w:rsidP="00414111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noProof/>
          <w:sz w:val="24"/>
          <w:szCs w:val="24"/>
          <w:lang w:val="id-ID" w:eastAsia="en-GB"/>
        </w:rPr>
      </w:pPr>
      <w:r w:rsidRPr="00970F90">
        <w:rPr>
          <w:rFonts w:ascii="Times New Roman" w:hAnsi="Times New Roman" w:cs="Times New Roman"/>
          <w:noProof/>
          <w:sz w:val="24"/>
          <w:szCs w:val="24"/>
          <w:lang w:val="id-ID" w:eastAsia="en-GB"/>
        </w:rPr>
        <w:t xml:space="preserve">Ghozali, Imam dan Latan, Hengky (2016). </w:t>
      </w:r>
      <w:r w:rsidRPr="00970F90">
        <w:rPr>
          <w:rFonts w:ascii="Times New Roman" w:hAnsi="Times New Roman" w:cs="Times New Roman"/>
          <w:i/>
          <w:noProof/>
          <w:sz w:val="24"/>
          <w:szCs w:val="24"/>
          <w:lang w:val="id-ID" w:eastAsia="en-GB"/>
        </w:rPr>
        <w:t>Partial Least Square: Konsep, Metode dan Aplikasi Menggunakan Program WarpPLS 5.0</w:t>
      </w:r>
      <w:r w:rsidRPr="00970F90">
        <w:rPr>
          <w:rFonts w:ascii="Times New Roman" w:hAnsi="Times New Roman" w:cs="Times New Roman"/>
          <w:noProof/>
          <w:sz w:val="24"/>
          <w:szCs w:val="24"/>
          <w:lang w:val="id-ID" w:eastAsia="en-GB"/>
        </w:rPr>
        <w:t>. Semarang: Badan Penerbit - Undip</w:t>
      </w:r>
      <w:r>
        <w:rPr>
          <w:rFonts w:ascii="Times New Roman" w:hAnsi="Times New Roman" w:cs="Times New Roman"/>
          <w:noProof/>
          <w:sz w:val="24"/>
          <w:szCs w:val="24"/>
          <w:lang w:val="id-ID" w:eastAsia="en-GB"/>
        </w:rPr>
        <w:t>.</w:t>
      </w:r>
    </w:p>
    <w:p w:rsidR="00414111" w:rsidRPr="00996CA2" w:rsidRDefault="00414111" w:rsidP="004141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i/>
          <w:noProof/>
          <w:sz w:val="24"/>
          <w:szCs w:val="24"/>
          <w:lang w:eastAsia="en-GB"/>
        </w:rPr>
      </w:pPr>
    </w:p>
    <w:p w:rsidR="00414111" w:rsidRPr="009C6B9D" w:rsidRDefault="00414111" w:rsidP="00414111">
      <w:pPr>
        <w:spacing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en-ID"/>
        </w:rPr>
      </w:pPr>
      <w:r w:rsidRPr="0068049C">
        <w:rPr>
          <w:rFonts w:ascii="Times New Roman" w:eastAsia="Calibri" w:hAnsi="Times New Roman" w:cs="Times New Roman"/>
          <w:noProof/>
          <w:sz w:val="24"/>
          <w:szCs w:val="24"/>
          <w:lang w:val="en-ID"/>
        </w:rPr>
        <w:t xml:space="preserve">Ikatan Akuntan Indonesia. (2015). </w:t>
      </w:r>
      <w:r w:rsidRPr="0068049C">
        <w:rPr>
          <w:rFonts w:ascii="Times New Roman" w:eastAsia="Calibri" w:hAnsi="Times New Roman" w:cs="Times New Roman"/>
          <w:i/>
          <w:iCs/>
          <w:noProof/>
          <w:sz w:val="24"/>
          <w:szCs w:val="24"/>
          <w:lang w:val="en-ID"/>
        </w:rPr>
        <w:t>Standar Akuntansi Keuangan (SAK).</w:t>
      </w:r>
      <w:r w:rsidRPr="0068049C">
        <w:rPr>
          <w:rFonts w:ascii="Times New Roman" w:eastAsia="Calibri" w:hAnsi="Times New Roman" w:cs="Times New Roman"/>
          <w:noProof/>
          <w:sz w:val="24"/>
          <w:szCs w:val="24"/>
          <w:lang w:val="en-ID"/>
        </w:rPr>
        <w:t xml:space="preserve"> Jakarta: IAI.</w:t>
      </w:r>
    </w:p>
    <w:p w:rsidR="00414111" w:rsidRPr="00F731E8" w:rsidRDefault="00414111" w:rsidP="00414111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731E8">
        <w:rPr>
          <w:rFonts w:ascii="Times New Roman" w:hAnsi="Times New Roman" w:cs="Times New Roman"/>
          <w:noProof/>
          <w:sz w:val="24"/>
          <w:szCs w:val="24"/>
        </w:rPr>
        <w:t xml:space="preserve">Jaswadi. (2004). </w:t>
      </w:r>
      <w:r w:rsidRPr="00A628F0">
        <w:rPr>
          <w:rFonts w:ascii="Times New Roman" w:hAnsi="Times New Roman" w:cs="Times New Roman"/>
          <w:noProof/>
          <w:sz w:val="24"/>
          <w:szCs w:val="24"/>
        </w:rPr>
        <w:t xml:space="preserve">Dampak Earnings Reporting Lags Terhadap Koefisien Respon Laba. </w:t>
      </w:r>
      <w:r w:rsidRPr="00996CA2">
        <w:rPr>
          <w:rFonts w:ascii="Times New Roman" w:hAnsi="Times New Roman" w:cs="Times New Roman"/>
          <w:i/>
          <w:iCs/>
          <w:noProof/>
          <w:sz w:val="24"/>
          <w:szCs w:val="24"/>
        </w:rPr>
        <w:t>Jurnal Riset Akuntansi Indonesia</w:t>
      </w:r>
      <w:r w:rsidRPr="00F731E8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F731E8">
        <w:rPr>
          <w:rFonts w:ascii="Times New Roman" w:hAnsi="Times New Roman" w:cs="Times New Roman"/>
          <w:iCs/>
          <w:noProof/>
          <w:sz w:val="24"/>
          <w:szCs w:val="24"/>
        </w:rPr>
        <w:t>7</w:t>
      </w:r>
      <w:r w:rsidRPr="00F731E8">
        <w:rPr>
          <w:rFonts w:ascii="Times New Roman" w:hAnsi="Times New Roman" w:cs="Times New Roman"/>
          <w:noProof/>
          <w:sz w:val="24"/>
          <w:szCs w:val="24"/>
        </w:rPr>
        <w:t>(3), 295–315.</w:t>
      </w:r>
    </w:p>
    <w:p w:rsidR="00414111" w:rsidRPr="00F731E8" w:rsidRDefault="00414111" w:rsidP="00414111">
      <w:pPr>
        <w:widowControl w:val="0"/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70F90">
        <w:rPr>
          <w:rFonts w:ascii="Times New Roman" w:hAnsi="Times New Roman" w:cs="Times New Roman"/>
          <w:noProof/>
          <w:sz w:val="24"/>
          <w:szCs w:val="24"/>
        </w:rPr>
        <w:t>Jensen, M. C. dan Meckling, W. H. (1976)</w:t>
      </w:r>
      <w:r w:rsidRPr="00970F90">
        <w:rPr>
          <w:rFonts w:ascii="Times New Roman" w:hAnsi="Times New Roman" w:cs="Times New Roman"/>
          <w:noProof/>
          <w:sz w:val="24"/>
          <w:szCs w:val="24"/>
          <w:lang w:val="id-ID"/>
        </w:rPr>
        <w:t>.</w:t>
      </w:r>
      <w:r w:rsidRPr="00970F9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E7E80">
        <w:rPr>
          <w:rFonts w:ascii="Times New Roman" w:hAnsi="Times New Roman" w:cs="Times New Roman"/>
          <w:noProof/>
          <w:sz w:val="24"/>
          <w:szCs w:val="24"/>
        </w:rPr>
        <w:t>Theory of the firm: Managerial behavior, agency costs and ownership structure</w:t>
      </w:r>
      <w:r w:rsidRPr="00970F90">
        <w:rPr>
          <w:rFonts w:ascii="Times New Roman" w:hAnsi="Times New Roman" w:cs="Times New Roman"/>
          <w:noProof/>
          <w:sz w:val="24"/>
          <w:szCs w:val="24"/>
        </w:rPr>
        <w:t xml:space="preserve">.  </w:t>
      </w:r>
      <w:r w:rsidRPr="005E7E80">
        <w:rPr>
          <w:rFonts w:ascii="Times New Roman" w:hAnsi="Times New Roman" w:cs="Times New Roman"/>
          <w:i/>
          <w:iCs/>
          <w:noProof/>
          <w:sz w:val="24"/>
          <w:szCs w:val="24"/>
        </w:rPr>
        <w:t>Journal of Financial Economics</w:t>
      </w:r>
      <w:r w:rsidRPr="00970F90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C938D5">
        <w:rPr>
          <w:rFonts w:ascii="Times New Roman" w:hAnsi="Times New Roman" w:cs="Times New Roman"/>
          <w:i/>
          <w:noProof/>
          <w:sz w:val="24"/>
          <w:szCs w:val="24"/>
        </w:rPr>
        <w:t>3(4)</w:t>
      </w:r>
      <w:r w:rsidRPr="00970F90">
        <w:rPr>
          <w:rFonts w:ascii="Times New Roman" w:hAnsi="Times New Roman" w:cs="Times New Roman"/>
          <w:noProof/>
          <w:sz w:val="24"/>
          <w:szCs w:val="24"/>
        </w:rPr>
        <w:t>, pp. 305–360.</w:t>
      </w:r>
    </w:p>
    <w:p w:rsidR="00414111" w:rsidRPr="00F731E8" w:rsidRDefault="00414111" w:rsidP="00414111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731E8">
        <w:rPr>
          <w:rFonts w:ascii="Times New Roman" w:hAnsi="Times New Roman" w:cs="Times New Roman"/>
          <w:noProof/>
          <w:sz w:val="24"/>
          <w:szCs w:val="24"/>
        </w:rPr>
        <w:t xml:space="preserve">Juhmani, O. I. (2013). </w:t>
      </w:r>
      <w:r w:rsidRPr="00A628F0">
        <w:rPr>
          <w:rFonts w:ascii="Times New Roman" w:hAnsi="Times New Roman" w:cs="Times New Roman"/>
          <w:noProof/>
          <w:sz w:val="24"/>
          <w:szCs w:val="24"/>
        </w:rPr>
        <w:t>Ownership Structure and Corporate Voluntary Disclosure: Evidence from Bahrain.</w:t>
      </w:r>
      <w:r w:rsidRPr="00996CA2">
        <w:rPr>
          <w:rFonts w:ascii="Times New Roman" w:hAnsi="Times New Roman" w:cs="Times New Roman"/>
          <w:i/>
          <w:noProof/>
          <w:sz w:val="24"/>
          <w:szCs w:val="24"/>
        </w:rPr>
        <w:t xml:space="preserve"> </w:t>
      </w:r>
      <w:r w:rsidRPr="00996CA2">
        <w:rPr>
          <w:rFonts w:ascii="Times New Roman" w:hAnsi="Times New Roman" w:cs="Times New Roman"/>
          <w:i/>
          <w:iCs/>
          <w:noProof/>
          <w:sz w:val="24"/>
          <w:szCs w:val="24"/>
        </w:rPr>
        <w:t>International Journal of Accounting and Financial Reporting</w:t>
      </w:r>
      <w:r w:rsidRPr="00F731E8">
        <w:rPr>
          <w:rFonts w:ascii="Times New Roman" w:hAnsi="Times New Roman" w:cs="Times New Roman"/>
          <w:noProof/>
          <w:sz w:val="24"/>
          <w:szCs w:val="24"/>
        </w:rPr>
        <w:t xml:space="preserve">. </w:t>
      </w:r>
    </w:p>
    <w:p w:rsidR="00414111" w:rsidRPr="00F731E8" w:rsidRDefault="00414111" w:rsidP="00414111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731E8">
        <w:rPr>
          <w:rFonts w:ascii="Times New Roman" w:hAnsi="Times New Roman" w:cs="Times New Roman"/>
          <w:noProof/>
          <w:sz w:val="24"/>
          <w:szCs w:val="24"/>
        </w:rPr>
        <w:t xml:space="preserve">Khairunnisa, Vivaldi, P. rio, &amp; Mahardika,  dewa putra khrisna. (2017). </w:t>
      </w:r>
      <w:r w:rsidRPr="00A628F0">
        <w:rPr>
          <w:rFonts w:ascii="Times New Roman" w:hAnsi="Times New Roman" w:cs="Times New Roman"/>
          <w:noProof/>
          <w:sz w:val="24"/>
          <w:szCs w:val="24"/>
        </w:rPr>
        <w:t>Analisis Regresi Earnings Response Coefficient: Ukuran Perusahaan dan Risiko Default: (Survei Pada Perusahaan Manufaktur Sektor Konsumsi yang Terdaftar di Bursa Efek Indonesia Periode 2011-2015)</w:t>
      </w:r>
      <w:r w:rsidRPr="00F731E8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F731E8">
        <w:rPr>
          <w:rFonts w:ascii="Times New Roman" w:hAnsi="Times New Roman" w:cs="Times New Roman"/>
          <w:iCs/>
          <w:noProof/>
          <w:sz w:val="24"/>
          <w:szCs w:val="24"/>
        </w:rPr>
        <w:t>4</w:t>
      </w:r>
      <w:r w:rsidRPr="00F731E8">
        <w:rPr>
          <w:rFonts w:ascii="Times New Roman" w:hAnsi="Times New Roman" w:cs="Times New Roman"/>
          <w:noProof/>
          <w:sz w:val="24"/>
          <w:szCs w:val="24"/>
        </w:rPr>
        <w:t>(2), 1692–1698.</w:t>
      </w:r>
    </w:p>
    <w:p w:rsidR="00414111" w:rsidRPr="00323F33" w:rsidRDefault="00414111" w:rsidP="00414111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323F33">
        <w:rPr>
          <w:rFonts w:ascii="Times New Roman" w:hAnsi="Times New Roman" w:cs="Times New Roman"/>
          <w:noProof/>
          <w:sz w:val="24"/>
          <w:szCs w:val="24"/>
        </w:rPr>
        <w:t xml:space="preserve">Kieso, Weygant, J. J., E., D., &amp; Warfield, T. D. (2015). </w:t>
      </w:r>
      <w:r w:rsidRPr="00323F33">
        <w:rPr>
          <w:rFonts w:ascii="Times New Roman" w:hAnsi="Times New Roman" w:cs="Times New Roman"/>
          <w:i/>
          <w:iCs/>
          <w:noProof/>
          <w:sz w:val="24"/>
          <w:szCs w:val="24"/>
        </w:rPr>
        <w:t>Intermediate Accounting, Third Edition</w:t>
      </w:r>
      <w:r w:rsidRPr="00323F33">
        <w:rPr>
          <w:rFonts w:ascii="Times New Roman" w:hAnsi="Times New Roman" w:cs="Times New Roman"/>
          <w:noProof/>
          <w:sz w:val="24"/>
          <w:szCs w:val="24"/>
        </w:rPr>
        <w:t>. United States: John Wiley and Sons.</w:t>
      </w:r>
    </w:p>
    <w:p w:rsidR="00414111" w:rsidRDefault="00414111" w:rsidP="00414111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731E8">
        <w:rPr>
          <w:rFonts w:ascii="Times New Roman" w:hAnsi="Times New Roman" w:cs="Times New Roman"/>
          <w:noProof/>
          <w:sz w:val="24"/>
          <w:szCs w:val="24"/>
        </w:rPr>
        <w:t xml:space="preserve">Kumala, F. F. (2016). </w:t>
      </w:r>
      <w:r w:rsidRPr="00A628F0">
        <w:rPr>
          <w:rFonts w:ascii="Times New Roman" w:hAnsi="Times New Roman" w:cs="Times New Roman"/>
          <w:noProof/>
          <w:sz w:val="24"/>
          <w:szCs w:val="24"/>
        </w:rPr>
        <w:t>Pengaruh Konservatisme Akuntansi , Ukuran Perusahaan dan Pengungkapan Corporate Social Responsibility terhadap Earnings Response Coefficient,</w:t>
      </w:r>
      <w:r w:rsidRPr="00F731E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A628F0">
        <w:rPr>
          <w:rFonts w:ascii="Times New Roman" w:hAnsi="Times New Roman" w:cs="Times New Roman"/>
          <w:i/>
          <w:noProof/>
          <w:sz w:val="24"/>
          <w:szCs w:val="24"/>
        </w:rPr>
        <w:t>Prosiding Akuntansi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F731E8">
        <w:rPr>
          <w:rFonts w:ascii="Times New Roman" w:hAnsi="Times New Roman" w:cs="Times New Roman"/>
          <w:noProof/>
          <w:sz w:val="24"/>
          <w:szCs w:val="24"/>
        </w:rPr>
        <w:t>46–51.</w:t>
      </w:r>
    </w:p>
    <w:p w:rsidR="00414111" w:rsidRPr="00F731E8" w:rsidRDefault="00414111" w:rsidP="00414111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731E8">
        <w:rPr>
          <w:rFonts w:ascii="Times New Roman" w:hAnsi="Times New Roman" w:cs="Times New Roman"/>
          <w:noProof/>
          <w:sz w:val="24"/>
          <w:szCs w:val="24"/>
        </w:rPr>
        <w:t>Kusumawardhani, I., &amp; Nugroho, J. S. (2010).</w:t>
      </w:r>
      <w:r w:rsidRPr="00996CA2">
        <w:rPr>
          <w:rFonts w:ascii="Times New Roman" w:hAnsi="Times New Roman" w:cs="Times New Roman"/>
          <w:i/>
          <w:noProof/>
          <w:sz w:val="24"/>
          <w:szCs w:val="24"/>
        </w:rPr>
        <w:t xml:space="preserve"> </w:t>
      </w:r>
      <w:r w:rsidRPr="00A628F0">
        <w:rPr>
          <w:rFonts w:ascii="Times New Roman" w:hAnsi="Times New Roman" w:cs="Times New Roman"/>
          <w:noProof/>
          <w:sz w:val="24"/>
          <w:szCs w:val="24"/>
        </w:rPr>
        <w:t>Pengaruh Corporate Social Responsibility, Size dan Profitabilitas terhadap Earnings Response Coefficient,</w:t>
      </w:r>
      <w:r w:rsidRPr="00A628F0">
        <w:rPr>
          <w:rFonts w:ascii="Times New Roman" w:hAnsi="Times New Roman" w:cs="Times New Roman"/>
          <w:i/>
          <w:noProof/>
          <w:sz w:val="24"/>
          <w:szCs w:val="24"/>
        </w:rPr>
        <w:t xml:space="preserve">Kajian Akuntansi vol. </w:t>
      </w:r>
      <w:r w:rsidRPr="00A628F0">
        <w:rPr>
          <w:rFonts w:ascii="Times New Roman" w:hAnsi="Times New Roman" w:cs="Times New Roman"/>
          <w:i/>
          <w:iCs/>
          <w:noProof/>
          <w:sz w:val="24"/>
          <w:szCs w:val="24"/>
        </w:rPr>
        <w:t>5</w:t>
      </w:r>
      <w:r w:rsidRPr="00A628F0">
        <w:rPr>
          <w:rFonts w:ascii="Times New Roman" w:hAnsi="Times New Roman" w:cs="Times New Roman"/>
          <w:i/>
          <w:noProof/>
          <w:sz w:val="24"/>
          <w:szCs w:val="24"/>
        </w:rPr>
        <w:t>.</w:t>
      </w:r>
    </w:p>
    <w:p w:rsidR="00414111" w:rsidRPr="00F731E8" w:rsidRDefault="00414111" w:rsidP="00414111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731E8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Lipe, R. C. (1990). </w:t>
      </w:r>
      <w:r w:rsidRPr="00A628F0">
        <w:rPr>
          <w:rFonts w:ascii="Times New Roman" w:hAnsi="Times New Roman" w:cs="Times New Roman"/>
          <w:noProof/>
          <w:sz w:val="24"/>
          <w:szCs w:val="24"/>
        </w:rPr>
        <w:t xml:space="preserve">The Relation Between Stock Returns and Accounting Earnings Given Alternative Information. </w:t>
      </w:r>
      <w:r w:rsidRPr="00A628F0">
        <w:rPr>
          <w:rFonts w:ascii="Times New Roman" w:hAnsi="Times New Roman" w:cs="Times New Roman"/>
          <w:i/>
          <w:iCs/>
          <w:noProof/>
          <w:sz w:val="24"/>
          <w:szCs w:val="24"/>
        </w:rPr>
        <w:t>Accounting Review</w:t>
      </w:r>
      <w:r w:rsidRPr="00F731E8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F731E8">
        <w:rPr>
          <w:rFonts w:ascii="Times New Roman" w:hAnsi="Times New Roman" w:cs="Times New Roman"/>
          <w:iCs/>
          <w:noProof/>
          <w:sz w:val="24"/>
          <w:szCs w:val="24"/>
        </w:rPr>
        <w:t>65</w:t>
      </w:r>
      <w:r w:rsidRPr="00F731E8">
        <w:rPr>
          <w:rFonts w:ascii="Times New Roman" w:hAnsi="Times New Roman" w:cs="Times New Roman"/>
          <w:noProof/>
          <w:sz w:val="24"/>
          <w:szCs w:val="24"/>
        </w:rPr>
        <w:t xml:space="preserve">(1), 49–71. </w:t>
      </w:r>
    </w:p>
    <w:p w:rsidR="00414111" w:rsidRPr="00F731E8" w:rsidRDefault="00414111" w:rsidP="00414111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731E8">
        <w:rPr>
          <w:rFonts w:ascii="Times New Roman" w:hAnsi="Times New Roman" w:cs="Times New Roman"/>
          <w:noProof/>
          <w:sz w:val="24"/>
          <w:szCs w:val="24"/>
        </w:rPr>
        <w:t xml:space="preserve">Marisatusholekha, E. B. (2015). </w:t>
      </w:r>
      <w:r w:rsidRPr="00A628F0">
        <w:rPr>
          <w:rFonts w:ascii="Times New Roman" w:hAnsi="Times New Roman" w:cs="Times New Roman"/>
          <w:noProof/>
          <w:sz w:val="24"/>
          <w:szCs w:val="24"/>
        </w:rPr>
        <w:t>Pengaruh Komisaris Independen, Reputasi KAP, Persitensi ( Studi Pada Perusahaan Telekomunikasi yang Terdaftar Di Bursa Efek Indonesia Tahun 2009-2013</w:t>
      </w:r>
      <w:r w:rsidRPr="00996CA2">
        <w:rPr>
          <w:rFonts w:ascii="Times New Roman" w:hAnsi="Times New Roman" w:cs="Times New Roman"/>
          <w:i/>
          <w:noProof/>
          <w:sz w:val="24"/>
          <w:szCs w:val="24"/>
        </w:rPr>
        <w:t>)</w:t>
      </w:r>
      <w:r w:rsidRPr="00F731E8">
        <w:rPr>
          <w:rFonts w:ascii="Times New Roman" w:hAnsi="Times New Roman" w:cs="Times New Roman"/>
          <w:noProof/>
          <w:sz w:val="24"/>
          <w:szCs w:val="24"/>
        </w:rPr>
        <w:t>,</w:t>
      </w:r>
      <w:r>
        <w:rPr>
          <w:rFonts w:ascii="Times New Roman" w:hAnsi="Times New Roman" w:cs="Times New Roman"/>
          <w:noProof/>
          <w:sz w:val="24"/>
          <w:szCs w:val="24"/>
        </w:rPr>
        <w:t>Vol.</w:t>
      </w:r>
      <w:r w:rsidRPr="00F731E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731E8">
        <w:rPr>
          <w:rFonts w:ascii="Times New Roman" w:hAnsi="Times New Roman" w:cs="Times New Roman"/>
          <w:iCs/>
          <w:noProof/>
          <w:sz w:val="24"/>
          <w:szCs w:val="24"/>
        </w:rPr>
        <w:t>19</w:t>
      </w:r>
      <w:r w:rsidRPr="00F731E8">
        <w:rPr>
          <w:rFonts w:ascii="Times New Roman" w:hAnsi="Times New Roman" w:cs="Times New Roman"/>
          <w:noProof/>
          <w:sz w:val="24"/>
          <w:szCs w:val="24"/>
        </w:rPr>
        <w:t>, 53–70.</w:t>
      </w:r>
    </w:p>
    <w:p w:rsidR="00414111" w:rsidRDefault="00414111" w:rsidP="00414111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731E8">
        <w:rPr>
          <w:rFonts w:ascii="Times New Roman" w:hAnsi="Times New Roman" w:cs="Times New Roman"/>
          <w:noProof/>
          <w:sz w:val="24"/>
          <w:szCs w:val="24"/>
        </w:rPr>
        <w:t xml:space="preserve">Mulianti, D., &amp; Ginting, D. J. (2014). </w:t>
      </w:r>
      <w:r w:rsidRPr="00A628F0">
        <w:rPr>
          <w:rFonts w:ascii="Times New Roman" w:hAnsi="Times New Roman" w:cs="Times New Roman"/>
          <w:noProof/>
          <w:sz w:val="24"/>
          <w:szCs w:val="24"/>
        </w:rPr>
        <w:t>Analisis Pengaruh Ukuran Perusahaan, Profitabilitas, Timeliness, dan Struktur Modal Terhadap Earnings Response Coefficient Pada Perusahan Manufaktur Yang Terdaftar Di Bursa Efek Indonesia Periode 2012-2014,</w:t>
      </w:r>
      <w:r w:rsidRPr="00F731E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731E8">
        <w:rPr>
          <w:rFonts w:ascii="Times New Roman" w:hAnsi="Times New Roman" w:cs="Times New Roman"/>
          <w:iCs/>
          <w:noProof/>
          <w:sz w:val="24"/>
          <w:szCs w:val="24"/>
        </w:rPr>
        <w:t>05</w:t>
      </w:r>
      <w:r w:rsidRPr="00F731E8">
        <w:rPr>
          <w:rFonts w:ascii="Times New Roman" w:hAnsi="Times New Roman" w:cs="Times New Roman"/>
          <w:noProof/>
          <w:sz w:val="24"/>
          <w:szCs w:val="24"/>
        </w:rPr>
        <w:t>(01), 1–24.</w:t>
      </w:r>
    </w:p>
    <w:p w:rsidR="00414111" w:rsidRPr="00F731E8" w:rsidRDefault="00414111" w:rsidP="00414111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970F90">
        <w:rPr>
          <w:rFonts w:ascii="Times New Roman" w:hAnsi="Times New Roman" w:cs="Times New Roman"/>
          <w:noProof/>
          <w:sz w:val="24"/>
          <w:szCs w:val="24"/>
        </w:rPr>
        <w:t>Mulyani, S., Asyik, N. F. dan Andayani (2007)</w:t>
      </w:r>
      <w:r w:rsidRPr="00970F90">
        <w:rPr>
          <w:rFonts w:ascii="Times New Roman" w:hAnsi="Times New Roman" w:cs="Times New Roman"/>
          <w:noProof/>
          <w:sz w:val="24"/>
          <w:szCs w:val="24"/>
          <w:lang w:val="id-ID"/>
        </w:rPr>
        <w:t>.</w:t>
      </w:r>
      <w:r w:rsidRPr="00970F9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E7E80">
        <w:rPr>
          <w:rFonts w:ascii="Times New Roman" w:hAnsi="Times New Roman" w:cs="Times New Roman"/>
          <w:noProof/>
          <w:sz w:val="24"/>
          <w:szCs w:val="24"/>
        </w:rPr>
        <w:t>Faktor-Faktor Yang Mempengaruhi Earnings Response Coefficient Pada Perusahaan Yang Terdaftar di Bursa Efek Indonesia</w:t>
      </w:r>
      <w:r w:rsidRPr="00970F90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5E7E80">
        <w:rPr>
          <w:rFonts w:ascii="Times New Roman" w:hAnsi="Times New Roman" w:cs="Times New Roman"/>
          <w:i/>
          <w:iCs/>
          <w:noProof/>
          <w:sz w:val="24"/>
          <w:szCs w:val="24"/>
          <w:lang w:val="id-ID"/>
        </w:rPr>
        <w:t>JAAI</w:t>
      </w:r>
      <w:r w:rsidRPr="00970F9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C938D5">
        <w:rPr>
          <w:rFonts w:ascii="Times New Roman" w:hAnsi="Times New Roman" w:cs="Times New Roman"/>
          <w:i/>
          <w:noProof/>
          <w:sz w:val="24"/>
          <w:szCs w:val="24"/>
        </w:rPr>
        <w:t>11(1)</w:t>
      </w:r>
      <w:r w:rsidRPr="00970F90">
        <w:rPr>
          <w:rFonts w:ascii="Times New Roman" w:hAnsi="Times New Roman" w:cs="Times New Roman"/>
          <w:noProof/>
          <w:sz w:val="24"/>
          <w:szCs w:val="24"/>
        </w:rPr>
        <w:t>, pp. 35–45.</w:t>
      </w:r>
    </w:p>
    <w:p w:rsidR="00414111" w:rsidRPr="00F731E8" w:rsidRDefault="00414111" w:rsidP="00414111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731E8">
        <w:rPr>
          <w:rFonts w:ascii="Times New Roman" w:hAnsi="Times New Roman" w:cs="Times New Roman"/>
          <w:noProof/>
          <w:sz w:val="24"/>
          <w:szCs w:val="24"/>
        </w:rPr>
        <w:t xml:space="preserve">Murwaningsari, E. (2008). </w:t>
      </w:r>
      <w:r w:rsidRPr="00A628F0">
        <w:rPr>
          <w:rFonts w:ascii="Times New Roman" w:hAnsi="Times New Roman" w:cs="Times New Roman"/>
          <w:noProof/>
          <w:sz w:val="24"/>
          <w:szCs w:val="24"/>
        </w:rPr>
        <w:t>Faktor yang Mempengaruhi Earnings Response Coefficient (ERC)</w:t>
      </w:r>
      <w:r w:rsidRPr="00996CA2">
        <w:rPr>
          <w:rFonts w:ascii="Times New Roman" w:hAnsi="Times New Roman" w:cs="Times New Roman"/>
          <w:i/>
          <w:noProof/>
          <w:sz w:val="24"/>
          <w:szCs w:val="24"/>
        </w:rPr>
        <w:t xml:space="preserve">. </w:t>
      </w:r>
      <w:r w:rsidRPr="00996CA2">
        <w:rPr>
          <w:rFonts w:ascii="Times New Roman" w:hAnsi="Times New Roman" w:cs="Times New Roman"/>
          <w:i/>
          <w:iCs/>
          <w:noProof/>
          <w:sz w:val="24"/>
          <w:szCs w:val="24"/>
        </w:rPr>
        <w:t>Simposium Nasional Akuntansi</w:t>
      </w:r>
      <w:r w:rsidRPr="00F731E8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F731E8">
        <w:rPr>
          <w:rFonts w:ascii="Times New Roman" w:hAnsi="Times New Roman" w:cs="Times New Roman"/>
          <w:iCs/>
          <w:noProof/>
          <w:sz w:val="24"/>
          <w:szCs w:val="24"/>
        </w:rPr>
        <w:t>XI</w:t>
      </w:r>
      <w:r w:rsidRPr="00F731E8">
        <w:rPr>
          <w:rFonts w:ascii="Times New Roman" w:hAnsi="Times New Roman" w:cs="Times New Roman"/>
          <w:noProof/>
          <w:sz w:val="24"/>
          <w:szCs w:val="24"/>
        </w:rPr>
        <w:t>(1979), 1–27.</w:t>
      </w:r>
    </w:p>
    <w:p w:rsidR="00414111" w:rsidRPr="00F731E8" w:rsidRDefault="00414111" w:rsidP="00414111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731E8">
        <w:rPr>
          <w:rFonts w:ascii="Times New Roman" w:hAnsi="Times New Roman" w:cs="Times New Roman"/>
          <w:noProof/>
          <w:sz w:val="24"/>
          <w:szCs w:val="24"/>
        </w:rPr>
        <w:t xml:space="preserve">Naimah, Z., &amp; Utama, S. (2006). </w:t>
      </w:r>
      <w:r w:rsidRPr="00CD21EF">
        <w:rPr>
          <w:rFonts w:ascii="Times New Roman" w:hAnsi="Times New Roman" w:cs="Times New Roman"/>
          <w:noProof/>
          <w:sz w:val="24"/>
          <w:szCs w:val="24"/>
        </w:rPr>
        <w:t xml:space="preserve">Pengaruh Ukuran Perusahaan, Perumbuhan, dan Profitabilitas Perusaahaan terhadap Koefisien Respon Laba dan Koefisien Respon Nilai Buku Ekuitas: Studi pada Perusahaan Manufaktur di Bursa Efek Jakarta. </w:t>
      </w:r>
      <w:r w:rsidRPr="00996CA2">
        <w:rPr>
          <w:rFonts w:ascii="Times New Roman" w:hAnsi="Times New Roman" w:cs="Times New Roman"/>
          <w:i/>
          <w:iCs/>
          <w:noProof/>
          <w:sz w:val="24"/>
          <w:szCs w:val="24"/>
        </w:rPr>
        <w:t>Simposium Nasional Akuntansi IX</w:t>
      </w:r>
      <w:r w:rsidRPr="00F731E8">
        <w:rPr>
          <w:rFonts w:ascii="Times New Roman" w:hAnsi="Times New Roman" w:cs="Times New Roman"/>
          <w:noProof/>
          <w:sz w:val="24"/>
          <w:szCs w:val="24"/>
        </w:rPr>
        <w:t xml:space="preserve">, 23–26. </w:t>
      </w:r>
    </w:p>
    <w:p w:rsidR="00414111" w:rsidRPr="00970F90" w:rsidRDefault="00414111" w:rsidP="00414111">
      <w:pPr>
        <w:widowControl w:val="0"/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70F90">
        <w:rPr>
          <w:rFonts w:ascii="Times New Roman" w:hAnsi="Times New Roman" w:cs="Times New Roman"/>
          <w:noProof/>
          <w:sz w:val="24"/>
          <w:szCs w:val="24"/>
        </w:rPr>
        <w:t>Ngadiman dan Hartini, Y. (2009)</w:t>
      </w:r>
      <w:r w:rsidRPr="00970F90">
        <w:rPr>
          <w:rFonts w:ascii="Times New Roman" w:hAnsi="Times New Roman" w:cs="Times New Roman"/>
          <w:noProof/>
          <w:sz w:val="24"/>
          <w:szCs w:val="24"/>
          <w:lang w:val="id-ID"/>
        </w:rPr>
        <w:t>.</w:t>
      </w:r>
      <w:r w:rsidRPr="00970F9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E7E80">
        <w:rPr>
          <w:rFonts w:ascii="Times New Roman" w:hAnsi="Times New Roman" w:cs="Times New Roman"/>
          <w:noProof/>
          <w:sz w:val="24"/>
          <w:szCs w:val="24"/>
        </w:rPr>
        <w:t>Pengaruh Ukuran Perusahaan, Persistensi Laba Akuntansi, Struktur Modal, dan Variabel Indikator Terhadap Koefisien Respon Laba Akuntansi Perusahaan Yang Terdaftar Di BEI Untuk Tahun 2009</w:t>
      </w:r>
      <w:r w:rsidRPr="00970F90">
        <w:rPr>
          <w:rFonts w:ascii="Times New Roman" w:hAnsi="Times New Roman" w:cs="Times New Roman"/>
          <w:noProof/>
          <w:sz w:val="24"/>
          <w:szCs w:val="24"/>
        </w:rPr>
        <w:t>.</w:t>
      </w:r>
      <w:r w:rsidRPr="005E7E80">
        <w:rPr>
          <w:rFonts w:ascii="Times New Roman" w:hAnsi="Times New Roman" w:cs="Times New Roman"/>
          <w:i/>
          <w:noProof/>
          <w:sz w:val="24"/>
          <w:szCs w:val="24"/>
        </w:rPr>
        <w:t xml:space="preserve"> </w:t>
      </w:r>
      <w:r w:rsidRPr="005E7E80">
        <w:rPr>
          <w:rFonts w:ascii="Times New Roman" w:hAnsi="Times New Roman" w:cs="Times New Roman"/>
          <w:i/>
          <w:iCs/>
          <w:noProof/>
          <w:sz w:val="24"/>
          <w:szCs w:val="24"/>
        </w:rPr>
        <w:t>Jurnal Akuntansi</w:t>
      </w:r>
      <w:r w:rsidRPr="00970F90">
        <w:rPr>
          <w:rFonts w:ascii="Times New Roman" w:hAnsi="Times New Roman" w:cs="Times New Roman"/>
          <w:noProof/>
          <w:sz w:val="24"/>
          <w:szCs w:val="24"/>
        </w:rPr>
        <w:t>,</w:t>
      </w:r>
      <w:r w:rsidRPr="00C938D5">
        <w:rPr>
          <w:rFonts w:ascii="Times New Roman" w:hAnsi="Times New Roman" w:cs="Times New Roman"/>
          <w:i/>
          <w:noProof/>
          <w:sz w:val="24"/>
          <w:szCs w:val="24"/>
        </w:rPr>
        <w:t xml:space="preserve"> 11</w:t>
      </w:r>
      <w:r w:rsidRPr="00970F90">
        <w:rPr>
          <w:rFonts w:ascii="Times New Roman" w:hAnsi="Times New Roman" w:cs="Times New Roman"/>
          <w:noProof/>
          <w:sz w:val="24"/>
          <w:szCs w:val="24"/>
        </w:rPr>
        <w:t>, pp. 491–512.</w:t>
      </w:r>
    </w:p>
    <w:p w:rsidR="00414111" w:rsidRPr="00F731E8" w:rsidRDefault="00414111" w:rsidP="00414111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731E8">
        <w:rPr>
          <w:rFonts w:ascii="Times New Roman" w:hAnsi="Times New Roman" w:cs="Times New Roman"/>
          <w:noProof/>
          <w:sz w:val="24"/>
          <w:szCs w:val="24"/>
        </w:rPr>
        <w:t>Omoro, N. (2014).</w:t>
      </w:r>
      <w:r w:rsidRPr="00CD21EF">
        <w:rPr>
          <w:rFonts w:ascii="Times New Roman" w:hAnsi="Times New Roman" w:cs="Times New Roman"/>
          <w:noProof/>
          <w:sz w:val="24"/>
          <w:szCs w:val="24"/>
        </w:rPr>
        <w:t xml:space="preserve"> Investment in Corporate Social Responsibility and Sustained Growth in Commercial Banks in Kenya,</w:t>
      </w:r>
      <w:r w:rsidRPr="00F731E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CD21EF">
        <w:rPr>
          <w:rFonts w:ascii="Times New Roman" w:hAnsi="Times New Roman" w:cs="Times New Roman"/>
          <w:i/>
          <w:noProof/>
          <w:sz w:val="24"/>
          <w:szCs w:val="24"/>
        </w:rPr>
        <w:t>Journal of Emerging Issues in Economics, Finance and Banking (JEIEFB) An Online International Mont</w:t>
      </w:r>
      <w:r>
        <w:rPr>
          <w:rFonts w:ascii="Times New Roman" w:hAnsi="Times New Roman" w:cs="Times New Roman"/>
          <w:i/>
          <w:noProof/>
          <w:sz w:val="24"/>
          <w:szCs w:val="24"/>
        </w:rPr>
        <w:t xml:space="preserve">hly Journal </w:t>
      </w:r>
      <w:r w:rsidRPr="00CD21EF">
        <w:rPr>
          <w:rFonts w:ascii="Times New Roman" w:hAnsi="Times New Roman" w:cs="Times New Roman"/>
          <w:i/>
          <w:noProof/>
          <w:sz w:val="24"/>
          <w:szCs w:val="24"/>
        </w:rPr>
        <w:t>Vol: 3</w:t>
      </w:r>
      <w:r>
        <w:rPr>
          <w:rFonts w:ascii="Times New Roman" w:hAnsi="Times New Roman" w:cs="Times New Roman"/>
          <w:i/>
          <w:noProof/>
          <w:sz w:val="24"/>
          <w:szCs w:val="24"/>
        </w:rPr>
        <w:t>.</w:t>
      </w:r>
    </w:p>
    <w:p w:rsidR="00414111" w:rsidRPr="00970F90" w:rsidRDefault="00414111" w:rsidP="00414111">
      <w:pPr>
        <w:widowControl w:val="0"/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P</w:t>
      </w:r>
      <w:r w:rsidRPr="00970F90">
        <w:rPr>
          <w:rFonts w:ascii="Times New Roman" w:hAnsi="Times New Roman" w:cs="Times New Roman"/>
          <w:noProof/>
          <w:sz w:val="24"/>
          <w:szCs w:val="24"/>
        </w:rPr>
        <w:t>enman, S. H. (1991)</w:t>
      </w:r>
      <w:r w:rsidRPr="00970F90">
        <w:rPr>
          <w:rFonts w:ascii="Times New Roman" w:hAnsi="Times New Roman" w:cs="Times New Roman"/>
          <w:noProof/>
          <w:sz w:val="24"/>
          <w:szCs w:val="24"/>
          <w:lang w:val="id-ID"/>
        </w:rPr>
        <w:t>.</w:t>
      </w:r>
      <w:r w:rsidRPr="00970F9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E7E80">
        <w:rPr>
          <w:rFonts w:ascii="Times New Roman" w:hAnsi="Times New Roman" w:cs="Times New Roman"/>
          <w:noProof/>
          <w:sz w:val="24"/>
          <w:szCs w:val="24"/>
        </w:rPr>
        <w:t>An Evaluation of Accounting Rate-of-return</w:t>
      </w:r>
      <w:r w:rsidRPr="00970F90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5E7E80">
        <w:rPr>
          <w:rFonts w:ascii="Times New Roman" w:hAnsi="Times New Roman" w:cs="Times New Roman"/>
          <w:i/>
          <w:iCs/>
          <w:noProof/>
          <w:sz w:val="24"/>
          <w:szCs w:val="24"/>
        </w:rPr>
        <w:t>Journal of Accounting, Auditing &amp; Finance</w:t>
      </w:r>
      <w:r w:rsidRPr="005E7E80">
        <w:rPr>
          <w:rFonts w:ascii="Times New Roman" w:hAnsi="Times New Roman" w:cs="Times New Roman"/>
          <w:i/>
          <w:noProof/>
          <w:sz w:val="24"/>
          <w:szCs w:val="24"/>
        </w:rPr>
        <w:t>,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C33634">
        <w:rPr>
          <w:rFonts w:ascii="Times New Roman" w:hAnsi="Times New Roman" w:cs="Times New Roman"/>
          <w:i/>
          <w:noProof/>
          <w:sz w:val="24"/>
          <w:szCs w:val="24"/>
        </w:rPr>
        <w:t>6(2)</w:t>
      </w:r>
      <w:r>
        <w:rPr>
          <w:rFonts w:ascii="Times New Roman" w:hAnsi="Times New Roman" w:cs="Times New Roman"/>
          <w:noProof/>
          <w:sz w:val="24"/>
          <w:szCs w:val="24"/>
        </w:rPr>
        <w:t>, pp. 233–255.</w:t>
      </w:r>
    </w:p>
    <w:p w:rsidR="00414111" w:rsidRPr="00F731E8" w:rsidRDefault="00414111" w:rsidP="00414111">
      <w:pPr>
        <w:widowControl w:val="0"/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70F90">
        <w:rPr>
          <w:rFonts w:ascii="Times New Roman" w:hAnsi="Times New Roman" w:cs="Times New Roman"/>
          <w:noProof/>
          <w:sz w:val="24"/>
          <w:szCs w:val="24"/>
        </w:rPr>
        <w:t>Ross, S. A. (1977)</w:t>
      </w:r>
      <w:r w:rsidRPr="00970F90">
        <w:rPr>
          <w:rFonts w:ascii="Times New Roman" w:hAnsi="Times New Roman" w:cs="Times New Roman"/>
          <w:noProof/>
          <w:sz w:val="24"/>
          <w:szCs w:val="24"/>
          <w:lang w:val="id-ID"/>
        </w:rPr>
        <w:t>.</w:t>
      </w:r>
      <w:r w:rsidRPr="005E7E80">
        <w:rPr>
          <w:rFonts w:ascii="Times New Roman" w:hAnsi="Times New Roman" w:cs="Times New Roman"/>
          <w:noProof/>
          <w:sz w:val="24"/>
          <w:szCs w:val="24"/>
        </w:rPr>
        <w:t xml:space="preserve"> The Determination of Financial Structure: The Incentive Signalling Approach</w:t>
      </w:r>
      <w:r w:rsidRPr="00970F90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5E7E80">
        <w:rPr>
          <w:rFonts w:ascii="Times New Roman" w:hAnsi="Times New Roman" w:cs="Times New Roman"/>
          <w:i/>
          <w:iCs/>
          <w:noProof/>
          <w:sz w:val="24"/>
          <w:szCs w:val="24"/>
        </w:rPr>
        <w:t>Bell Journal of Economics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C33634">
        <w:rPr>
          <w:rFonts w:ascii="Times New Roman" w:hAnsi="Times New Roman" w:cs="Times New Roman"/>
          <w:i/>
          <w:noProof/>
          <w:sz w:val="24"/>
          <w:szCs w:val="24"/>
        </w:rPr>
        <w:t>8(1)</w:t>
      </w:r>
      <w:r>
        <w:rPr>
          <w:rFonts w:ascii="Times New Roman" w:hAnsi="Times New Roman" w:cs="Times New Roman"/>
          <w:noProof/>
          <w:sz w:val="24"/>
          <w:szCs w:val="24"/>
        </w:rPr>
        <w:t>, pp. 23–40</w:t>
      </w:r>
      <w:r w:rsidRPr="002357C0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414111" w:rsidRPr="00F731E8" w:rsidRDefault="00414111" w:rsidP="00414111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731E8">
        <w:rPr>
          <w:rFonts w:ascii="Times New Roman" w:hAnsi="Times New Roman" w:cs="Times New Roman"/>
          <w:noProof/>
          <w:sz w:val="24"/>
          <w:szCs w:val="24"/>
        </w:rPr>
        <w:t xml:space="preserve">Santoso, G. (2015). </w:t>
      </w:r>
      <w:r w:rsidRPr="00996CA2">
        <w:rPr>
          <w:rFonts w:ascii="Times New Roman" w:hAnsi="Times New Roman" w:cs="Times New Roman"/>
          <w:i/>
          <w:noProof/>
          <w:sz w:val="24"/>
          <w:szCs w:val="24"/>
        </w:rPr>
        <w:t>Determinan Koefisien Respon Laba</w:t>
      </w:r>
      <w:r w:rsidRPr="00F731E8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F731E8">
        <w:rPr>
          <w:rFonts w:ascii="Times New Roman" w:hAnsi="Times New Roman" w:cs="Times New Roman"/>
          <w:iCs/>
          <w:noProof/>
          <w:sz w:val="24"/>
          <w:szCs w:val="24"/>
        </w:rPr>
        <w:t>Parsimonia</w:t>
      </w:r>
      <w:r w:rsidRPr="00F731E8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F731E8">
        <w:rPr>
          <w:rFonts w:ascii="Times New Roman" w:hAnsi="Times New Roman" w:cs="Times New Roman"/>
          <w:iCs/>
          <w:noProof/>
          <w:sz w:val="24"/>
          <w:szCs w:val="24"/>
        </w:rPr>
        <w:t>2</w:t>
      </w:r>
      <w:r w:rsidRPr="00F731E8">
        <w:rPr>
          <w:rFonts w:ascii="Times New Roman" w:hAnsi="Times New Roman" w:cs="Times New Roman"/>
          <w:noProof/>
          <w:sz w:val="24"/>
          <w:szCs w:val="24"/>
        </w:rPr>
        <w:t xml:space="preserve">(2), 69–85. </w:t>
      </w:r>
    </w:p>
    <w:p w:rsidR="00414111" w:rsidRPr="00F731E8" w:rsidRDefault="00414111" w:rsidP="00414111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731E8">
        <w:rPr>
          <w:rFonts w:ascii="Times New Roman" w:hAnsi="Times New Roman" w:cs="Times New Roman"/>
          <w:noProof/>
          <w:sz w:val="24"/>
          <w:szCs w:val="24"/>
        </w:rPr>
        <w:t xml:space="preserve">Sayekti, Y., &amp; Wondabio, L. S. (2007). </w:t>
      </w:r>
      <w:r w:rsidRPr="00CD21EF">
        <w:rPr>
          <w:rFonts w:ascii="Times New Roman" w:hAnsi="Times New Roman" w:cs="Times New Roman"/>
          <w:noProof/>
          <w:sz w:val="24"/>
          <w:szCs w:val="24"/>
        </w:rPr>
        <w:t>Pengaruh CSR Disclosure Terhadap Earnings Response Coefficient,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CD21EF">
        <w:rPr>
          <w:rFonts w:ascii="Times New Roman" w:hAnsi="Times New Roman" w:cs="Times New Roman"/>
          <w:i/>
          <w:noProof/>
          <w:sz w:val="24"/>
          <w:szCs w:val="24"/>
        </w:rPr>
        <w:t>Simposium Nasional Akuntansi X</w:t>
      </w:r>
      <w:r>
        <w:rPr>
          <w:rFonts w:ascii="Times New Roman" w:hAnsi="Times New Roman" w:cs="Times New Roman"/>
          <w:noProof/>
          <w:sz w:val="24"/>
          <w:szCs w:val="24"/>
        </w:rPr>
        <w:t>,</w:t>
      </w:r>
      <w:r w:rsidRPr="00F731E8">
        <w:rPr>
          <w:rFonts w:ascii="Times New Roman" w:hAnsi="Times New Roman" w:cs="Times New Roman"/>
          <w:noProof/>
          <w:sz w:val="24"/>
          <w:szCs w:val="24"/>
        </w:rPr>
        <w:t xml:space="preserve"> 1–35.</w:t>
      </w:r>
    </w:p>
    <w:p w:rsidR="00414111" w:rsidRPr="00323F33" w:rsidRDefault="00414111" w:rsidP="00414111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23F33">
        <w:rPr>
          <w:rFonts w:ascii="Times New Roman" w:hAnsi="Times New Roman" w:cs="Times New Roman"/>
          <w:noProof/>
          <w:sz w:val="24"/>
          <w:szCs w:val="24"/>
        </w:rPr>
        <w:t xml:space="preserve">Scott, W. R. (2015). </w:t>
      </w:r>
      <w:r w:rsidRPr="00323F33">
        <w:rPr>
          <w:rFonts w:ascii="Times New Roman" w:hAnsi="Times New Roman" w:cs="Times New Roman"/>
          <w:i/>
          <w:iCs/>
          <w:noProof/>
          <w:sz w:val="24"/>
          <w:szCs w:val="24"/>
        </w:rPr>
        <w:t>Financial Accounting Theory</w:t>
      </w:r>
      <w:r w:rsidRPr="00323F33">
        <w:rPr>
          <w:rFonts w:ascii="Times New Roman" w:hAnsi="Times New Roman" w:cs="Times New Roman"/>
          <w:noProof/>
          <w:sz w:val="24"/>
          <w:szCs w:val="24"/>
        </w:rPr>
        <w:t xml:space="preserve"> (7th ed.). New Jersey: Prentice Hall.</w:t>
      </w:r>
    </w:p>
    <w:p w:rsidR="00414111" w:rsidRPr="00F731E8" w:rsidRDefault="00414111" w:rsidP="00414111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731E8">
        <w:rPr>
          <w:rFonts w:ascii="Times New Roman" w:hAnsi="Times New Roman" w:cs="Times New Roman"/>
          <w:noProof/>
          <w:sz w:val="24"/>
          <w:szCs w:val="24"/>
        </w:rPr>
        <w:t xml:space="preserve">Silalahi. (2014). </w:t>
      </w:r>
      <w:r w:rsidRPr="00CD21EF">
        <w:rPr>
          <w:rFonts w:ascii="Times New Roman" w:hAnsi="Times New Roman" w:cs="Times New Roman"/>
          <w:noProof/>
          <w:sz w:val="24"/>
          <w:szCs w:val="24"/>
        </w:rPr>
        <w:t xml:space="preserve">Pengaruh Corporate Social Responsibility (CSR) Disclosure, Beta dan Price o Book (PBV) Terhadap Earnings Response Coefficient (ERC) Pada Perusahaan Manufaktur yang Terdaftar di BEI. </w:t>
      </w:r>
      <w:r w:rsidRPr="00CD21EF">
        <w:rPr>
          <w:rFonts w:ascii="Times New Roman" w:hAnsi="Times New Roman" w:cs="Times New Roman"/>
          <w:i/>
          <w:noProof/>
          <w:sz w:val="24"/>
          <w:szCs w:val="24"/>
        </w:rPr>
        <w:t xml:space="preserve">Jurnal </w:t>
      </w:r>
      <w:r w:rsidRPr="00CD21EF">
        <w:rPr>
          <w:rFonts w:ascii="Times New Roman" w:hAnsi="Times New Roman" w:cs="Times New Roman"/>
          <w:i/>
          <w:iCs/>
          <w:noProof/>
          <w:sz w:val="24"/>
          <w:szCs w:val="24"/>
        </w:rPr>
        <w:t>Ekonomi</w:t>
      </w:r>
      <w:r w:rsidRPr="00CD21EF">
        <w:rPr>
          <w:rFonts w:ascii="Times New Roman" w:hAnsi="Times New Roman" w:cs="Times New Roman"/>
          <w:i/>
          <w:noProof/>
          <w:sz w:val="24"/>
          <w:szCs w:val="24"/>
        </w:rPr>
        <w:t>,</w:t>
      </w:r>
      <w:r w:rsidRPr="00CD21E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731E8">
        <w:rPr>
          <w:rFonts w:ascii="Times New Roman" w:hAnsi="Times New Roman" w:cs="Times New Roman"/>
          <w:iCs/>
          <w:noProof/>
          <w:sz w:val="24"/>
          <w:szCs w:val="24"/>
        </w:rPr>
        <w:t>22</w:t>
      </w:r>
      <w:r w:rsidRPr="00F731E8">
        <w:rPr>
          <w:rFonts w:ascii="Times New Roman" w:hAnsi="Times New Roman" w:cs="Times New Roman"/>
          <w:noProof/>
          <w:sz w:val="24"/>
          <w:szCs w:val="24"/>
        </w:rPr>
        <w:t>(1991), 1–14.</w:t>
      </w:r>
    </w:p>
    <w:p w:rsidR="00414111" w:rsidRPr="009C6B9D" w:rsidRDefault="00414111" w:rsidP="00414111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731E8">
        <w:rPr>
          <w:rFonts w:ascii="Times New Roman" w:hAnsi="Times New Roman" w:cs="Times New Roman"/>
          <w:noProof/>
          <w:sz w:val="24"/>
          <w:szCs w:val="24"/>
        </w:rPr>
        <w:t>Sloan, R. G. (1996)</w:t>
      </w:r>
      <w:r w:rsidRPr="00CD21EF">
        <w:rPr>
          <w:rFonts w:ascii="Times New Roman" w:hAnsi="Times New Roman" w:cs="Times New Roman"/>
          <w:i/>
          <w:noProof/>
          <w:sz w:val="24"/>
          <w:szCs w:val="24"/>
        </w:rPr>
        <w:t xml:space="preserve">. </w:t>
      </w:r>
      <w:r w:rsidRPr="00CD21EF">
        <w:rPr>
          <w:rFonts w:ascii="Times New Roman" w:hAnsi="Times New Roman" w:cs="Times New Roman"/>
          <w:noProof/>
          <w:sz w:val="24"/>
          <w:szCs w:val="24"/>
        </w:rPr>
        <w:t>Information in Accruals and Cash Flows About Future Earnings?</w:t>
      </w:r>
      <w:r>
        <w:rPr>
          <w:rFonts w:ascii="Times New Roman" w:hAnsi="Times New Roman" w:cs="Times New Roman"/>
          <w:i/>
          <w:noProof/>
          <w:sz w:val="24"/>
          <w:szCs w:val="24"/>
        </w:rPr>
        <w:t xml:space="preserve">. </w:t>
      </w:r>
      <w:r w:rsidRPr="00996CA2">
        <w:rPr>
          <w:rFonts w:ascii="Times New Roman" w:hAnsi="Times New Roman" w:cs="Times New Roman"/>
          <w:i/>
          <w:iCs/>
          <w:noProof/>
          <w:sz w:val="24"/>
          <w:szCs w:val="24"/>
        </w:rPr>
        <w:t>The Accounting Review</w:t>
      </w:r>
      <w:r w:rsidRPr="009C6B9D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9C6B9D">
        <w:rPr>
          <w:rFonts w:ascii="Times New Roman" w:hAnsi="Times New Roman" w:cs="Times New Roman"/>
          <w:iCs/>
          <w:noProof/>
          <w:sz w:val="24"/>
          <w:szCs w:val="24"/>
        </w:rPr>
        <w:t>71</w:t>
      </w:r>
      <w:r w:rsidRPr="009C6B9D">
        <w:rPr>
          <w:rFonts w:ascii="Times New Roman" w:hAnsi="Times New Roman" w:cs="Times New Roman"/>
          <w:noProof/>
          <w:sz w:val="24"/>
          <w:szCs w:val="24"/>
        </w:rPr>
        <w:t xml:space="preserve">(3), 289–315. </w:t>
      </w:r>
    </w:p>
    <w:p w:rsidR="00414111" w:rsidRPr="009C6B9D" w:rsidRDefault="00414111" w:rsidP="00414111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C6B9D">
        <w:rPr>
          <w:rFonts w:ascii="Times New Roman" w:hAnsi="Times New Roman" w:cs="Times New Roman"/>
          <w:noProof/>
          <w:sz w:val="24"/>
          <w:szCs w:val="24"/>
        </w:rPr>
        <w:t xml:space="preserve">Susanto, Y. K. (2012). </w:t>
      </w:r>
      <w:r w:rsidRPr="00CD21EF">
        <w:rPr>
          <w:rFonts w:ascii="Times New Roman" w:hAnsi="Times New Roman" w:cs="Times New Roman"/>
          <w:noProof/>
          <w:sz w:val="24"/>
          <w:szCs w:val="24"/>
        </w:rPr>
        <w:t>Determinan Koefisien Respon Laba,</w:t>
      </w:r>
      <w:r w:rsidRPr="009C6B9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noProof/>
          <w:sz w:val="24"/>
          <w:szCs w:val="24"/>
        </w:rPr>
        <w:t xml:space="preserve">Jurnal Akuntasi &amp; </w:t>
      </w:r>
      <w:r>
        <w:rPr>
          <w:rFonts w:ascii="Times New Roman" w:hAnsi="Times New Roman" w:cs="Times New Roman"/>
          <w:i/>
          <w:noProof/>
          <w:sz w:val="24"/>
          <w:szCs w:val="24"/>
        </w:rPr>
        <w:lastRenderedPageBreak/>
        <w:t xml:space="preserve">Manajemen, </w:t>
      </w:r>
      <w:r w:rsidRPr="009C6B9D">
        <w:rPr>
          <w:rFonts w:ascii="Times New Roman" w:hAnsi="Times New Roman" w:cs="Times New Roman"/>
          <w:iCs/>
          <w:noProof/>
          <w:sz w:val="24"/>
          <w:szCs w:val="24"/>
        </w:rPr>
        <w:t>23</w:t>
      </w:r>
      <w:r w:rsidRPr="009C6B9D">
        <w:rPr>
          <w:rFonts w:ascii="Times New Roman" w:hAnsi="Times New Roman" w:cs="Times New Roman"/>
          <w:noProof/>
          <w:sz w:val="24"/>
          <w:szCs w:val="24"/>
        </w:rPr>
        <w:t>(3), 153–163.</w:t>
      </w:r>
    </w:p>
    <w:p w:rsidR="00414111" w:rsidRPr="009C6B9D" w:rsidRDefault="00414111" w:rsidP="00414111">
      <w:pPr>
        <w:spacing w:after="160" w:line="259" w:lineRule="auto"/>
        <w:ind w:left="567" w:hanging="567"/>
        <w:rPr>
          <w:rFonts w:ascii="Times New Roman" w:hAnsi="Times New Roman" w:cs="Times New Roman"/>
          <w:noProof/>
          <w:sz w:val="24"/>
          <w:szCs w:val="24"/>
        </w:rPr>
      </w:pPr>
      <w:r w:rsidRPr="00970F90">
        <w:rPr>
          <w:rFonts w:ascii="Times New Roman" w:eastAsia="Calibri" w:hAnsi="Times New Roman" w:cs="Times New Roman"/>
          <w:noProof/>
          <w:sz w:val="24"/>
          <w:szCs w:val="24"/>
          <w:lang w:val="en-ID"/>
        </w:rPr>
        <w:t xml:space="preserve">Suwardjono. (2017). </w:t>
      </w:r>
      <w:r w:rsidRPr="00970F90">
        <w:rPr>
          <w:rFonts w:ascii="Times New Roman" w:eastAsia="Calibri" w:hAnsi="Times New Roman" w:cs="Times New Roman"/>
          <w:i/>
          <w:iCs/>
          <w:noProof/>
          <w:sz w:val="24"/>
          <w:szCs w:val="24"/>
          <w:lang w:val="en-ID"/>
        </w:rPr>
        <w:t>Teori Akuntansi Perekayasaan Keuangan.</w:t>
      </w:r>
      <w:r w:rsidRPr="00970F90">
        <w:rPr>
          <w:rFonts w:ascii="Times New Roman" w:eastAsia="Calibri" w:hAnsi="Times New Roman" w:cs="Times New Roman"/>
          <w:noProof/>
          <w:sz w:val="24"/>
          <w:szCs w:val="24"/>
          <w:lang w:val="en-ID"/>
        </w:rPr>
        <w:t xml:space="preserve"> Edisi Ketiga, Yogyakarta: BPFE.</w:t>
      </w:r>
    </w:p>
    <w:p w:rsidR="00414111" w:rsidRPr="00F731E8" w:rsidRDefault="00414111" w:rsidP="00414111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</w:rPr>
      </w:pPr>
      <w:r w:rsidRPr="009C6B9D">
        <w:rPr>
          <w:rFonts w:ascii="Times New Roman" w:hAnsi="Times New Roman" w:cs="Times New Roman"/>
          <w:noProof/>
          <w:sz w:val="24"/>
          <w:szCs w:val="24"/>
        </w:rPr>
        <w:t xml:space="preserve">Syarifuddin  Rulfah M, N. A. D. (2008). </w:t>
      </w:r>
      <w:r w:rsidRPr="00996CA2">
        <w:rPr>
          <w:rFonts w:ascii="Times New Roman" w:hAnsi="Times New Roman" w:cs="Times New Roman"/>
          <w:i/>
          <w:noProof/>
          <w:sz w:val="24"/>
          <w:szCs w:val="24"/>
        </w:rPr>
        <w:t xml:space="preserve">Pengaruh </w:t>
      </w:r>
      <w:r w:rsidRPr="000928BF">
        <w:rPr>
          <w:rFonts w:ascii="Times New Roman" w:hAnsi="Times New Roman" w:cs="Times New Roman"/>
          <w:i/>
          <w:noProof/>
          <w:sz w:val="24"/>
          <w:szCs w:val="24"/>
        </w:rPr>
        <w:t>Corporate Social Responsibility</w:t>
      </w:r>
      <w:r w:rsidRPr="00996CA2">
        <w:rPr>
          <w:rFonts w:ascii="Times New Roman" w:hAnsi="Times New Roman" w:cs="Times New Roman"/>
          <w:i/>
          <w:noProof/>
          <w:sz w:val="24"/>
          <w:szCs w:val="24"/>
        </w:rPr>
        <w:t xml:space="preserve"> Disclosure, Timeliness, Dan Debt To Equity Ratio Terhadap </w:t>
      </w:r>
      <w:r w:rsidRPr="000928BF">
        <w:rPr>
          <w:rFonts w:ascii="Times New Roman" w:hAnsi="Times New Roman" w:cs="Times New Roman"/>
          <w:i/>
          <w:noProof/>
          <w:sz w:val="24"/>
          <w:szCs w:val="24"/>
        </w:rPr>
        <w:t>Earnings Response Coefficient</w:t>
      </w:r>
      <w:r w:rsidRPr="00996CA2">
        <w:rPr>
          <w:rFonts w:ascii="Times New Roman" w:hAnsi="Times New Roman" w:cs="Times New Roman"/>
          <w:i/>
          <w:noProof/>
          <w:sz w:val="24"/>
          <w:szCs w:val="24"/>
        </w:rPr>
        <w:t xml:space="preserve">  (Studi Empiris Pada Perusahaan Manufaktur Yang Terdaftar Di Bursa Efek Indonesia). </w:t>
      </w:r>
      <w:r w:rsidRPr="00996CA2">
        <w:rPr>
          <w:rFonts w:ascii="Times New Roman" w:hAnsi="Times New Roman" w:cs="Times New Roman"/>
          <w:i/>
          <w:iCs/>
          <w:noProof/>
          <w:sz w:val="24"/>
          <w:szCs w:val="24"/>
        </w:rPr>
        <w:t>Jurnal Telaah Dan Riset Akuntansi</w:t>
      </w:r>
      <w:r w:rsidRPr="00F731E8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F731E8">
        <w:rPr>
          <w:rFonts w:ascii="Times New Roman" w:hAnsi="Times New Roman" w:cs="Times New Roman"/>
          <w:iCs/>
          <w:noProof/>
          <w:sz w:val="24"/>
          <w:szCs w:val="24"/>
        </w:rPr>
        <w:t>1</w:t>
      </w:r>
      <w:r w:rsidRPr="00F731E8">
        <w:rPr>
          <w:rFonts w:ascii="Times New Roman" w:hAnsi="Times New Roman" w:cs="Times New Roman"/>
          <w:noProof/>
          <w:sz w:val="24"/>
          <w:szCs w:val="24"/>
        </w:rPr>
        <w:t xml:space="preserve">(Vol 1, No 1 (2008): Jurnal Telaah &amp; Riset Akuntansi), 82–101. </w:t>
      </w:r>
    </w:p>
    <w:p w:rsidR="00414111" w:rsidRDefault="00414111" w:rsidP="00414111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414111" w:rsidSect="00414111">
          <w:footerReference w:type="default" r:id="rId7"/>
          <w:pgSz w:w="11907" w:h="16839" w:code="9"/>
          <w:pgMar w:top="1418" w:right="1418" w:bottom="1418" w:left="1701" w:header="720" w:footer="720" w:gutter="0"/>
          <w:pgNumType w:start="69"/>
          <w:cols w:space="720"/>
          <w:docGrid w:linePitch="360"/>
        </w:sectPr>
      </w:pPr>
      <w:r w:rsidRPr="00F731E8">
        <w:rPr>
          <w:rFonts w:ascii="Times New Roman" w:hAnsi="Times New Roman" w:cs="Times New Roman"/>
          <w:sz w:val="24"/>
          <w:szCs w:val="24"/>
        </w:rPr>
        <w:fldChar w:fldCharType="end"/>
      </w:r>
      <w:r w:rsidRPr="00F731E8">
        <w:rPr>
          <w:rFonts w:ascii="Times New Roman" w:hAnsi="Times New Roman" w:cs="Times New Roman"/>
          <w:sz w:val="24"/>
          <w:szCs w:val="24"/>
        </w:rPr>
        <w:fldChar w:fldCharType="end"/>
      </w:r>
    </w:p>
    <w:p w:rsidR="00515E59" w:rsidRPr="00414111" w:rsidRDefault="00515E59" w:rsidP="00414111"/>
    <w:sectPr w:rsidR="00515E59" w:rsidRPr="00414111" w:rsidSect="00D86685">
      <w:footerReference w:type="default" r:id="rId8"/>
      <w:pgSz w:w="11907" w:h="16839" w:code="9"/>
      <w:pgMar w:top="1418" w:right="1418" w:bottom="1418" w:left="1701" w:header="1117" w:footer="397" w:gutter="0"/>
      <w:pgNumType w:start="67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0BD3" w:rsidRDefault="00B20BD3" w:rsidP="001D7B37">
      <w:pPr>
        <w:spacing w:after="0" w:line="240" w:lineRule="auto"/>
      </w:pPr>
      <w:r>
        <w:separator/>
      </w:r>
    </w:p>
  </w:endnote>
  <w:endnote w:type="continuationSeparator" w:id="0">
    <w:p w:rsidR="00B20BD3" w:rsidRDefault="00B20BD3" w:rsidP="001D7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5618"/>
      <w:docPartObj>
        <w:docPartGallery w:val="Page Numbers (Bottom of Page)"/>
        <w:docPartUnique/>
      </w:docPartObj>
    </w:sdtPr>
    <w:sdtContent>
      <w:p w:rsidR="00414111" w:rsidRDefault="00414111">
        <w:pPr>
          <w:pStyle w:val="Footer"/>
          <w:jc w:val="center"/>
        </w:pPr>
        <w:fldSimple w:instr=" PAGE   \* MERGEFORMAT ">
          <w:r>
            <w:rPr>
              <w:noProof/>
            </w:rPr>
            <w:t>72</w:t>
          </w:r>
        </w:fldSimple>
      </w:p>
    </w:sdtContent>
  </w:sdt>
  <w:p w:rsidR="00414111" w:rsidRDefault="0041411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05187"/>
      <w:docPartObj>
        <w:docPartGallery w:val="Page Numbers (Bottom of Page)"/>
        <w:docPartUnique/>
      </w:docPartObj>
    </w:sdtPr>
    <w:sdtContent>
      <w:p w:rsidR="004715D1" w:rsidRDefault="007766E3">
        <w:pPr>
          <w:pStyle w:val="Footer"/>
          <w:jc w:val="center"/>
        </w:pPr>
        <w:r>
          <w:rPr>
            <w:noProof/>
          </w:rPr>
          <w:fldChar w:fldCharType="begin"/>
        </w:r>
        <w:r w:rsidR="00C84D2F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14111">
          <w:rPr>
            <w:noProof/>
          </w:rPr>
          <w:t>67</w:t>
        </w:r>
        <w:r>
          <w:rPr>
            <w:noProof/>
          </w:rPr>
          <w:fldChar w:fldCharType="end"/>
        </w:r>
      </w:p>
    </w:sdtContent>
  </w:sdt>
  <w:p w:rsidR="004715D1" w:rsidRDefault="00B20BD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0BD3" w:rsidRDefault="00B20BD3" w:rsidP="001D7B37">
      <w:pPr>
        <w:spacing w:after="0" w:line="240" w:lineRule="auto"/>
      </w:pPr>
      <w:r>
        <w:separator/>
      </w:r>
    </w:p>
  </w:footnote>
  <w:footnote w:type="continuationSeparator" w:id="0">
    <w:p w:rsidR="00B20BD3" w:rsidRDefault="00B20BD3" w:rsidP="001D7B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4446F"/>
    <w:multiLevelType w:val="multilevel"/>
    <w:tmpl w:val="00F87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AA63EB0"/>
    <w:multiLevelType w:val="hybridMultilevel"/>
    <w:tmpl w:val="3BAA4F6E"/>
    <w:lvl w:ilvl="0" w:tplc="04090017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0C6B06D2"/>
    <w:multiLevelType w:val="hybridMultilevel"/>
    <w:tmpl w:val="DC3CAD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3B22D9"/>
    <w:multiLevelType w:val="hybridMultilevel"/>
    <w:tmpl w:val="2E68DB8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>
    <w:nsid w:val="12FF7416"/>
    <w:multiLevelType w:val="hybridMultilevel"/>
    <w:tmpl w:val="607AA15C"/>
    <w:lvl w:ilvl="0" w:tplc="3809000F">
      <w:start w:val="1"/>
      <w:numFmt w:val="decimal"/>
      <w:lvlText w:val="%1."/>
      <w:lvlJc w:val="left"/>
      <w:pPr>
        <w:ind w:left="1777" w:hanging="360"/>
      </w:pPr>
    </w:lvl>
    <w:lvl w:ilvl="1" w:tplc="38090019">
      <w:start w:val="1"/>
      <w:numFmt w:val="lowerLetter"/>
      <w:lvlText w:val="%2."/>
      <w:lvlJc w:val="left"/>
      <w:pPr>
        <w:ind w:left="2497" w:hanging="360"/>
      </w:pPr>
    </w:lvl>
    <w:lvl w:ilvl="2" w:tplc="3809001B" w:tentative="1">
      <w:start w:val="1"/>
      <w:numFmt w:val="lowerRoman"/>
      <w:lvlText w:val="%3."/>
      <w:lvlJc w:val="right"/>
      <w:pPr>
        <w:ind w:left="3217" w:hanging="180"/>
      </w:pPr>
    </w:lvl>
    <w:lvl w:ilvl="3" w:tplc="3809000F" w:tentative="1">
      <w:start w:val="1"/>
      <w:numFmt w:val="decimal"/>
      <w:lvlText w:val="%4."/>
      <w:lvlJc w:val="left"/>
      <w:pPr>
        <w:ind w:left="3937" w:hanging="360"/>
      </w:pPr>
    </w:lvl>
    <w:lvl w:ilvl="4" w:tplc="38090019" w:tentative="1">
      <w:start w:val="1"/>
      <w:numFmt w:val="lowerLetter"/>
      <w:lvlText w:val="%5."/>
      <w:lvlJc w:val="left"/>
      <w:pPr>
        <w:ind w:left="4657" w:hanging="360"/>
      </w:pPr>
    </w:lvl>
    <w:lvl w:ilvl="5" w:tplc="3809001B" w:tentative="1">
      <w:start w:val="1"/>
      <w:numFmt w:val="lowerRoman"/>
      <w:lvlText w:val="%6."/>
      <w:lvlJc w:val="right"/>
      <w:pPr>
        <w:ind w:left="5377" w:hanging="180"/>
      </w:pPr>
    </w:lvl>
    <w:lvl w:ilvl="6" w:tplc="3809000F" w:tentative="1">
      <w:start w:val="1"/>
      <w:numFmt w:val="decimal"/>
      <w:lvlText w:val="%7."/>
      <w:lvlJc w:val="left"/>
      <w:pPr>
        <w:ind w:left="6097" w:hanging="360"/>
      </w:pPr>
    </w:lvl>
    <w:lvl w:ilvl="7" w:tplc="38090019" w:tentative="1">
      <w:start w:val="1"/>
      <w:numFmt w:val="lowerLetter"/>
      <w:lvlText w:val="%8."/>
      <w:lvlJc w:val="left"/>
      <w:pPr>
        <w:ind w:left="6817" w:hanging="360"/>
      </w:pPr>
    </w:lvl>
    <w:lvl w:ilvl="8" w:tplc="380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5">
    <w:nsid w:val="154B2522"/>
    <w:multiLevelType w:val="hybridMultilevel"/>
    <w:tmpl w:val="7C321F3E"/>
    <w:lvl w:ilvl="0" w:tplc="09E619FE">
      <w:start w:val="1"/>
      <w:numFmt w:val="lowerLetter"/>
      <w:lvlText w:val="(%1)"/>
      <w:lvlJc w:val="left"/>
      <w:pPr>
        <w:ind w:left="1803" w:hanging="360"/>
      </w:pPr>
    </w:lvl>
    <w:lvl w:ilvl="1" w:tplc="38090019">
      <w:start w:val="1"/>
      <w:numFmt w:val="lowerLetter"/>
      <w:lvlText w:val="%2."/>
      <w:lvlJc w:val="left"/>
      <w:pPr>
        <w:ind w:left="2523" w:hanging="360"/>
      </w:pPr>
    </w:lvl>
    <w:lvl w:ilvl="2" w:tplc="3809001B">
      <w:start w:val="1"/>
      <w:numFmt w:val="lowerRoman"/>
      <w:lvlText w:val="%3."/>
      <w:lvlJc w:val="right"/>
      <w:pPr>
        <w:ind w:left="3243" w:hanging="180"/>
      </w:pPr>
    </w:lvl>
    <w:lvl w:ilvl="3" w:tplc="3809000F">
      <w:start w:val="1"/>
      <w:numFmt w:val="decimal"/>
      <w:lvlText w:val="%4."/>
      <w:lvlJc w:val="left"/>
      <w:pPr>
        <w:ind w:left="3963" w:hanging="360"/>
      </w:pPr>
    </w:lvl>
    <w:lvl w:ilvl="4" w:tplc="38090019">
      <w:start w:val="1"/>
      <w:numFmt w:val="lowerLetter"/>
      <w:lvlText w:val="%5."/>
      <w:lvlJc w:val="left"/>
      <w:pPr>
        <w:ind w:left="4683" w:hanging="360"/>
      </w:pPr>
    </w:lvl>
    <w:lvl w:ilvl="5" w:tplc="3809001B">
      <w:start w:val="1"/>
      <w:numFmt w:val="lowerRoman"/>
      <w:lvlText w:val="%6."/>
      <w:lvlJc w:val="right"/>
      <w:pPr>
        <w:ind w:left="5403" w:hanging="180"/>
      </w:pPr>
    </w:lvl>
    <w:lvl w:ilvl="6" w:tplc="3809000F">
      <w:start w:val="1"/>
      <w:numFmt w:val="decimal"/>
      <w:lvlText w:val="%7."/>
      <w:lvlJc w:val="left"/>
      <w:pPr>
        <w:ind w:left="6123" w:hanging="360"/>
      </w:pPr>
    </w:lvl>
    <w:lvl w:ilvl="7" w:tplc="38090019">
      <w:start w:val="1"/>
      <w:numFmt w:val="lowerLetter"/>
      <w:lvlText w:val="%8."/>
      <w:lvlJc w:val="left"/>
      <w:pPr>
        <w:ind w:left="6843" w:hanging="360"/>
      </w:pPr>
    </w:lvl>
    <w:lvl w:ilvl="8" w:tplc="3809001B">
      <w:start w:val="1"/>
      <w:numFmt w:val="lowerRoman"/>
      <w:lvlText w:val="%9."/>
      <w:lvlJc w:val="right"/>
      <w:pPr>
        <w:ind w:left="7563" w:hanging="180"/>
      </w:pPr>
    </w:lvl>
  </w:abstractNum>
  <w:abstractNum w:abstractNumId="6">
    <w:nsid w:val="15E92F77"/>
    <w:multiLevelType w:val="hybridMultilevel"/>
    <w:tmpl w:val="6E2CEE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500915"/>
    <w:multiLevelType w:val="hybridMultilevel"/>
    <w:tmpl w:val="ECC611BA"/>
    <w:lvl w:ilvl="0" w:tplc="DD1C2D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D6A11C5"/>
    <w:multiLevelType w:val="hybridMultilevel"/>
    <w:tmpl w:val="5198A968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>
    <w:nsid w:val="22A85044"/>
    <w:multiLevelType w:val="hybridMultilevel"/>
    <w:tmpl w:val="9F82E5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8C1762"/>
    <w:multiLevelType w:val="hybridMultilevel"/>
    <w:tmpl w:val="4F48E478"/>
    <w:lvl w:ilvl="0" w:tplc="0409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6594778C">
      <w:start w:val="1"/>
      <w:numFmt w:val="decimal"/>
      <w:lvlText w:val="%7."/>
      <w:lvlJc w:val="left"/>
      <w:pPr>
        <w:ind w:left="5040" w:hanging="360"/>
      </w:pPr>
      <w:rPr>
        <w:i w:val="0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BA2020"/>
    <w:multiLevelType w:val="multilevel"/>
    <w:tmpl w:val="06D2245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12">
    <w:nsid w:val="2D2D450B"/>
    <w:multiLevelType w:val="hybridMultilevel"/>
    <w:tmpl w:val="AC7820B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1A463450">
      <w:start w:val="1"/>
      <w:numFmt w:val="lowerLetter"/>
      <w:lvlText w:val="%2."/>
      <w:lvlJc w:val="left"/>
      <w:pPr>
        <w:ind w:left="1440" w:hanging="360"/>
      </w:pPr>
    </w:lvl>
    <w:lvl w:ilvl="2" w:tplc="946C6388">
      <w:start w:val="1"/>
      <w:numFmt w:val="decimal"/>
      <w:lvlText w:val="(%3)"/>
      <w:lvlJc w:val="left"/>
      <w:pPr>
        <w:ind w:left="2340" w:hanging="36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2F0FA6"/>
    <w:multiLevelType w:val="hybridMultilevel"/>
    <w:tmpl w:val="A4B41826"/>
    <w:lvl w:ilvl="0" w:tplc="0400CF7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63C66BF"/>
    <w:multiLevelType w:val="hybridMultilevel"/>
    <w:tmpl w:val="E14A622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675DD5"/>
    <w:multiLevelType w:val="hybridMultilevel"/>
    <w:tmpl w:val="D9F08C8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6963C5"/>
    <w:multiLevelType w:val="multilevel"/>
    <w:tmpl w:val="3FF02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3ED524E0"/>
    <w:multiLevelType w:val="hybridMultilevel"/>
    <w:tmpl w:val="9E20C93E"/>
    <w:lvl w:ilvl="0" w:tplc="AC14FF7A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214" w:hanging="360"/>
      </w:pPr>
    </w:lvl>
    <w:lvl w:ilvl="2" w:tplc="3809001B" w:tentative="1">
      <w:start w:val="1"/>
      <w:numFmt w:val="lowerRoman"/>
      <w:lvlText w:val="%3."/>
      <w:lvlJc w:val="right"/>
      <w:pPr>
        <w:ind w:left="2934" w:hanging="180"/>
      </w:pPr>
    </w:lvl>
    <w:lvl w:ilvl="3" w:tplc="3809000F" w:tentative="1">
      <w:start w:val="1"/>
      <w:numFmt w:val="decimal"/>
      <w:lvlText w:val="%4."/>
      <w:lvlJc w:val="left"/>
      <w:pPr>
        <w:ind w:left="3654" w:hanging="360"/>
      </w:pPr>
    </w:lvl>
    <w:lvl w:ilvl="4" w:tplc="38090019" w:tentative="1">
      <w:start w:val="1"/>
      <w:numFmt w:val="lowerLetter"/>
      <w:lvlText w:val="%5."/>
      <w:lvlJc w:val="left"/>
      <w:pPr>
        <w:ind w:left="4374" w:hanging="360"/>
      </w:pPr>
    </w:lvl>
    <w:lvl w:ilvl="5" w:tplc="3809001B" w:tentative="1">
      <w:start w:val="1"/>
      <w:numFmt w:val="lowerRoman"/>
      <w:lvlText w:val="%6."/>
      <w:lvlJc w:val="right"/>
      <w:pPr>
        <w:ind w:left="5094" w:hanging="180"/>
      </w:pPr>
    </w:lvl>
    <w:lvl w:ilvl="6" w:tplc="3809000F" w:tentative="1">
      <w:start w:val="1"/>
      <w:numFmt w:val="decimal"/>
      <w:lvlText w:val="%7."/>
      <w:lvlJc w:val="left"/>
      <w:pPr>
        <w:ind w:left="5814" w:hanging="360"/>
      </w:pPr>
    </w:lvl>
    <w:lvl w:ilvl="7" w:tplc="38090019" w:tentative="1">
      <w:start w:val="1"/>
      <w:numFmt w:val="lowerLetter"/>
      <w:lvlText w:val="%8."/>
      <w:lvlJc w:val="left"/>
      <w:pPr>
        <w:ind w:left="6534" w:hanging="360"/>
      </w:pPr>
    </w:lvl>
    <w:lvl w:ilvl="8" w:tplc="3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>
    <w:nsid w:val="409C6706"/>
    <w:multiLevelType w:val="hybridMultilevel"/>
    <w:tmpl w:val="39E0B680"/>
    <w:lvl w:ilvl="0" w:tplc="C9C2BF58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1675B54"/>
    <w:multiLevelType w:val="hybridMultilevel"/>
    <w:tmpl w:val="FB92964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B84AC1"/>
    <w:multiLevelType w:val="hybridMultilevel"/>
    <w:tmpl w:val="78DCEC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2B7044"/>
    <w:multiLevelType w:val="hybridMultilevel"/>
    <w:tmpl w:val="5BE275E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2">
    <w:nsid w:val="507F5E4D"/>
    <w:multiLevelType w:val="hybridMultilevel"/>
    <w:tmpl w:val="1CBCA5B2"/>
    <w:lvl w:ilvl="0" w:tplc="49DE58F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7C18E1"/>
    <w:multiLevelType w:val="hybridMultilevel"/>
    <w:tmpl w:val="342CEFEC"/>
    <w:lvl w:ilvl="0" w:tplc="7CC061C4">
      <w:start w:val="1"/>
      <w:numFmt w:val="lowerLetter"/>
      <w:lvlText w:val="%1."/>
      <w:lvlJc w:val="left"/>
      <w:pPr>
        <w:ind w:left="142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149" w:hanging="360"/>
      </w:pPr>
    </w:lvl>
    <w:lvl w:ilvl="2" w:tplc="3809001B" w:tentative="1">
      <w:start w:val="1"/>
      <w:numFmt w:val="lowerRoman"/>
      <w:lvlText w:val="%3."/>
      <w:lvlJc w:val="right"/>
      <w:pPr>
        <w:ind w:left="2869" w:hanging="180"/>
      </w:pPr>
    </w:lvl>
    <w:lvl w:ilvl="3" w:tplc="3809000F" w:tentative="1">
      <w:start w:val="1"/>
      <w:numFmt w:val="decimal"/>
      <w:lvlText w:val="%4."/>
      <w:lvlJc w:val="left"/>
      <w:pPr>
        <w:ind w:left="3589" w:hanging="360"/>
      </w:pPr>
    </w:lvl>
    <w:lvl w:ilvl="4" w:tplc="38090019" w:tentative="1">
      <w:start w:val="1"/>
      <w:numFmt w:val="lowerLetter"/>
      <w:lvlText w:val="%5."/>
      <w:lvlJc w:val="left"/>
      <w:pPr>
        <w:ind w:left="4309" w:hanging="360"/>
      </w:pPr>
    </w:lvl>
    <w:lvl w:ilvl="5" w:tplc="3809001B" w:tentative="1">
      <w:start w:val="1"/>
      <w:numFmt w:val="lowerRoman"/>
      <w:lvlText w:val="%6."/>
      <w:lvlJc w:val="right"/>
      <w:pPr>
        <w:ind w:left="5029" w:hanging="180"/>
      </w:pPr>
    </w:lvl>
    <w:lvl w:ilvl="6" w:tplc="3809000F" w:tentative="1">
      <w:start w:val="1"/>
      <w:numFmt w:val="decimal"/>
      <w:lvlText w:val="%7."/>
      <w:lvlJc w:val="left"/>
      <w:pPr>
        <w:ind w:left="5749" w:hanging="360"/>
      </w:pPr>
    </w:lvl>
    <w:lvl w:ilvl="7" w:tplc="38090019" w:tentative="1">
      <w:start w:val="1"/>
      <w:numFmt w:val="lowerLetter"/>
      <w:lvlText w:val="%8."/>
      <w:lvlJc w:val="left"/>
      <w:pPr>
        <w:ind w:left="6469" w:hanging="360"/>
      </w:pPr>
    </w:lvl>
    <w:lvl w:ilvl="8" w:tplc="3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29741BA"/>
    <w:multiLevelType w:val="hybridMultilevel"/>
    <w:tmpl w:val="3FFAE3A4"/>
    <w:lvl w:ilvl="0" w:tplc="5BD8D8F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8A72BC"/>
    <w:multiLevelType w:val="hybridMultilevel"/>
    <w:tmpl w:val="A5DEBA86"/>
    <w:lvl w:ilvl="0" w:tplc="A078B6F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38090019">
      <w:start w:val="1"/>
      <w:numFmt w:val="lowerLetter"/>
      <w:lvlText w:val="%2."/>
      <w:lvlJc w:val="left"/>
      <w:pPr>
        <w:ind w:left="2160" w:hanging="360"/>
      </w:pPr>
    </w:lvl>
    <w:lvl w:ilvl="2" w:tplc="3809001B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6AA10BC"/>
    <w:multiLevelType w:val="hybridMultilevel"/>
    <w:tmpl w:val="08CE3A52"/>
    <w:lvl w:ilvl="0" w:tplc="5BAEA8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C236D77"/>
    <w:multiLevelType w:val="hybridMultilevel"/>
    <w:tmpl w:val="859C334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3761EE"/>
    <w:multiLevelType w:val="hybridMultilevel"/>
    <w:tmpl w:val="AE28D0B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9">
    <w:nsid w:val="5DEF6802"/>
    <w:multiLevelType w:val="hybridMultilevel"/>
    <w:tmpl w:val="CBB81030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0">
    <w:nsid w:val="604468E0"/>
    <w:multiLevelType w:val="hybridMultilevel"/>
    <w:tmpl w:val="C4E4F8AA"/>
    <w:lvl w:ilvl="0" w:tplc="46405C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50C59CC"/>
    <w:multiLevelType w:val="hybridMultilevel"/>
    <w:tmpl w:val="053C3438"/>
    <w:lvl w:ilvl="0" w:tplc="7E28605A">
      <w:start w:val="1"/>
      <w:numFmt w:val="lowerLetter"/>
      <w:lvlText w:val="%1."/>
      <w:lvlJc w:val="left"/>
      <w:pPr>
        <w:ind w:left="216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9FE6D83C">
      <w:start w:val="1"/>
      <w:numFmt w:val="lowerLetter"/>
      <w:lvlText w:val="%5."/>
      <w:lvlJc w:val="left"/>
      <w:pPr>
        <w:ind w:left="5040" w:hanging="360"/>
      </w:pPr>
      <w:rPr>
        <w:rFonts w:ascii="Times New Roman" w:eastAsiaTheme="minorHAnsi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32">
    <w:nsid w:val="656D63B1"/>
    <w:multiLevelType w:val="hybridMultilevel"/>
    <w:tmpl w:val="62AAB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547138"/>
    <w:multiLevelType w:val="multilevel"/>
    <w:tmpl w:val="5F9C6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(%3)"/>
      <w:lvlJc w:val="left"/>
      <w:pPr>
        <w:ind w:left="1778" w:hanging="360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4"/>
      <w:numFmt w:val="upperLetter"/>
      <w:lvlText w:val="%6."/>
      <w:lvlJc w:val="left"/>
      <w:pPr>
        <w:ind w:left="4320" w:hanging="360"/>
      </w:pPr>
      <w:rPr>
        <w:rFonts w:eastAsiaTheme="minorHAnsi" w:hint="default"/>
        <w:b/>
      </w:rPr>
    </w:lvl>
    <w:lvl w:ilvl="6">
      <w:start w:val="1"/>
      <w:numFmt w:val="decimal"/>
      <w:lvlText w:val="(%7)"/>
      <w:lvlJc w:val="left"/>
      <w:pPr>
        <w:ind w:left="5040" w:hanging="360"/>
      </w:pPr>
      <w:rPr>
        <w:rFonts w:hint="default"/>
        <w:i w:val="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6C3D3E17"/>
    <w:multiLevelType w:val="hybridMultilevel"/>
    <w:tmpl w:val="5B44CF5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D814B2F"/>
    <w:multiLevelType w:val="hybridMultilevel"/>
    <w:tmpl w:val="2488CC92"/>
    <w:lvl w:ilvl="0" w:tplc="38090011">
      <w:start w:val="1"/>
      <w:numFmt w:val="decimal"/>
      <w:lvlText w:val="%1)"/>
      <w:lvlJc w:val="left"/>
      <w:pPr>
        <w:ind w:left="1429" w:hanging="360"/>
      </w:pPr>
    </w:lvl>
    <w:lvl w:ilvl="1" w:tplc="38090019" w:tentative="1">
      <w:start w:val="1"/>
      <w:numFmt w:val="lowerLetter"/>
      <w:lvlText w:val="%2."/>
      <w:lvlJc w:val="left"/>
      <w:pPr>
        <w:ind w:left="2149" w:hanging="360"/>
      </w:pPr>
    </w:lvl>
    <w:lvl w:ilvl="2" w:tplc="3809001B" w:tentative="1">
      <w:start w:val="1"/>
      <w:numFmt w:val="lowerRoman"/>
      <w:lvlText w:val="%3."/>
      <w:lvlJc w:val="right"/>
      <w:pPr>
        <w:ind w:left="2869" w:hanging="180"/>
      </w:pPr>
    </w:lvl>
    <w:lvl w:ilvl="3" w:tplc="3809000F" w:tentative="1">
      <w:start w:val="1"/>
      <w:numFmt w:val="decimal"/>
      <w:lvlText w:val="%4."/>
      <w:lvlJc w:val="left"/>
      <w:pPr>
        <w:ind w:left="3589" w:hanging="360"/>
      </w:pPr>
    </w:lvl>
    <w:lvl w:ilvl="4" w:tplc="38090019" w:tentative="1">
      <w:start w:val="1"/>
      <w:numFmt w:val="lowerLetter"/>
      <w:lvlText w:val="%5."/>
      <w:lvlJc w:val="left"/>
      <w:pPr>
        <w:ind w:left="4309" w:hanging="360"/>
      </w:pPr>
    </w:lvl>
    <w:lvl w:ilvl="5" w:tplc="3809001B" w:tentative="1">
      <w:start w:val="1"/>
      <w:numFmt w:val="lowerRoman"/>
      <w:lvlText w:val="%6."/>
      <w:lvlJc w:val="right"/>
      <w:pPr>
        <w:ind w:left="5029" w:hanging="180"/>
      </w:pPr>
    </w:lvl>
    <w:lvl w:ilvl="6" w:tplc="3809000F" w:tentative="1">
      <w:start w:val="1"/>
      <w:numFmt w:val="decimal"/>
      <w:lvlText w:val="%7."/>
      <w:lvlJc w:val="left"/>
      <w:pPr>
        <w:ind w:left="5749" w:hanging="360"/>
      </w:pPr>
    </w:lvl>
    <w:lvl w:ilvl="7" w:tplc="38090019" w:tentative="1">
      <w:start w:val="1"/>
      <w:numFmt w:val="lowerLetter"/>
      <w:lvlText w:val="%8."/>
      <w:lvlJc w:val="left"/>
      <w:pPr>
        <w:ind w:left="6469" w:hanging="360"/>
      </w:pPr>
    </w:lvl>
    <w:lvl w:ilvl="8" w:tplc="3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6E766D1C"/>
    <w:multiLevelType w:val="hybridMultilevel"/>
    <w:tmpl w:val="0E0E8066"/>
    <w:lvl w:ilvl="0" w:tplc="4774A40C">
      <w:start w:val="1"/>
      <w:numFmt w:val="lowerLetter"/>
      <w:lvlText w:val="%1."/>
      <w:lvlJc w:val="left"/>
      <w:pPr>
        <w:ind w:left="1364" w:hanging="360"/>
      </w:pPr>
      <w:rPr>
        <w:rFonts w:hint="default"/>
        <w:i w:val="0"/>
      </w:rPr>
    </w:lvl>
    <w:lvl w:ilvl="1" w:tplc="38090019" w:tentative="1">
      <w:start w:val="1"/>
      <w:numFmt w:val="lowerLetter"/>
      <w:lvlText w:val="%2."/>
      <w:lvlJc w:val="left"/>
      <w:pPr>
        <w:ind w:left="2084" w:hanging="360"/>
      </w:pPr>
    </w:lvl>
    <w:lvl w:ilvl="2" w:tplc="3809001B" w:tentative="1">
      <w:start w:val="1"/>
      <w:numFmt w:val="lowerRoman"/>
      <w:lvlText w:val="%3."/>
      <w:lvlJc w:val="right"/>
      <w:pPr>
        <w:ind w:left="2804" w:hanging="180"/>
      </w:pPr>
    </w:lvl>
    <w:lvl w:ilvl="3" w:tplc="3809000F" w:tentative="1">
      <w:start w:val="1"/>
      <w:numFmt w:val="decimal"/>
      <w:lvlText w:val="%4."/>
      <w:lvlJc w:val="left"/>
      <w:pPr>
        <w:ind w:left="3524" w:hanging="360"/>
      </w:pPr>
    </w:lvl>
    <w:lvl w:ilvl="4" w:tplc="38090019" w:tentative="1">
      <w:start w:val="1"/>
      <w:numFmt w:val="lowerLetter"/>
      <w:lvlText w:val="%5."/>
      <w:lvlJc w:val="left"/>
      <w:pPr>
        <w:ind w:left="4244" w:hanging="360"/>
      </w:pPr>
    </w:lvl>
    <w:lvl w:ilvl="5" w:tplc="3809001B" w:tentative="1">
      <w:start w:val="1"/>
      <w:numFmt w:val="lowerRoman"/>
      <w:lvlText w:val="%6."/>
      <w:lvlJc w:val="right"/>
      <w:pPr>
        <w:ind w:left="4964" w:hanging="180"/>
      </w:pPr>
    </w:lvl>
    <w:lvl w:ilvl="6" w:tplc="3809000F" w:tentative="1">
      <w:start w:val="1"/>
      <w:numFmt w:val="decimal"/>
      <w:lvlText w:val="%7."/>
      <w:lvlJc w:val="left"/>
      <w:pPr>
        <w:ind w:left="5684" w:hanging="360"/>
      </w:pPr>
    </w:lvl>
    <w:lvl w:ilvl="7" w:tplc="38090019" w:tentative="1">
      <w:start w:val="1"/>
      <w:numFmt w:val="lowerLetter"/>
      <w:lvlText w:val="%8."/>
      <w:lvlJc w:val="left"/>
      <w:pPr>
        <w:ind w:left="6404" w:hanging="360"/>
      </w:pPr>
    </w:lvl>
    <w:lvl w:ilvl="8" w:tplc="38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7">
    <w:nsid w:val="6E7A050A"/>
    <w:multiLevelType w:val="multilevel"/>
    <w:tmpl w:val="00F87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70454D54"/>
    <w:multiLevelType w:val="hybridMultilevel"/>
    <w:tmpl w:val="A796A650"/>
    <w:lvl w:ilvl="0" w:tplc="04210019">
      <w:start w:val="1"/>
      <w:numFmt w:val="lowerLetter"/>
      <w:lvlText w:val="%1."/>
      <w:lvlJc w:val="left"/>
      <w:pPr>
        <w:ind w:left="1080" w:hanging="360"/>
      </w:pPr>
    </w:lvl>
    <w:lvl w:ilvl="1" w:tplc="908E2704">
      <w:start w:val="1"/>
      <w:numFmt w:val="upperLetter"/>
      <w:lvlText w:val="%2."/>
      <w:lvlJc w:val="left"/>
      <w:pPr>
        <w:ind w:left="1800" w:hanging="360"/>
      </w:pPr>
    </w:lvl>
    <w:lvl w:ilvl="2" w:tplc="E014F9BE">
      <w:start w:val="1"/>
      <w:numFmt w:val="decimal"/>
      <w:lvlText w:val="%3."/>
      <w:lvlJc w:val="left"/>
      <w:pPr>
        <w:ind w:left="2700" w:hanging="360"/>
      </w:pPr>
    </w:lvl>
    <w:lvl w:ilvl="3" w:tplc="0421000F">
      <w:start w:val="1"/>
      <w:numFmt w:val="decimal"/>
      <w:lvlText w:val="%4."/>
      <w:lvlJc w:val="left"/>
      <w:pPr>
        <w:ind w:left="3240" w:hanging="360"/>
      </w:pPr>
    </w:lvl>
    <w:lvl w:ilvl="4" w:tplc="04210011">
      <w:start w:val="1"/>
      <w:numFmt w:val="decimal"/>
      <w:lvlText w:val="%5)"/>
      <w:lvlJc w:val="left"/>
      <w:pPr>
        <w:ind w:left="3960" w:hanging="360"/>
      </w:pPr>
    </w:lvl>
    <w:lvl w:ilvl="5" w:tplc="0421001B">
      <w:start w:val="1"/>
      <w:numFmt w:val="lowerRoman"/>
      <w:lvlText w:val="%6."/>
      <w:lvlJc w:val="right"/>
      <w:pPr>
        <w:ind w:left="4680" w:hanging="180"/>
      </w:pPr>
    </w:lvl>
    <w:lvl w:ilvl="6" w:tplc="0421000F">
      <w:start w:val="1"/>
      <w:numFmt w:val="decimal"/>
      <w:lvlText w:val="%7."/>
      <w:lvlJc w:val="left"/>
      <w:pPr>
        <w:ind w:left="5400" w:hanging="360"/>
      </w:pPr>
    </w:lvl>
    <w:lvl w:ilvl="7" w:tplc="04210019">
      <w:start w:val="1"/>
      <w:numFmt w:val="lowerLetter"/>
      <w:lvlText w:val="%8."/>
      <w:lvlJc w:val="left"/>
      <w:pPr>
        <w:ind w:left="6120" w:hanging="360"/>
      </w:pPr>
    </w:lvl>
    <w:lvl w:ilvl="8" w:tplc="0421001B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2305CD6"/>
    <w:multiLevelType w:val="hybridMultilevel"/>
    <w:tmpl w:val="D992331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32B7CA7"/>
    <w:multiLevelType w:val="hybridMultilevel"/>
    <w:tmpl w:val="B0A89628"/>
    <w:lvl w:ilvl="0" w:tplc="A7A60A26">
      <w:start w:val="1"/>
      <w:numFmt w:val="decimal"/>
      <w:lvlText w:val="(%1)"/>
      <w:lvlJc w:val="left"/>
      <w:pPr>
        <w:ind w:left="1713" w:hanging="360"/>
      </w:pPr>
    </w:lvl>
    <w:lvl w:ilvl="1" w:tplc="04210019">
      <w:start w:val="1"/>
      <w:numFmt w:val="lowerLetter"/>
      <w:lvlText w:val="%2."/>
      <w:lvlJc w:val="left"/>
      <w:pPr>
        <w:ind w:left="2433" w:hanging="360"/>
      </w:pPr>
    </w:lvl>
    <w:lvl w:ilvl="2" w:tplc="0421001B">
      <w:start w:val="1"/>
      <w:numFmt w:val="lowerRoman"/>
      <w:lvlText w:val="%3."/>
      <w:lvlJc w:val="right"/>
      <w:pPr>
        <w:ind w:left="3153" w:hanging="180"/>
      </w:pPr>
    </w:lvl>
    <w:lvl w:ilvl="3" w:tplc="0421000F">
      <w:start w:val="1"/>
      <w:numFmt w:val="decimal"/>
      <w:lvlText w:val="%4."/>
      <w:lvlJc w:val="left"/>
      <w:pPr>
        <w:ind w:left="3873" w:hanging="360"/>
      </w:pPr>
    </w:lvl>
    <w:lvl w:ilvl="4" w:tplc="04210019">
      <w:start w:val="1"/>
      <w:numFmt w:val="lowerLetter"/>
      <w:lvlText w:val="%5."/>
      <w:lvlJc w:val="left"/>
      <w:pPr>
        <w:ind w:left="4593" w:hanging="360"/>
      </w:pPr>
    </w:lvl>
    <w:lvl w:ilvl="5" w:tplc="0421001B">
      <w:start w:val="1"/>
      <w:numFmt w:val="lowerRoman"/>
      <w:lvlText w:val="%6."/>
      <w:lvlJc w:val="right"/>
      <w:pPr>
        <w:ind w:left="5313" w:hanging="180"/>
      </w:pPr>
    </w:lvl>
    <w:lvl w:ilvl="6" w:tplc="0421000F">
      <w:start w:val="1"/>
      <w:numFmt w:val="decimal"/>
      <w:lvlText w:val="%7."/>
      <w:lvlJc w:val="left"/>
      <w:pPr>
        <w:ind w:left="6033" w:hanging="360"/>
      </w:pPr>
    </w:lvl>
    <w:lvl w:ilvl="7" w:tplc="04210019">
      <w:start w:val="1"/>
      <w:numFmt w:val="lowerLetter"/>
      <w:lvlText w:val="%8."/>
      <w:lvlJc w:val="left"/>
      <w:pPr>
        <w:ind w:left="6753" w:hanging="360"/>
      </w:pPr>
    </w:lvl>
    <w:lvl w:ilvl="8" w:tplc="0421001B">
      <w:start w:val="1"/>
      <w:numFmt w:val="lowerRoman"/>
      <w:lvlText w:val="%9."/>
      <w:lvlJc w:val="right"/>
      <w:pPr>
        <w:ind w:left="7473" w:hanging="180"/>
      </w:pPr>
    </w:lvl>
  </w:abstractNum>
  <w:abstractNum w:abstractNumId="41">
    <w:nsid w:val="735C5B75"/>
    <w:multiLevelType w:val="hybridMultilevel"/>
    <w:tmpl w:val="6366B6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9A26CFE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AE3D02"/>
    <w:multiLevelType w:val="hybridMultilevel"/>
    <w:tmpl w:val="EB5CD638"/>
    <w:lvl w:ilvl="0" w:tplc="227431DA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778E4599"/>
    <w:multiLevelType w:val="hybridMultilevel"/>
    <w:tmpl w:val="7CF68AB4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9"/>
  </w:num>
  <w:num w:numId="3">
    <w:abstractNumId w:val="2"/>
  </w:num>
  <w:num w:numId="4">
    <w:abstractNumId w:val="19"/>
  </w:num>
  <w:num w:numId="5">
    <w:abstractNumId w:val="4"/>
  </w:num>
  <w:num w:numId="6">
    <w:abstractNumId w:val="39"/>
  </w:num>
  <w:num w:numId="7">
    <w:abstractNumId w:val="20"/>
  </w:num>
  <w:num w:numId="8">
    <w:abstractNumId w:val="7"/>
  </w:num>
  <w:num w:numId="9">
    <w:abstractNumId w:val="30"/>
  </w:num>
  <w:num w:numId="10">
    <w:abstractNumId w:val="27"/>
  </w:num>
  <w:num w:numId="11">
    <w:abstractNumId w:val="15"/>
  </w:num>
  <w:num w:numId="12">
    <w:abstractNumId w:val="14"/>
  </w:num>
  <w:num w:numId="13">
    <w:abstractNumId w:val="37"/>
  </w:num>
  <w:num w:numId="14">
    <w:abstractNumId w:val="33"/>
  </w:num>
  <w:num w:numId="15">
    <w:abstractNumId w:val="25"/>
  </w:num>
  <w:num w:numId="16">
    <w:abstractNumId w:val="23"/>
  </w:num>
  <w:num w:numId="17">
    <w:abstractNumId w:val="18"/>
  </w:num>
  <w:num w:numId="18">
    <w:abstractNumId w:val="35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</w:num>
  <w:num w:numId="22">
    <w:abstractNumId w:val="28"/>
  </w:num>
  <w:num w:numId="23">
    <w:abstractNumId w:val="22"/>
  </w:num>
  <w:num w:numId="24">
    <w:abstractNumId w:val="3"/>
  </w:num>
  <w:num w:numId="25">
    <w:abstractNumId w:val="21"/>
  </w:num>
  <w:num w:numId="26">
    <w:abstractNumId w:val="1"/>
  </w:num>
  <w:num w:numId="27">
    <w:abstractNumId w:val="8"/>
  </w:num>
  <w:num w:numId="28">
    <w:abstractNumId w:val="43"/>
  </w:num>
  <w:num w:numId="29">
    <w:abstractNumId w:val="29"/>
  </w:num>
  <w:num w:numId="30">
    <w:abstractNumId w:val="17"/>
  </w:num>
  <w:num w:numId="31">
    <w:abstractNumId w:val="31"/>
  </w:num>
  <w:num w:numId="32">
    <w:abstractNumId w:val="11"/>
  </w:num>
  <w:num w:numId="33">
    <w:abstractNumId w:val="36"/>
  </w:num>
  <w:num w:numId="34">
    <w:abstractNumId w:val="13"/>
  </w:num>
  <w:num w:numId="3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0"/>
  </w:num>
  <w:num w:numId="37">
    <w:abstractNumId w:val="16"/>
  </w:num>
  <w:num w:numId="38">
    <w:abstractNumId w:val="0"/>
  </w:num>
  <w:num w:numId="3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6"/>
  </w:num>
  <w:num w:numId="42">
    <w:abstractNumId w:val="32"/>
  </w:num>
  <w:num w:numId="43">
    <w:abstractNumId w:val="42"/>
  </w:num>
  <w:num w:numId="44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6C7BE3"/>
    <w:rsid w:val="000C31EC"/>
    <w:rsid w:val="000C6BAB"/>
    <w:rsid w:val="0014057F"/>
    <w:rsid w:val="001B24AC"/>
    <w:rsid w:val="001D7B37"/>
    <w:rsid w:val="002A586C"/>
    <w:rsid w:val="00330B36"/>
    <w:rsid w:val="00414111"/>
    <w:rsid w:val="00415BA1"/>
    <w:rsid w:val="00465E3E"/>
    <w:rsid w:val="004760C2"/>
    <w:rsid w:val="00515E59"/>
    <w:rsid w:val="005926D5"/>
    <w:rsid w:val="005F2B05"/>
    <w:rsid w:val="00637057"/>
    <w:rsid w:val="006C7BE3"/>
    <w:rsid w:val="007766E3"/>
    <w:rsid w:val="007A6895"/>
    <w:rsid w:val="00827599"/>
    <w:rsid w:val="00831FE8"/>
    <w:rsid w:val="00891DDD"/>
    <w:rsid w:val="008A3F2D"/>
    <w:rsid w:val="008B0CB8"/>
    <w:rsid w:val="00AA0545"/>
    <w:rsid w:val="00B20BD3"/>
    <w:rsid w:val="00BA6A65"/>
    <w:rsid w:val="00BD683E"/>
    <w:rsid w:val="00C05A85"/>
    <w:rsid w:val="00C84D2F"/>
    <w:rsid w:val="00D65724"/>
    <w:rsid w:val="00D86685"/>
    <w:rsid w:val="00DC1044"/>
    <w:rsid w:val="00EF3BC1"/>
    <w:rsid w:val="00F45B4B"/>
    <w:rsid w:val="00FB7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111"/>
  </w:style>
  <w:style w:type="paragraph" w:styleId="Heading1">
    <w:name w:val="heading 1"/>
    <w:basedOn w:val="Normal"/>
    <w:next w:val="Normal"/>
    <w:link w:val="Heading1Char"/>
    <w:uiPriority w:val="9"/>
    <w:qFormat/>
    <w:rsid w:val="001D7B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05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65E3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65E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C7B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7BE3"/>
  </w:style>
  <w:style w:type="paragraph" w:styleId="BalloonText">
    <w:name w:val="Balloon Text"/>
    <w:basedOn w:val="Normal"/>
    <w:link w:val="BalloonTextChar"/>
    <w:uiPriority w:val="99"/>
    <w:semiHidden/>
    <w:unhideWhenUsed/>
    <w:rsid w:val="006C7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BE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D7B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D7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D7B3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D7B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7B37"/>
  </w:style>
  <w:style w:type="paragraph" w:styleId="ListParagraph">
    <w:name w:val="List Paragraph"/>
    <w:basedOn w:val="Normal"/>
    <w:link w:val="ListParagraphChar"/>
    <w:uiPriority w:val="34"/>
    <w:qFormat/>
    <w:rsid w:val="002A586C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2A586C"/>
  </w:style>
  <w:style w:type="paragraph" w:styleId="TOCHeading">
    <w:name w:val="TOC Heading"/>
    <w:basedOn w:val="Heading1"/>
    <w:next w:val="Normal"/>
    <w:uiPriority w:val="39"/>
    <w:unhideWhenUsed/>
    <w:qFormat/>
    <w:rsid w:val="00BD683E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BD683E"/>
    <w:pPr>
      <w:tabs>
        <w:tab w:val="right" w:leader="dot" w:pos="8778"/>
      </w:tabs>
      <w:spacing w:after="100"/>
    </w:pPr>
    <w:rPr>
      <w:rFonts w:ascii="Times New Roman" w:hAnsi="Times New Roman" w:cs="Times New Roman"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BD683E"/>
    <w:pPr>
      <w:tabs>
        <w:tab w:val="left" w:pos="660"/>
        <w:tab w:val="left" w:pos="8505"/>
        <w:tab w:val="left" w:pos="8647"/>
        <w:tab w:val="right" w:leader="dot" w:pos="8778"/>
      </w:tabs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BD683E"/>
    <w:rPr>
      <w:color w:val="0000FF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BD683E"/>
    <w:pPr>
      <w:spacing w:after="100"/>
      <w:ind w:left="440"/>
    </w:pPr>
  </w:style>
  <w:style w:type="character" w:customStyle="1" w:styleId="Heading2Char">
    <w:name w:val="Heading 2 Char"/>
    <w:basedOn w:val="DefaultParagraphFont"/>
    <w:link w:val="Heading2"/>
    <w:uiPriority w:val="9"/>
    <w:rsid w:val="00AA05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AA05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65E3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465E3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TableGrid">
    <w:name w:val="Table Grid"/>
    <w:basedOn w:val="TableNormal"/>
    <w:uiPriority w:val="59"/>
    <w:rsid w:val="00465E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">
    <w:name w:val="a"/>
    <w:basedOn w:val="DefaultParagraphFont"/>
    <w:rsid w:val="00465E3E"/>
  </w:style>
  <w:style w:type="character" w:customStyle="1" w:styleId="l6">
    <w:name w:val="l6"/>
    <w:basedOn w:val="DefaultParagraphFont"/>
    <w:rsid w:val="00465E3E"/>
  </w:style>
  <w:style w:type="character" w:customStyle="1" w:styleId="l8">
    <w:name w:val="l8"/>
    <w:basedOn w:val="DefaultParagraphFont"/>
    <w:rsid w:val="00465E3E"/>
  </w:style>
  <w:style w:type="character" w:customStyle="1" w:styleId="l12">
    <w:name w:val="l12"/>
    <w:basedOn w:val="DefaultParagraphFont"/>
    <w:rsid w:val="00465E3E"/>
  </w:style>
  <w:style w:type="paragraph" w:styleId="NormalWeb">
    <w:name w:val="Normal (Web)"/>
    <w:basedOn w:val="Normal"/>
    <w:uiPriority w:val="99"/>
    <w:unhideWhenUsed/>
    <w:rsid w:val="00465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D" w:eastAsia="en-ID"/>
    </w:rPr>
  </w:style>
  <w:style w:type="character" w:styleId="Strong">
    <w:name w:val="Strong"/>
    <w:basedOn w:val="DefaultParagraphFont"/>
    <w:uiPriority w:val="22"/>
    <w:qFormat/>
    <w:rsid w:val="00465E3E"/>
    <w:rPr>
      <w:b/>
      <w:bCs/>
    </w:rPr>
  </w:style>
  <w:style w:type="character" w:styleId="Emphasis">
    <w:name w:val="Emphasis"/>
    <w:basedOn w:val="DefaultParagraphFont"/>
    <w:uiPriority w:val="20"/>
    <w:qFormat/>
    <w:rsid w:val="00465E3E"/>
    <w:rPr>
      <w:i/>
      <w:iCs/>
    </w:rPr>
  </w:style>
  <w:style w:type="character" w:customStyle="1" w:styleId="skimlinks-unlinked">
    <w:name w:val="skimlinks-unlinked"/>
    <w:basedOn w:val="DefaultParagraphFont"/>
    <w:rsid w:val="00465E3E"/>
  </w:style>
  <w:style w:type="paragraph" w:styleId="Caption">
    <w:name w:val="caption"/>
    <w:basedOn w:val="Normal"/>
    <w:next w:val="Normal"/>
    <w:uiPriority w:val="35"/>
    <w:unhideWhenUsed/>
    <w:qFormat/>
    <w:rsid w:val="00465E3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465E3E"/>
    <w:pPr>
      <w:spacing w:after="0"/>
      <w:ind w:left="440" w:hanging="440"/>
    </w:pPr>
    <w:rPr>
      <w:smallCaps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465E3E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bidi="en-US"/>
    </w:rPr>
  </w:style>
  <w:style w:type="paragraph" w:styleId="TOC4">
    <w:name w:val="toc 4"/>
    <w:basedOn w:val="Normal"/>
    <w:next w:val="Normal"/>
    <w:autoRedefine/>
    <w:uiPriority w:val="39"/>
    <w:unhideWhenUsed/>
    <w:rsid w:val="00465E3E"/>
    <w:pPr>
      <w:spacing w:after="100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465E3E"/>
    <w:pPr>
      <w:spacing w:after="100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465E3E"/>
    <w:pPr>
      <w:spacing w:after="100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465E3E"/>
    <w:pPr>
      <w:spacing w:after="100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465E3E"/>
    <w:pPr>
      <w:spacing w:after="100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465E3E"/>
    <w:pPr>
      <w:spacing w:after="100"/>
      <w:ind w:left="1760"/>
    </w:pPr>
    <w:rPr>
      <w:rFonts w:eastAsiaTheme="minorEastAsia"/>
    </w:rPr>
  </w:style>
  <w:style w:type="character" w:styleId="PlaceholderText">
    <w:name w:val="Placeholder Text"/>
    <w:basedOn w:val="DefaultParagraphFont"/>
    <w:uiPriority w:val="99"/>
    <w:semiHidden/>
    <w:rsid w:val="00465E3E"/>
    <w:rPr>
      <w:color w:val="80808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65E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65E3E"/>
    <w:rPr>
      <w:rFonts w:ascii="Courier New" w:eastAsia="Times New Roman" w:hAnsi="Courier New" w:cs="Courier New"/>
      <w:sz w:val="20"/>
      <w:szCs w:val="20"/>
    </w:rPr>
  </w:style>
  <w:style w:type="paragraph" w:styleId="NoSpacing">
    <w:name w:val="No Spacing"/>
    <w:uiPriority w:val="1"/>
    <w:qFormat/>
    <w:rsid w:val="00465E3E"/>
    <w:pPr>
      <w:spacing w:after="0" w:line="240" w:lineRule="auto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65E3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1238</Words>
  <Characters>7059</Characters>
  <Application>Microsoft Office Word</Application>
  <DocSecurity>0</DocSecurity>
  <Lines>58</Lines>
  <Paragraphs>16</Paragraphs>
  <ScaleCrop>false</ScaleCrop>
  <Company/>
  <LinksUpToDate>false</LinksUpToDate>
  <CharactersWithSpaces>8281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Hadibrata</dc:creator>
  <cp:lastModifiedBy>Jason Hadibrata</cp:lastModifiedBy>
  <cp:revision>2</cp:revision>
  <dcterms:created xsi:type="dcterms:W3CDTF">2019-05-04T08:10:00Z</dcterms:created>
  <dcterms:modified xsi:type="dcterms:W3CDTF">2019-05-04T08:10:00Z</dcterms:modified>
</cp:coreProperties>
</file>