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D" w:rsidRDefault="004820DD" w:rsidP="00D03D3F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138866"/>
      <w:r w:rsidRPr="000F1944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7ED2">
        <w:rPr>
          <w:rFonts w:ascii="Times New Roman" w:hAnsi="Times New Roman" w:cs="Times New Roman"/>
          <w:sz w:val="24"/>
        </w:rPr>
        <w:fldChar w:fldCharType="begin" w:fldLock="1"/>
      </w:r>
      <w:r w:rsidRPr="00847ED2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847ED2">
        <w:rPr>
          <w:rFonts w:ascii="Times New Roman" w:hAnsi="Times New Roman" w:cs="Times New Roman"/>
          <w:sz w:val="24"/>
        </w:rPr>
        <w:fldChar w:fldCharType="separate"/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Arens, A. A., Elder, R. J., &amp; Beasley, M. S. (2015).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Auditing &amp; Jasa Assurance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Ariesetiawan, A., &amp; Rahayu, S. (2013). Pengaruh Profitabilitas, Likuiditas, dan Pertumbuhan Perusahaan terhadap Penerimaan Opini Audit Modifikasi Going Concern,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>Arma,  endra ulkri. (2014). Pengaruh Profitabilitas, Likuiditas, Dan Pertumbuhan Perusahaan Terhadap Penerimaan Opini Audit Modifikasi Going Concern, 1–8.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Aryantika, N. P. P., &amp; Rasmini, N. K. (2015). Profitabilitas, Leverage, Prior Opinion Dan Kompetensi Auditor Pada Opini Audit Going Concern.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35AD6">
        <w:rPr>
          <w:rFonts w:ascii="Times New Roman" w:hAnsi="Times New Roman" w:cs="Times New Roman"/>
          <w:noProof/>
          <w:sz w:val="24"/>
          <w:szCs w:val="24"/>
        </w:rPr>
        <w:t>, 414–425.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Benny, P. (2016). Kemampuan Opini Audit Tahun Sebelumnya Memoderasi Pengaruh Profitabilitas, Leverage, Likuiditas Pada Audit Going Concern.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Universitas Udayana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835–861.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Berk, J., &amp; DeMarzo, P. (2017).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Corporate Finance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 (4th ed.).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Brealey, R. A., Myers, S. C., &amp; Allen, F. (2017).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Principles of Corporate Finance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Journal of Experimental Psychology: General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 (Vol. 136).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Byusi, H., &amp; Achyani, F. (2017). Byusi dan Achyani / 2017 DETERMINAN OPINI AUDIT GOING CONCERN ( Studi Empiris Pada Perusahaan Real Estate dan Property yang Terdaftar di BEI Tahun,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(2016), 13–28.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 https://doi.org/658.0072—dc23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Ghozali, H. I. (2016).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21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The British Accounting Review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 https://doi.org/10.1016/0890-8389(89)90087-5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Handhayani, N. W. S., &amp; Budhiarta, I. K. (2015). Pengaruh Size, Profitabilitas, Loan To Deposit Ratio , Dan Kecukupan Modal Terhadap Opini Audit Going Concern.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35AD6">
        <w:rPr>
          <w:rFonts w:ascii="Times New Roman" w:hAnsi="Times New Roman" w:cs="Times New Roman"/>
          <w:noProof/>
          <w:sz w:val="24"/>
          <w:szCs w:val="24"/>
        </w:rPr>
        <w:t>, 771–787.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Harris, R., &amp; Merianto, W. (2015). Pengaruh Debt Default , Disclosure , Opini Audit Tahun Sebelumnya , Ukuran Perusahaan , Dan Opinion Shopping Terhadap Penerimaan Opini Audit Going Concern.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(3), 1–11. Retrieved from https://ejournal3.undip.ac.id/index.php/accounting/article/view/9583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Ikatan Akuntan Indonesia. (2017).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 Ikatan Akuntansi Indonesia.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Indriastuti, M. (2016). Pengaruh Profitabilitas dan Likuiditas terhadap Penerimaan Opini Audit Going Concern Fokus Ekonomi.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Fokus Ekonomi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37–50.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>
        <w:rPr>
          <w:rFonts w:ascii="Times New Roman" w:hAnsi="Times New Roman" w:cs="Times New Roman"/>
          <w:noProof/>
          <w:sz w:val="24"/>
          <w:szCs w:val="24"/>
        </w:rPr>
        <w:t>Theory o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f The Firm : Managerial Behavior , Agency Costs And Ownership Structure I . Introduction and summary In this paper WC draw on </w:t>
      </w:r>
      <w:r w:rsidRPr="00435AD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recent progress in the theory of ( 1 ) property rights , firm . In addition to tying together elements of the theory of e,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35AD6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Kieso, D. E., Weygandt, J. J., &amp; Warfield, T. D. (2016).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 (16E ed.). Wiley.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Kurniawati, E., &amp; Murti, W. (2017). Pengaruh Profitabilitas, Likuiditas dan Ukuran Perusahaan Terhadap Opini Audit Going Concern (Studi Kasus Pada Perusahaan Tekstil Dan Garment Yang Terdaftar Di Bursa Efek Indonesia.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Kusumawardhani, I. (2018). PENGARUH KONDISI KEUANGAN, FINANCIAL DISTRES, PROFITABILITAS DAN UKURAN PERUSAHAAN TERHADAP OPINI AUDIT GOING CONCERN,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(1), 121–136.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Lie, C., Wardani, R. P., &amp; Pikir, T. W. (2016). Pengaruh Likuiditas , Solvabilitas , Profitabilitas , dan Rencana Manajemen terhadap Opini Audit Going Concern ( Studi Empiris Perusahaan Manufaktur di BEI 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Berkala Akuntansi Dan Keuangan Indonesia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84–105.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Melania, S., Andini, R., &amp; Arifati, R. (2016). Analisis Pengaruh Kualitas Auditor, Likuiditas, Profitabilitas, Solvabilitas dan Ukuran Perusahaan terhadap Opini Audit Going Concern pada Perusahaan Manufaktur yang terdaftar di Bursa Efek Indonesia.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Evolution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1–14.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Messier, W. F., Glover, S. M., &amp; Prawitt, D. F. (2014).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Jasa Auditing dan Assurance: Pendekatan Sistematis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>No 20, U. (2008). Undang-undang No. 20 Tahun 2008 tentang Usaha Mikro, Kecil, dan Menengah.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Nugroho, L., Nurrohmah, S., Anasta, L., Ekonomi, F., Bisnis, D., &amp; Akuntansi, J. (2018). Faktor-Faktor Yang Mempengaruhi Opini Audit Going Concern.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Sikap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96–111.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Purba, M. P. (2013).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Asumsi Going Concern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Rakatenda, G. N., &amp; Putra, I. W. (2016). Opini audit.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(2), 1347–1375.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Ramadhanty, R., &amp; Rahayu, S. (2015). Analisis Pengaruh Financial Distress , Strategi Emisi Saham , Size Perusahaan Dan Profitabilitas Terhadap Penerimaan Opini Audit Modifikasi Going Concern ( Studi Pada Perusahaan Pertambangan Yang Terdaftar Di Bursa Efek Indonesia Periode 2009-2013 ) Analy.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(1), 381–388.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Schroeder, R. G., Clark, M. W., &amp; Cathey, J. M. (2014).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 Wiley. Retrieved from https://www.safaribooksonline.com/library/view/financial-accounting-theory/9781118582794/08_chapter04.html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Scott,  william R. (2015).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 (7th ed.). Pearson Education Limited.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>Setiakusuma, C. K. A., &amp; Suryani, E. (2018). Pengaruh Likuiditas, Leverage, dan Pertumbuhan Perusahaan terhadap Opini Audit Going Concern.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SPAP seksi 341. (2011). SA Seksi 314 Pertimbangan auditor atas kemampuan entitas dalam mempertahankan kelangsungan hidupnya.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Standar Profesional Akuntan Publik</w:t>
      </w:r>
      <w:r w:rsidRPr="00435AD6">
        <w:rPr>
          <w:rFonts w:ascii="Times New Roman" w:hAnsi="Times New Roman" w:cs="Times New Roman"/>
          <w:noProof/>
          <w:sz w:val="24"/>
          <w:szCs w:val="24"/>
        </w:rPr>
        <w:t>, (30).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Sussanto, H., &amp; Aquriza, N. mettani. (2012). Analisis pengaruh opini audit tahun sebelumnya, kualitas auditor, profitabilitas, likuiditas dan solvabilitas terhadap pemberian opini audit going concern pada perusahaan consumer goods industry yang terdaftar di bursa efek indonesia.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Opini</w:t>
      </w:r>
      <w:r w:rsidRPr="00435A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20DD" w:rsidRPr="00435AD6" w:rsidRDefault="004820DD" w:rsidP="004820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35AD6">
        <w:rPr>
          <w:rFonts w:ascii="Times New Roman" w:hAnsi="Times New Roman" w:cs="Times New Roman"/>
          <w:noProof/>
          <w:sz w:val="24"/>
          <w:szCs w:val="24"/>
        </w:rPr>
        <w:t xml:space="preserve">Yani, M., Asmeri, R., &amp; Andini, N. (2018). Analisis Pengaruh Profitabilitas, Cash Flow, dan Kebijakan Manajemen terhadap Opini Audit Going Concern pada Perusahaan Manufaktur yang Terdaftar di BEI, </w:t>
      </w:r>
      <w:r w:rsidRPr="00435AD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35AD6">
        <w:rPr>
          <w:rFonts w:ascii="Times New Roman" w:hAnsi="Times New Roman" w:cs="Times New Roman"/>
          <w:noProof/>
          <w:sz w:val="24"/>
          <w:szCs w:val="24"/>
        </w:rPr>
        <w:t>(Iii), 83–104.</w:t>
      </w:r>
    </w:p>
    <w:p w:rsidR="00A82CFF" w:rsidRDefault="004820DD" w:rsidP="004820DD">
      <w:r w:rsidRPr="00847ED2">
        <w:rPr>
          <w:rFonts w:ascii="Times New Roman" w:hAnsi="Times New Roman" w:cs="Times New Roman"/>
          <w:sz w:val="24"/>
        </w:rPr>
        <w:fldChar w:fldCharType="end"/>
      </w:r>
    </w:p>
    <w:sectPr w:rsidR="00A82CFF" w:rsidSect="00A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20DD"/>
    <w:rsid w:val="004820DD"/>
    <w:rsid w:val="00A82CFF"/>
    <w:rsid w:val="00AC7333"/>
    <w:rsid w:val="00B4204E"/>
    <w:rsid w:val="00D03D3F"/>
    <w:rsid w:val="00D95153"/>
    <w:rsid w:val="00F9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>HP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2</cp:revision>
  <dcterms:created xsi:type="dcterms:W3CDTF">2019-05-08T00:33:00Z</dcterms:created>
  <dcterms:modified xsi:type="dcterms:W3CDTF">2019-05-08T00:48:00Z</dcterms:modified>
</cp:coreProperties>
</file>