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8A" w:rsidRDefault="00FC538A" w:rsidP="00FC538A">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BAB I</w:t>
      </w:r>
    </w:p>
    <w:p w:rsidR="00FC538A" w:rsidRDefault="00FC538A" w:rsidP="00FC538A">
      <w:pPr>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PENDAHULUAN</w:t>
      </w:r>
    </w:p>
    <w:p w:rsidR="00FC538A" w:rsidRDefault="00FC538A" w:rsidP="00FC538A">
      <w:pPr>
        <w:spacing w:line="480" w:lineRule="auto"/>
        <w:ind w:left="720"/>
        <w:jc w:val="both"/>
        <w:rPr>
          <w:rFonts w:ascii="Times New Roman" w:hAnsi="Times New Roman" w:cs="Times New Roman"/>
          <w:b/>
          <w:sz w:val="24"/>
          <w:szCs w:val="24"/>
        </w:rPr>
      </w:pPr>
    </w:p>
    <w:p w:rsidR="00FC538A" w:rsidRPr="007F35E0" w:rsidRDefault="00FC538A" w:rsidP="00FC538A">
      <w:pPr>
        <w:spacing w:line="480" w:lineRule="auto"/>
        <w:ind w:left="720" w:firstLine="720"/>
        <w:jc w:val="both"/>
        <w:rPr>
          <w:rFonts w:ascii="Times New Roman" w:hAnsi="Times New Roman" w:cs="Times New Roman"/>
          <w:sz w:val="24"/>
          <w:szCs w:val="24"/>
        </w:rPr>
      </w:pPr>
      <w:r w:rsidRPr="007F35E0">
        <w:rPr>
          <w:rFonts w:ascii="Times New Roman" w:hAnsi="Times New Roman" w:cs="Times New Roman"/>
          <w:sz w:val="24"/>
          <w:szCs w:val="24"/>
        </w:rPr>
        <w:t>Pada bab ini akan dijelaskan mengenai latar belakang yang mendasari peneliti untuk meneliti tentang pengaruh pengetahuan dan pengalaman a</w:t>
      </w:r>
      <w:r>
        <w:rPr>
          <w:rFonts w:ascii="Times New Roman" w:hAnsi="Times New Roman" w:cs="Times New Roman"/>
          <w:sz w:val="24"/>
          <w:szCs w:val="24"/>
        </w:rPr>
        <w:t xml:space="preserve">uditor terhadap pendeteksian </w:t>
      </w:r>
      <w:r w:rsidRPr="007F35E0">
        <w:rPr>
          <w:rFonts w:ascii="Times New Roman" w:hAnsi="Times New Roman" w:cs="Times New Roman"/>
          <w:sz w:val="24"/>
          <w:szCs w:val="24"/>
        </w:rPr>
        <w:t xml:space="preserve">kecurangan, identifikasi masalah, </w:t>
      </w:r>
      <w:r>
        <w:rPr>
          <w:rFonts w:ascii="Times New Roman" w:hAnsi="Times New Roman" w:cs="Times New Roman"/>
          <w:sz w:val="24"/>
          <w:szCs w:val="24"/>
        </w:rPr>
        <w:t xml:space="preserve">batasan masalah, </w:t>
      </w:r>
      <w:r w:rsidRPr="007F35E0">
        <w:rPr>
          <w:rFonts w:ascii="Times New Roman" w:hAnsi="Times New Roman" w:cs="Times New Roman"/>
          <w:sz w:val="24"/>
          <w:szCs w:val="24"/>
        </w:rPr>
        <w:t>batasan penelitian, rumusan penelitian, tujuan penelitian</w:t>
      </w:r>
      <w:r>
        <w:rPr>
          <w:rFonts w:ascii="Times New Roman" w:hAnsi="Times New Roman" w:cs="Times New Roman"/>
          <w:sz w:val="24"/>
          <w:szCs w:val="24"/>
        </w:rPr>
        <w:t>,</w:t>
      </w:r>
      <w:r w:rsidRPr="007F35E0">
        <w:rPr>
          <w:rFonts w:ascii="Times New Roman" w:hAnsi="Times New Roman" w:cs="Times New Roman"/>
          <w:sz w:val="24"/>
          <w:szCs w:val="24"/>
        </w:rPr>
        <w:t xml:space="preserve"> dan manfaat penelitian bagi berbagai pihak.</w:t>
      </w:r>
    </w:p>
    <w:p w:rsidR="00FC538A" w:rsidRDefault="00FC538A" w:rsidP="00FC538A">
      <w:pPr>
        <w:spacing w:line="480" w:lineRule="auto"/>
        <w:ind w:left="720"/>
        <w:rPr>
          <w:rFonts w:ascii="Times New Roman" w:hAnsi="Times New Roman" w:cs="Times New Roman"/>
          <w:b/>
          <w:sz w:val="24"/>
          <w:szCs w:val="24"/>
        </w:rPr>
      </w:pPr>
    </w:p>
    <w:p w:rsidR="00FC538A" w:rsidRDefault="00FC538A" w:rsidP="00FC538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FC538A" w:rsidRDefault="00FC538A" w:rsidP="00FC538A">
      <w:pPr>
        <w:pStyle w:val="ListParagraph"/>
        <w:spacing w:line="480" w:lineRule="auto"/>
        <w:ind w:firstLine="720"/>
        <w:jc w:val="both"/>
        <w:rPr>
          <w:rFonts w:ascii="Times New Roman" w:hAnsi="Times New Roman" w:cs="Times New Roman"/>
          <w:sz w:val="24"/>
          <w:szCs w:val="24"/>
        </w:rPr>
      </w:pPr>
      <w:proofErr w:type="gramStart"/>
      <w:r w:rsidRPr="001A6009">
        <w:rPr>
          <w:rFonts w:ascii="Times New Roman" w:hAnsi="Times New Roman" w:cs="Times New Roman"/>
          <w:sz w:val="24"/>
          <w:szCs w:val="24"/>
        </w:rPr>
        <w:t>Perkembangan dunia usaha yang kompleks membuat kemajuan di</w:t>
      </w:r>
      <w:r>
        <w:rPr>
          <w:rFonts w:ascii="Times New Roman" w:hAnsi="Times New Roman" w:cs="Times New Roman"/>
          <w:sz w:val="24"/>
          <w:szCs w:val="24"/>
        </w:rPr>
        <w:t xml:space="preserve"> </w:t>
      </w:r>
      <w:r w:rsidRPr="001A6009">
        <w:rPr>
          <w:rFonts w:ascii="Times New Roman" w:hAnsi="Times New Roman" w:cs="Times New Roman"/>
          <w:sz w:val="24"/>
          <w:szCs w:val="24"/>
        </w:rPr>
        <w:t>bidang ekonomi diiringi dengan munculnya kecurangan oleh orang yang tak bertanggung jawab.</w:t>
      </w:r>
      <w:proofErr w:type="gramEnd"/>
      <w:r w:rsidRPr="001A6009">
        <w:rPr>
          <w:rFonts w:ascii="Times New Roman" w:hAnsi="Times New Roman" w:cs="Times New Roman"/>
          <w:sz w:val="24"/>
          <w:szCs w:val="24"/>
        </w:rPr>
        <w:t xml:space="preserve"> </w:t>
      </w:r>
      <w:proofErr w:type="gramStart"/>
      <w:r w:rsidRPr="001A6009">
        <w:rPr>
          <w:rFonts w:ascii="Times New Roman" w:hAnsi="Times New Roman" w:cs="Times New Roman"/>
          <w:sz w:val="24"/>
          <w:szCs w:val="24"/>
        </w:rPr>
        <w:t>Hal tersebut menuntut para auditor khususnya harus dapat memahami kecurangan tersebut.</w:t>
      </w:r>
      <w:proofErr w:type="gramEnd"/>
      <w:r w:rsidRPr="001A6009">
        <w:rPr>
          <w:rFonts w:ascii="Times New Roman" w:hAnsi="Times New Roman" w:cs="Times New Roman"/>
          <w:sz w:val="24"/>
          <w:szCs w:val="24"/>
        </w:rPr>
        <w:t xml:space="preserve"> Kecurangan tersebut merupakan perbuatan melanggar hukum yang dilakukan dengan sengaja un</w:t>
      </w:r>
      <w:r>
        <w:rPr>
          <w:rFonts w:ascii="Times New Roman" w:hAnsi="Times New Roman" w:cs="Times New Roman"/>
          <w:sz w:val="24"/>
          <w:szCs w:val="24"/>
        </w:rPr>
        <w:t>tuk tujuan tertentu oleh orang-</w:t>
      </w:r>
      <w:r w:rsidRPr="001A6009">
        <w:rPr>
          <w:rFonts w:ascii="Times New Roman" w:hAnsi="Times New Roman" w:cs="Times New Roman"/>
          <w:sz w:val="24"/>
          <w:szCs w:val="24"/>
        </w:rPr>
        <w:t>orang baik di dalam maupun di</w:t>
      </w:r>
      <w:r>
        <w:rPr>
          <w:rFonts w:ascii="Times New Roman" w:hAnsi="Times New Roman" w:cs="Times New Roman"/>
          <w:sz w:val="24"/>
          <w:szCs w:val="24"/>
        </w:rPr>
        <w:t xml:space="preserve"> </w:t>
      </w:r>
      <w:r w:rsidRPr="001A6009">
        <w:rPr>
          <w:rFonts w:ascii="Times New Roman" w:hAnsi="Times New Roman" w:cs="Times New Roman"/>
          <w:sz w:val="24"/>
          <w:szCs w:val="24"/>
        </w:rPr>
        <w:t xml:space="preserve">luar organisasi dengan menghalalkan segala </w:t>
      </w:r>
      <w:proofErr w:type="gramStart"/>
      <w:r w:rsidRPr="001A6009">
        <w:rPr>
          <w:rFonts w:ascii="Times New Roman" w:hAnsi="Times New Roman" w:cs="Times New Roman"/>
          <w:sz w:val="24"/>
          <w:szCs w:val="24"/>
        </w:rPr>
        <w:t>cara</w:t>
      </w:r>
      <w:proofErr w:type="gramEnd"/>
      <w:r w:rsidRPr="001A6009">
        <w:rPr>
          <w:rFonts w:ascii="Times New Roman" w:hAnsi="Times New Roman" w:cs="Times New Roman"/>
          <w:sz w:val="24"/>
          <w:szCs w:val="24"/>
        </w:rPr>
        <w:t xml:space="preserve"> untuk mendapatkan keuntungan dan secara langsung maupun tidak langsung merugikan pihak lain.</w:t>
      </w:r>
    </w:p>
    <w:p w:rsidR="00FC538A" w:rsidRDefault="00FC538A" w:rsidP="00FC538A">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Setiap auditor memiliki kemampuan yang berbeda dalam mendeteksi kecurangan disebabkan karena beberapa faktor, misalnya tingkat pengalaman dan pengetahuan auditor yang berbeda</w:t>
      </w:r>
      <w:r w:rsidRPr="001A6009">
        <w:rPr>
          <w:rFonts w:ascii="Times New Roman" w:hAnsi="Times New Roman" w:cs="Times New Roman"/>
          <w:sz w:val="24"/>
          <w:szCs w:val="24"/>
        </w:rPr>
        <w:t>.</w:t>
      </w:r>
      <w:proofErr w:type="gramEnd"/>
      <w:r w:rsidRPr="001A6009">
        <w:rPr>
          <w:rFonts w:ascii="Times New Roman" w:hAnsi="Times New Roman" w:cs="Times New Roman"/>
          <w:sz w:val="24"/>
          <w:szCs w:val="24"/>
        </w:rPr>
        <w:t xml:space="preserve"> Pengalaman memilik</w:t>
      </w:r>
      <w:r>
        <w:rPr>
          <w:rFonts w:ascii="Times New Roman" w:hAnsi="Times New Roman" w:cs="Times New Roman"/>
          <w:sz w:val="24"/>
          <w:szCs w:val="24"/>
        </w:rPr>
        <w:t>i faktor penting dalam mendeteksi</w:t>
      </w:r>
      <w:r w:rsidRPr="001A6009">
        <w:rPr>
          <w:rFonts w:ascii="Times New Roman" w:hAnsi="Times New Roman" w:cs="Times New Roman"/>
          <w:sz w:val="24"/>
          <w:szCs w:val="24"/>
        </w:rPr>
        <w:t xml:space="preserve"> kecurangan, dalam hal ini ialah auditor yang sudah lama mengusut kasus kec</w:t>
      </w:r>
      <w:r>
        <w:rPr>
          <w:rFonts w:ascii="Times New Roman" w:hAnsi="Times New Roman" w:cs="Times New Roman"/>
          <w:sz w:val="24"/>
          <w:szCs w:val="24"/>
        </w:rPr>
        <w:t xml:space="preserve">urangan dan tahu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tindakan-</w:t>
      </w:r>
      <w:r w:rsidRPr="001A6009">
        <w:rPr>
          <w:rFonts w:ascii="Times New Roman" w:hAnsi="Times New Roman" w:cs="Times New Roman"/>
          <w:sz w:val="24"/>
          <w:szCs w:val="24"/>
        </w:rPr>
        <w:t>tindakan yang akan dilakukan.</w:t>
      </w:r>
      <w:r>
        <w:rPr>
          <w:rFonts w:ascii="Times New Roman" w:hAnsi="Times New Roman" w:cs="Times New Roman"/>
          <w:sz w:val="24"/>
          <w:szCs w:val="24"/>
        </w:rPr>
        <w:t xml:space="preserve"> Seorang auditor dengan jam terbang yang tinggi serta biasa menemukan kecurangan dimungkinkan lebih teliti dalam mendeteksi kecurangan dibanding auditor dengan jam terbang yang rendah. </w:t>
      </w:r>
      <w:proofErr w:type="gramStart"/>
      <w:r>
        <w:rPr>
          <w:rFonts w:ascii="Times New Roman" w:hAnsi="Times New Roman" w:cs="Times New Roman"/>
          <w:sz w:val="24"/>
          <w:szCs w:val="24"/>
        </w:rPr>
        <w:t xml:space="preserve">Auditor yang berpengalaman adalah auditor yang mampu mendeteksi, </w:t>
      </w:r>
      <w:r>
        <w:rPr>
          <w:rFonts w:ascii="Times New Roman" w:hAnsi="Times New Roman" w:cs="Times New Roman"/>
          <w:sz w:val="24"/>
          <w:szCs w:val="24"/>
        </w:rPr>
        <w:lastRenderedPageBreak/>
        <w:t>memahami dan bahkan mencari penyebab dari munculnya kecurangan-kecurangan tersebut.</w:t>
      </w:r>
      <w:proofErr w:type="gramEnd"/>
    </w:p>
    <w:p w:rsidR="00FC538A" w:rsidRDefault="00FC538A" w:rsidP="00FC538A">
      <w:pPr>
        <w:pStyle w:val="ListParagraph"/>
        <w:spacing w:line="480" w:lineRule="auto"/>
        <w:ind w:firstLine="720"/>
        <w:jc w:val="both"/>
        <w:rPr>
          <w:rFonts w:ascii="Times New Roman" w:hAnsi="Times New Roman" w:cs="Times New Roman"/>
          <w:sz w:val="24"/>
          <w:szCs w:val="24"/>
        </w:rPr>
      </w:pPr>
      <w:r w:rsidRPr="00D613B7">
        <w:rPr>
          <w:rFonts w:ascii="Times New Roman" w:hAnsi="Times New Roman" w:cs="Times New Roman"/>
          <w:sz w:val="24"/>
          <w:szCs w:val="24"/>
        </w:rPr>
        <w:t>Maraknya skandal kecurangan yang terjadi baik di dalam maupun di luar negeri dengan adanya beberapa skandal ke</w:t>
      </w:r>
      <w:r>
        <w:rPr>
          <w:rFonts w:ascii="Times New Roman" w:hAnsi="Times New Roman" w:cs="Times New Roman"/>
          <w:sz w:val="24"/>
          <w:szCs w:val="24"/>
        </w:rPr>
        <w:t>c</w:t>
      </w:r>
      <w:r w:rsidRPr="00D613B7">
        <w:rPr>
          <w:rFonts w:ascii="Times New Roman" w:hAnsi="Times New Roman" w:cs="Times New Roman"/>
          <w:sz w:val="24"/>
          <w:szCs w:val="24"/>
        </w:rPr>
        <w:t>u</w:t>
      </w:r>
      <w:r>
        <w:rPr>
          <w:rFonts w:ascii="Times New Roman" w:hAnsi="Times New Roman" w:cs="Times New Roman"/>
          <w:sz w:val="24"/>
          <w:szCs w:val="24"/>
        </w:rPr>
        <w:t>r</w:t>
      </w:r>
      <w:r w:rsidRPr="00D613B7">
        <w:rPr>
          <w:rFonts w:ascii="Times New Roman" w:hAnsi="Times New Roman" w:cs="Times New Roman"/>
          <w:sz w:val="24"/>
          <w:szCs w:val="24"/>
        </w:rPr>
        <w:t xml:space="preserve">angan yang melibatkan akuntan publik </w:t>
      </w:r>
      <w:r>
        <w:rPr>
          <w:rFonts w:ascii="Times New Roman" w:hAnsi="Times New Roman" w:cs="Times New Roman"/>
          <w:sz w:val="24"/>
          <w:szCs w:val="24"/>
        </w:rPr>
        <w:t>yang mengakibatkan kegemparan besar dalam pasar modal seperti kasus Miller Energy Resources dan PT Indosat Tbk. Dalam kasus Miller Energy Resources melibatkan Kantor Akuntan Publik (KAP) KPMG dimana Kantor Akuntan Publik (KAP) KPMG dikenakan denda sebesar $6,2 juta oleh SEC karena kegagalan auditnya (</w:t>
      </w:r>
      <w:r>
        <w:rPr>
          <w:rFonts w:ascii="Times New Roman" w:hAnsi="Times New Roman" w:cs="Times New Roman"/>
          <w:i/>
          <w:sz w:val="24"/>
          <w:szCs w:val="24"/>
        </w:rPr>
        <w:t>auditing failure</w:t>
      </w:r>
      <w:r>
        <w:rPr>
          <w:rFonts w:ascii="Times New Roman" w:hAnsi="Times New Roman" w:cs="Times New Roman"/>
          <w:sz w:val="24"/>
          <w:szCs w:val="24"/>
        </w:rPr>
        <w:t>) terhadap Miller Energy Resources yang telah melakukan peningkatan nilai tercatat asetnya secara signifikan sebesar 100 kali lipat dari nilai riilnya di laporan keuangan tahun 2011.</w:t>
      </w:r>
      <w:r w:rsidR="00785CFE">
        <w:rPr>
          <w:rFonts w:ascii="Times New Roman" w:hAnsi="Times New Roman" w:cs="Times New Roman"/>
          <w:sz w:val="24"/>
          <w:szCs w:val="24"/>
        </w:rPr>
        <w:t xml:space="preserve"> </w:t>
      </w:r>
      <w:proofErr w:type="gramStart"/>
      <w:r w:rsidR="00785CFE">
        <w:rPr>
          <w:rFonts w:ascii="Times New Roman" w:hAnsi="Times New Roman" w:cs="Times New Roman"/>
          <w:sz w:val="24"/>
          <w:szCs w:val="24"/>
        </w:rPr>
        <w:t>Kasus ini terungkap pada tanggal 15 Agustus 2017 (</w:t>
      </w:r>
      <w:r w:rsidR="00785CFE" w:rsidRPr="00785CFE">
        <w:rPr>
          <w:rFonts w:ascii="Times New Roman" w:hAnsi="Times New Roman" w:cs="Times New Roman"/>
          <w:sz w:val="24"/>
          <w:szCs w:val="24"/>
        </w:rPr>
        <w:t>www.marketwatch.com</w:t>
      </w:r>
      <w:r w:rsidR="00785CFE">
        <w:rPr>
          <w:rFonts w:ascii="Times New Roman" w:hAnsi="Times New Roman" w:cs="Times New Roman"/>
          <w:sz w:val="24"/>
          <w:szCs w:val="24"/>
        </w:rPr>
        <w:t>).</w:t>
      </w:r>
      <w:proofErr w:type="gramEnd"/>
      <w:r>
        <w:rPr>
          <w:rFonts w:ascii="Times New Roman" w:hAnsi="Times New Roman" w:cs="Times New Roman"/>
          <w:sz w:val="24"/>
          <w:szCs w:val="24"/>
        </w:rPr>
        <w:t xml:space="preserve"> Sedangkan, dalam kasus PT Indosat Tbk yang melibatkan Kantor Akuntan Publik (KAP) EY dimana Kantor Akuntan Publik (KAP) EY terbukti berperan dalam kegagalan audit (</w:t>
      </w:r>
      <w:r>
        <w:rPr>
          <w:rFonts w:ascii="Times New Roman" w:hAnsi="Times New Roman" w:cs="Times New Roman"/>
          <w:i/>
          <w:sz w:val="24"/>
          <w:szCs w:val="24"/>
        </w:rPr>
        <w:t xml:space="preserve">auditing </w:t>
      </w:r>
      <w:r w:rsidRPr="007A4EC0">
        <w:rPr>
          <w:rFonts w:ascii="Times New Roman" w:hAnsi="Times New Roman" w:cs="Times New Roman"/>
          <w:i/>
          <w:sz w:val="24"/>
          <w:szCs w:val="24"/>
        </w:rPr>
        <w:t>failure</w:t>
      </w:r>
      <w:r>
        <w:rPr>
          <w:rFonts w:ascii="Times New Roman" w:hAnsi="Times New Roman" w:cs="Times New Roman"/>
          <w:sz w:val="24"/>
          <w:szCs w:val="24"/>
        </w:rPr>
        <w:t xml:space="preserve">) laporan keuangan PT Indosat Tbk pada tahun 2011. </w:t>
      </w:r>
      <w:proofErr w:type="gramStart"/>
      <w:r>
        <w:rPr>
          <w:rFonts w:ascii="Times New Roman" w:hAnsi="Times New Roman" w:cs="Times New Roman"/>
          <w:sz w:val="24"/>
          <w:szCs w:val="24"/>
        </w:rPr>
        <w:t xml:space="preserve">Kantor Akuntan Publik (KAP) EY </w:t>
      </w:r>
      <w:r w:rsidRPr="00571228">
        <w:rPr>
          <w:rFonts w:ascii="Times New Roman" w:hAnsi="Times New Roman" w:cs="Times New Roman"/>
          <w:sz w:val="24"/>
          <w:szCs w:val="24"/>
        </w:rPr>
        <w:t>dikenakan</w:t>
      </w:r>
      <w:r>
        <w:rPr>
          <w:rFonts w:ascii="Times New Roman" w:hAnsi="Times New Roman" w:cs="Times New Roman"/>
          <w:sz w:val="24"/>
          <w:szCs w:val="24"/>
        </w:rPr>
        <w:t xml:space="preserve"> hukuman oleh PCAOB berupa denda $1 juta.</w:t>
      </w:r>
      <w:proofErr w:type="gramEnd"/>
      <w:r>
        <w:rPr>
          <w:rFonts w:ascii="Times New Roman" w:hAnsi="Times New Roman" w:cs="Times New Roman"/>
          <w:sz w:val="24"/>
          <w:szCs w:val="24"/>
        </w:rPr>
        <w:t xml:space="preserve"> Kemudian hukuman denda juga diberikan kepada partner EY Indonesia yaitu Roy Iman Wirahardja sebesar $20 ribu ditambah larangan berpraktek selama 5 tahun, kemudian denda sebesar $10 ribu kepada mantan direktur EY Asia-Pasifik yaitu Randall Leali dengan larangan berpraktek selama 1 tahun.</w:t>
      </w:r>
      <w:r w:rsidR="00785CFE">
        <w:rPr>
          <w:rFonts w:ascii="Times New Roman" w:hAnsi="Times New Roman" w:cs="Times New Roman"/>
          <w:sz w:val="24"/>
          <w:szCs w:val="24"/>
        </w:rPr>
        <w:t xml:space="preserve"> </w:t>
      </w:r>
      <w:proofErr w:type="gramStart"/>
      <w:r w:rsidR="00785CFE">
        <w:rPr>
          <w:rFonts w:ascii="Times New Roman" w:hAnsi="Times New Roman" w:cs="Times New Roman"/>
          <w:sz w:val="24"/>
          <w:szCs w:val="24"/>
        </w:rPr>
        <w:t xml:space="preserve">Kasus ini terungkap pada </w:t>
      </w:r>
      <w:r w:rsidR="00360E4A">
        <w:rPr>
          <w:rFonts w:ascii="Times New Roman" w:hAnsi="Times New Roman" w:cs="Times New Roman"/>
          <w:sz w:val="24"/>
          <w:szCs w:val="24"/>
        </w:rPr>
        <w:t>tanggal 9 Februari 2017 (</w:t>
      </w:r>
      <w:r w:rsidR="00360E4A" w:rsidRPr="00360E4A">
        <w:rPr>
          <w:rFonts w:ascii="Times New Roman" w:hAnsi="Times New Roman" w:cs="Times New Roman"/>
          <w:sz w:val="24"/>
          <w:szCs w:val="24"/>
        </w:rPr>
        <w:t>bisnis.tempo.co</w:t>
      </w:r>
      <w:r w:rsidR="00360E4A">
        <w:rPr>
          <w:rFonts w:ascii="Times New Roman" w:hAnsi="Times New Roman" w:cs="Times New Roman"/>
          <w:sz w:val="24"/>
          <w:szCs w:val="24"/>
        </w:rPr>
        <w:t>).</w:t>
      </w:r>
      <w:bookmarkStart w:id="0" w:name="_GoBack"/>
      <w:bookmarkEnd w:id="0"/>
      <w:proofErr w:type="gramEnd"/>
    </w:p>
    <w:p w:rsidR="00FC538A" w:rsidRDefault="00FC538A" w:rsidP="00FC538A">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Maraknya skandal kecurangan yang terjadi baik di dalam maupun di luar negeri telah memberikan dampak besar terhadap kepercayaan publik terhadap profesi akuntan publik.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yang menjadi pertanyaan besar dalam masyarakat adalah mengapa justru semua kasus tersebut melibatkan profesi akuntan publik yang seharusnya mereka menjadi pihak ketiga yang independen yang memberikan jaminan </w:t>
      </w:r>
      <w:r>
        <w:rPr>
          <w:rFonts w:ascii="Times New Roman" w:hAnsi="Times New Roman" w:cs="Times New Roman"/>
          <w:sz w:val="24"/>
          <w:szCs w:val="24"/>
        </w:rPr>
        <w:lastRenderedPageBreak/>
        <w:t>atas relevansi dan keandalan sebuah laporan keuangan.</w:t>
      </w:r>
      <w:proofErr w:type="gramEnd"/>
      <w:r>
        <w:rPr>
          <w:rFonts w:ascii="Times New Roman" w:hAnsi="Times New Roman" w:cs="Times New Roman"/>
          <w:sz w:val="24"/>
          <w:szCs w:val="24"/>
        </w:rPr>
        <w:t xml:space="preserve"> Kecurangan semakin marak terjadi dengan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terus berkembang sehingga kemampuan auditor dalam mendeteksi kecurangan juga harus ditingkatkan, bagaimanapun juga auditor dituntut untuk tetap mampu mendeteksi kecurangan seandainya terjadi kecurangan dalam melaksanakan tugas auditnya. </w:t>
      </w:r>
      <w:proofErr w:type="gramStart"/>
      <w:r>
        <w:rPr>
          <w:rFonts w:ascii="Times New Roman" w:hAnsi="Times New Roman" w:cs="Times New Roman"/>
          <w:sz w:val="24"/>
          <w:szCs w:val="24"/>
        </w:rPr>
        <w:t>Masalah yang timbul adalah auditor juga memiliki keterbatasan dalam mendeteksi kecurangan.</w:t>
      </w:r>
      <w:proofErr w:type="gramEnd"/>
      <w:r>
        <w:rPr>
          <w:rFonts w:ascii="Times New Roman" w:hAnsi="Times New Roman" w:cs="Times New Roman"/>
          <w:sz w:val="24"/>
          <w:szCs w:val="24"/>
        </w:rPr>
        <w:t xml:space="preserve"> Keterbatasan yang dimiliki auditor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kesenjangan atau </w:t>
      </w:r>
      <w:r>
        <w:rPr>
          <w:rFonts w:ascii="Times New Roman" w:hAnsi="Times New Roman" w:cs="Times New Roman"/>
          <w:i/>
          <w:sz w:val="24"/>
          <w:szCs w:val="24"/>
        </w:rPr>
        <w:t>expectation gap</w:t>
      </w:r>
      <w:r>
        <w:rPr>
          <w:rFonts w:ascii="Times New Roman" w:hAnsi="Times New Roman" w:cs="Times New Roman"/>
          <w:sz w:val="24"/>
          <w:szCs w:val="24"/>
        </w:rPr>
        <w:t xml:space="preserve"> antara pemakai jasa auditor yang berharap agar auditor dapat memberi keyakinan bahwa laporan keuangan yang disajikan tidak mengandung salah saji dan telah mencerminkan keadaan yang sebenarnya.</w:t>
      </w:r>
    </w:p>
    <w:p w:rsidR="00FC538A" w:rsidRDefault="00FC538A" w:rsidP="00FC538A">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Pengetahuan dan Pengalaman Auditor merupakan 2 komponen utama yang sangat penting yang harus dimiliki oleh seorang auditor dalam mendeteksi kecurangan.</w:t>
      </w:r>
      <w:proofErr w:type="gramEnd"/>
      <w:r>
        <w:rPr>
          <w:rFonts w:ascii="Times New Roman" w:hAnsi="Times New Roman" w:cs="Times New Roman"/>
          <w:sz w:val="24"/>
          <w:szCs w:val="24"/>
        </w:rPr>
        <w:t xml:space="preserve"> Noviyani dan Bandi (2002), menyebutkan bahwa auditor yang berpengalaman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pengetahuan tentang kekeliruan dan kecurangan yang lebih banyak sehingga akan menghasilkan kinerja yang lebih baik dalam mendeteksi kecurangan dibandingkan dengan auditor yang tidak berpengalaman.</w:t>
      </w:r>
    </w:p>
    <w:p w:rsidR="00FC538A" w:rsidRDefault="00FC538A" w:rsidP="00FC538A">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Pengalaman dapat mempengaruhi kemampuan seorang auditor dalam memprediksi kecurangan yang terjadi dalam sebuah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Pengalaman menyangkut lamanya bekerja menjadi auditor, banyaknya penugasan yang telah diselesaikan, dan banyaknya jenis perusahaan yang pernah ditangani.</w:t>
      </w:r>
      <w:proofErr w:type="gramEnd"/>
      <w:r>
        <w:rPr>
          <w:rFonts w:ascii="Times New Roman" w:hAnsi="Times New Roman" w:cs="Times New Roman"/>
          <w:sz w:val="24"/>
          <w:szCs w:val="24"/>
        </w:rPr>
        <w:t xml:space="preserve"> Semakin lama seseorang menjadi auditor, semakin banyak penugasan yang ditangani, dan semakin banyak jenis perusahaan yang ditangani maka dapat dikatakan auditor tersebut semakin berpengalaman, pengalaman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kesadaran auditor jika terjadi kekeliruan dan kecurangan. Auditor yang berpengalaman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paham terkait penyebab kekeliruan yang terjadi, apakah karena murni kesalahan baik </w:t>
      </w:r>
      <w:r>
        <w:rPr>
          <w:rFonts w:ascii="Times New Roman" w:hAnsi="Times New Roman" w:cs="Times New Roman"/>
          <w:sz w:val="24"/>
          <w:szCs w:val="24"/>
        </w:rPr>
        <w:lastRenderedPageBreak/>
        <w:t xml:space="preserve">manusia atau alat ataukah kekeliruan karena kesengajaan yang berarti </w:t>
      </w:r>
      <w:r>
        <w:rPr>
          <w:rFonts w:ascii="Times New Roman" w:hAnsi="Times New Roman" w:cs="Times New Roman"/>
          <w:i/>
          <w:sz w:val="24"/>
          <w:szCs w:val="24"/>
        </w:rPr>
        <w:t>fraud</w:t>
      </w:r>
      <w:r>
        <w:rPr>
          <w:rFonts w:ascii="Times New Roman" w:hAnsi="Times New Roman" w:cs="Times New Roman"/>
          <w:sz w:val="24"/>
          <w:szCs w:val="24"/>
        </w:rPr>
        <w:t xml:space="preserve">. Dari pengalaman, auditor dapat belajar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tepat dalam melakukan suatu penilaian atau </w:t>
      </w:r>
      <w:r>
        <w:rPr>
          <w:rFonts w:ascii="Times New Roman" w:hAnsi="Times New Roman" w:cs="Times New Roman"/>
          <w:i/>
          <w:sz w:val="24"/>
          <w:szCs w:val="24"/>
        </w:rPr>
        <w:t>judgement</w:t>
      </w:r>
      <w:r>
        <w:rPr>
          <w:rFonts w:ascii="Times New Roman" w:hAnsi="Times New Roman" w:cs="Times New Roman"/>
          <w:sz w:val="24"/>
          <w:szCs w:val="24"/>
        </w:rPr>
        <w:t>.</w:t>
      </w:r>
    </w:p>
    <w:p w:rsidR="00FC538A" w:rsidRDefault="00FC538A" w:rsidP="00FC538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Beberapa penelitian terdahulu terkait pengaruh pengalaman auditor terhadap pendeteksian kecurangan yang dilakukan oleh beberapa peneliti, misalnya penelitian yang dilakukan Noviyani dan Bandi (2002), Purnamasari dan Hernawati (2013), dan Anggriawan (2014) menyatakan bahwa adanya hubungan positif antara pengalaman auditor dengan pendeteksian kecurangan.</w:t>
      </w:r>
    </w:p>
    <w:p w:rsidR="00FC538A" w:rsidRDefault="00FC538A" w:rsidP="00FC538A">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Pengetahuan memiliki peran yang tidak kalah penting dalam melakukan pendeteksian kecurangan.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Memiliki pengalaman saja tidaklah cukup jika tidak diimbangi dengan pengetahuan yang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Seorang auditor harus memiliki pendidikan minimal Strata Satu (S1) di bidang Akuntansi.</w:t>
      </w:r>
      <w:proofErr w:type="gramEnd"/>
      <w:r>
        <w:rPr>
          <w:rFonts w:ascii="Times New Roman" w:hAnsi="Times New Roman" w:cs="Times New Roman"/>
          <w:sz w:val="24"/>
          <w:szCs w:val="24"/>
        </w:rPr>
        <w:t xml:space="preserve"> Pendidikan formal dijadikan dasar bagi auditor untuk mendapatkan pembelajaran pengetahuan dan keterampilan tentang bidang audit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ditekuni. </w:t>
      </w:r>
      <w:proofErr w:type="gramStart"/>
      <w:r>
        <w:rPr>
          <w:rFonts w:ascii="Times New Roman" w:hAnsi="Times New Roman" w:cs="Times New Roman"/>
          <w:sz w:val="24"/>
          <w:szCs w:val="24"/>
        </w:rPr>
        <w:t>Melalui pengetahuan dan keterampilan itulah auditor dapat melaksanakan tugas auditnya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Auditor dapat meningkatkan keahlian dan kemampuannya lewat Pendidikan Profesional Berkelanjutan (PPL).</w:t>
      </w:r>
      <w:proofErr w:type="gramEnd"/>
      <w:r>
        <w:rPr>
          <w:rFonts w:ascii="Times New Roman" w:hAnsi="Times New Roman" w:cs="Times New Roman"/>
          <w:sz w:val="24"/>
          <w:szCs w:val="24"/>
        </w:rPr>
        <w:t xml:space="preserve"> Dengan meningkatkan keahlian dan kemampuan yang didapatkan melalui pendidikan dan pemahaman secara mendalam tentang bidang audit dengan mengikuti PPL, maka auditor dapat meningkatkan kualitas auditnya.</w:t>
      </w:r>
    </w:p>
    <w:p w:rsidR="00FC538A" w:rsidRDefault="00FC538A" w:rsidP="00FC538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Beberapa penelitian terdahulu terkait pengaruh pengetahuan auditor terhadap pendeteksian kecurangan yang dilakukan oleh beberapa peneliti, misalnya penelitian yang dilakukan oleh Masrizal (2010) bahwa pengetahuan auditor berpengaruh signifikan terhadap pendeteksian kecurangan, namun hal ini bertolak belakang dengan penelitian yang dilakukan oleh Kurniawan, Pituringsih dan Alamsyah (2015) yang </w:t>
      </w:r>
      <w:r>
        <w:rPr>
          <w:rFonts w:ascii="Times New Roman" w:hAnsi="Times New Roman" w:cs="Times New Roman"/>
          <w:sz w:val="24"/>
          <w:szCs w:val="24"/>
        </w:rPr>
        <w:lastRenderedPageBreak/>
        <w:t>menyimpulkan bahwa pengetahuan auditor tidak berpengaruh terhadap pendeteksian kecurangan.</w:t>
      </w:r>
    </w:p>
    <w:p w:rsidR="00FC538A" w:rsidRDefault="00FC538A" w:rsidP="00FC538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Tugas seorang auditor adalah melakukan penilaian atau </w:t>
      </w:r>
      <w:r>
        <w:rPr>
          <w:rFonts w:ascii="Times New Roman" w:hAnsi="Times New Roman" w:cs="Times New Roman"/>
          <w:i/>
          <w:sz w:val="24"/>
          <w:szCs w:val="24"/>
        </w:rPr>
        <w:t>judgement</w:t>
      </w:r>
      <w:r>
        <w:rPr>
          <w:rFonts w:ascii="Times New Roman" w:hAnsi="Times New Roman" w:cs="Times New Roman"/>
          <w:sz w:val="24"/>
          <w:szCs w:val="24"/>
        </w:rPr>
        <w:t xml:space="preserve"> terhadap laporan keuangan dan berbagai kecurangan yang muncul dalam laporan keuangan dan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sebagainya. </w:t>
      </w:r>
      <w:proofErr w:type="gramStart"/>
      <w:r>
        <w:rPr>
          <w:rFonts w:ascii="Times New Roman" w:hAnsi="Times New Roman" w:cs="Times New Roman"/>
          <w:sz w:val="24"/>
          <w:szCs w:val="24"/>
        </w:rPr>
        <w:t>Oleh karena itu, seorang auditor dituntut untuk melaksanakan pekerjaannya dengan baik dan benar sehingga mendapatkan kepercayaan publik.</w:t>
      </w:r>
      <w:proofErr w:type="gramEnd"/>
      <w:r>
        <w:rPr>
          <w:rFonts w:ascii="Times New Roman" w:hAnsi="Times New Roman" w:cs="Times New Roman"/>
          <w:sz w:val="24"/>
          <w:szCs w:val="24"/>
        </w:rPr>
        <w:t xml:space="preserve"> Dalam menjalankan tugas tersebut, auditor dipengaruhi oleh faktor-faktor antara lain tekanan ketaatan, tekanan anggaran waktu, kompleksitas tugas, pengetahuan dan pengalaman auditor dalam memberikan penilaian atau </w:t>
      </w:r>
      <w:r>
        <w:rPr>
          <w:rFonts w:ascii="Times New Roman" w:hAnsi="Times New Roman" w:cs="Times New Roman"/>
          <w:i/>
          <w:sz w:val="24"/>
          <w:szCs w:val="24"/>
        </w:rPr>
        <w:t>judgement</w:t>
      </w:r>
      <w:r>
        <w:rPr>
          <w:rFonts w:ascii="Times New Roman" w:hAnsi="Times New Roman" w:cs="Times New Roman"/>
          <w:sz w:val="24"/>
          <w:szCs w:val="24"/>
        </w:rPr>
        <w:t xml:space="preserve"> mereka. </w:t>
      </w:r>
      <w:proofErr w:type="gramStart"/>
      <w:r>
        <w:rPr>
          <w:rFonts w:ascii="Times New Roman" w:hAnsi="Times New Roman" w:cs="Times New Roman"/>
          <w:sz w:val="24"/>
          <w:szCs w:val="24"/>
        </w:rPr>
        <w:t>Kelima faktor tersebut baik secara langsung atau tidak langsung dapat mempengaruhi penilaian seorang auditor.</w:t>
      </w:r>
      <w:proofErr w:type="gramEnd"/>
    </w:p>
    <w:p w:rsidR="00FC538A" w:rsidRPr="007B6578" w:rsidRDefault="00FC538A" w:rsidP="00FC538A">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Sampel dalam penelitian ini adalah auditor yang bekerja pada salah satu Kantor Akuntan Publik (KAP) </w:t>
      </w:r>
      <w:r>
        <w:rPr>
          <w:rFonts w:ascii="Times New Roman" w:hAnsi="Times New Roman" w:cs="Times New Roman"/>
          <w:i/>
          <w:sz w:val="24"/>
          <w:szCs w:val="24"/>
        </w:rPr>
        <w:t xml:space="preserve">big four </w:t>
      </w:r>
      <w:r>
        <w:rPr>
          <w:rFonts w:ascii="Times New Roman" w:hAnsi="Times New Roman" w:cs="Times New Roman"/>
          <w:sz w:val="24"/>
          <w:szCs w:val="24"/>
        </w:rPr>
        <w:t>di Jakarta deng</w:t>
      </w:r>
      <w:r w:rsidR="000F7BC5">
        <w:rPr>
          <w:rFonts w:ascii="Times New Roman" w:hAnsi="Times New Roman" w:cs="Times New Roman"/>
          <w:sz w:val="24"/>
          <w:szCs w:val="24"/>
        </w:rPr>
        <w:t>an periode penelitian tahun 2018</w:t>
      </w:r>
      <w:r>
        <w:rPr>
          <w:rFonts w:ascii="Times New Roman" w:hAnsi="Times New Roman" w:cs="Times New Roman"/>
          <w:sz w:val="24"/>
          <w:szCs w:val="24"/>
        </w:rPr>
        <w:t>.</w:t>
      </w:r>
      <w:proofErr w:type="gramEnd"/>
      <w:r>
        <w:rPr>
          <w:rFonts w:ascii="Times New Roman" w:hAnsi="Times New Roman" w:cs="Times New Roman"/>
          <w:sz w:val="24"/>
          <w:szCs w:val="24"/>
        </w:rPr>
        <w:t xml:space="preserve"> Alasan pengambilan sampel dilakukan di salah satu Kantor Akuntan Publik (KAP) </w:t>
      </w:r>
      <w:r>
        <w:rPr>
          <w:rFonts w:ascii="Times New Roman" w:hAnsi="Times New Roman" w:cs="Times New Roman"/>
          <w:i/>
          <w:sz w:val="24"/>
          <w:szCs w:val="24"/>
        </w:rPr>
        <w:t>big four</w:t>
      </w:r>
      <w:r>
        <w:rPr>
          <w:rFonts w:ascii="Times New Roman" w:hAnsi="Times New Roman" w:cs="Times New Roman"/>
          <w:sz w:val="24"/>
          <w:szCs w:val="24"/>
        </w:rPr>
        <w:t xml:space="preserve"> di Jakarta adalah karena Kantor Akuntan Publik (KAP) </w:t>
      </w:r>
      <w:r>
        <w:rPr>
          <w:rFonts w:ascii="Times New Roman" w:hAnsi="Times New Roman" w:cs="Times New Roman"/>
          <w:i/>
          <w:sz w:val="24"/>
          <w:szCs w:val="24"/>
        </w:rPr>
        <w:t xml:space="preserve">big four </w:t>
      </w:r>
      <w:r>
        <w:rPr>
          <w:rFonts w:ascii="Times New Roman" w:hAnsi="Times New Roman" w:cs="Times New Roman"/>
          <w:sz w:val="24"/>
          <w:szCs w:val="24"/>
        </w:rPr>
        <w:t xml:space="preserve">sudah sangat terkenal di dunia sehingga dengan melakukan pengambilan sampel pada salah satu Kantor Akuntan Publik (KAP) </w:t>
      </w:r>
      <w:r>
        <w:rPr>
          <w:rFonts w:ascii="Times New Roman" w:hAnsi="Times New Roman" w:cs="Times New Roman"/>
          <w:i/>
          <w:sz w:val="24"/>
          <w:szCs w:val="24"/>
        </w:rPr>
        <w:t>big four</w:t>
      </w:r>
      <w:r>
        <w:rPr>
          <w:rFonts w:ascii="Times New Roman" w:hAnsi="Times New Roman" w:cs="Times New Roman"/>
          <w:sz w:val="24"/>
          <w:szCs w:val="24"/>
        </w:rPr>
        <w:t xml:space="preserve"> diharapkan dapat memberikan data yang akurat.</w:t>
      </w:r>
    </w:p>
    <w:p w:rsidR="00FC538A" w:rsidRDefault="00FC538A" w:rsidP="00FC538A">
      <w:pPr>
        <w:spacing w:line="480" w:lineRule="auto"/>
        <w:ind w:left="720" w:firstLine="720"/>
        <w:jc w:val="both"/>
        <w:rPr>
          <w:rFonts w:ascii="Times New Roman" w:hAnsi="Times New Roman" w:cs="Times New Roman"/>
          <w:sz w:val="24"/>
          <w:szCs w:val="24"/>
        </w:rPr>
      </w:pPr>
      <w:r w:rsidRPr="00473E30">
        <w:rPr>
          <w:rFonts w:ascii="Times New Roman" w:hAnsi="Times New Roman" w:cs="Times New Roman"/>
          <w:sz w:val="24"/>
          <w:szCs w:val="24"/>
        </w:rPr>
        <w:t>Berdasarkan uraian di</w:t>
      </w:r>
      <w:r>
        <w:rPr>
          <w:rFonts w:ascii="Times New Roman" w:hAnsi="Times New Roman" w:cs="Times New Roman"/>
          <w:sz w:val="24"/>
          <w:szCs w:val="24"/>
        </w:rPr>
        <w:t xml:space="preserve"> </w:t>
      </w:r>
      <w:r w:rsidRPr="00473E30">
        <w:rPr>
          <w:rFonts w:ascii="Times New Roman" w:hAnsi="Times New Roman" w:cs="Times New Roman"/>
          <w:sz w:val="24"/>
          <w:szCs w:val="24"/>
        </w:rPr>
        <w:t xml:space="preserve">atas penulis tertarik untuk mengambil judul dalam penelitian ini adalah: </w:t>
      </w:r>
      <w:r w:rsidRPr="00473E30">
        <w:rPr>
          <w:rFonts w:ascii="Times New Roman" w:hAnsi="Times New Roman" w:cs="Times New Roman"/>
          <w:b/>
          <w:sz w:val="24"/>
          <w:szCs w:val="24"/>
        </w:rPr>
        <w:t xml:space="preserve">“Pengaruh Pengetahuan Dan Pengalaman </w:t>
      </w:r>
      <w:r>
        <w:rPr>
          <w:rFonts w:ascii="Times New Roman" w:hAnsi="Times New Roman" w:cs="Times New Roman"/>
          <w:b/>
          <w:sz w:val="24"/>
          <w:szCs w:val="24"/>
        </w:rPr>
        <w:t>Auditor Terhadap Pendeteksian</w:t>
      </w:r>
      <w:r w:rsidRPr="00473E30">
        <w:rPr>
          <w:rFonts w:ascii="Times New Roman" w:hAnsi="Times New Roman" w:cs="Times New Roman"/>
          <w:b/>
          <w:sz w:val="24"/>
          <w:szCs w:val="24"/>
        </w:rPr>
        <w:t xml:space="preserve"> Kecurangan”.</w:t>
      </w:r>
    </w:p>
    <w:p w:rsidR="00FC538A" w:rsidRPr="00FC538A" w:rsidRDefault="00FC538A" w:rsidP="00FC538A">
      <w:pPr>
        <w:spacing w:line="480" w:lineRule="auto"/>
        <w:ind w:left="720" w:firstLine="720"/>
        <w:jc w:val="both"/>
        <w:rPr>
          <w:rFonts w:ascii="Times New Roman" w:hAnsi="Times New Roman" w:cs="Times New Roman"/>
          <w:sz w:val="24"/>
          <w:szCs w:val="24"/>
        </w:rPr>
      </w:pPr>
    </w:p>
    <w:p w:rsidR="00FC538A" w:rsidRDefault="00FC538A" w:rsidP="00FC538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FC538A" w:rsidRPr="00C01509" w:rsidRDefault="00FC538A" w:rsidP="00FC538A">
      <w:pPr>
        <w:spacing w:line="480" w:lineRule="auto"/>
        <w:ind w:left="720" w:firstLine="720"/>
        <w:jc w:val="both"/>
        <w:rPr>
          <w:rFonts w:ascii="Times New Roman" w:hAnsi="Times New Roman" w:cs="Times New Roman"/>
          <w:sz w:val="24"/>
          <w:szCs w:val="24"/>
        </w:rPr>
      </w:pPr>
      <w:r w:rsidRPr="00C01509">
        <w:rPr>
          <w:rFonts w:ascii="Times New Roman" w:hAnsi="Times New Roman" w:cs="Times New Roman"/>
          <w:sz w:val="24"/>
          <w:szCs w:val="24"/>
        </w:rPr>
        <w:t xml:space="preserve">Penulis mengidentifikasi masalah yang </w:t>
      </w:r>
      <w:proofErr w:type="gramStart"/>
      <w:r w:rsidRPr="00C01509">
        <w:rPr>
          <w:rFonts w:ascii="Times New Roman" w:hAnsi="Times New Roman" w:cs="Times New Roman"/>
          <w:sz w:val="24"/>
          <w:szCs w:val="24"/>
        </w:rPr>
        <w:t>akan</w:t>
      </w:r>
      <w:proofErr w:type="gramEnd"/>
      <w:r w:rsidRPr="00C01509">
        <w:rPr>
          <w:rFonts w:ascii="Times New Roman" w:hAnsi="Times New Roman" w:cs="Times New Roman"/>
          <w:sz w:val="24"/>
          <w:szCs w:val="24"/>
        </w:rPr>
        <w:t xml:space="preserve"> diteliti sebagai berikut:</w:t>
      </w:r>
    </w:p>
    <w:p w:rsidR="00FC538A" w:rsidRDefault="00FC538A" w:rsidP="00FC538A">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Apakah faktor pengeta</w:t>
      </w:r>
      <w:r w:rsidR="000F7BC5">
        <w:rPr>
          <w:rFonts w:ascii="Times New Roman" w:hAnsi="Times New Roman" w:cs="Times New Roman"/>
          <w:sz w:val="24"/>
          <w:szCs w:val="24"/>
        </w:rPr>
        <w:t xml:space="preserve">huan auditor </w:t>
      </w:r>
      <w:proofErr w:type="gramStart"/>
      <w:r w:rsidR="000F7BC5">
        <w:rPr>
          <w:rFonts w:ascii="Times New Roman" w:hAnsi="Times New Roman" w:cs="Times New Roman"/>
          <w:sz w:val="24"/>
          <w:szCs w:val="24"/>
        </w:rPr>
        <w:t xml:space="preserve">berpengaruh </w:t>
      </w:r>
      <w:r>
        <w:rPr>
          <w:rFonts w:ascii="Times New Roman" w:hAnsi="Times New Roman" w:cs="Times New Roman"/>
          <w:sz w:val="24"/>
          <w:szCs w:val="24"/>
        </w:rPr>
        <w:t xml:space="preserve"> terhadap</w:t>
      </w:r>
      <w:proofErr w:type="gramEnd"/>
      <w:r>
        <w:rPr>
          <w:rFonts w:ascii="Times New Roman" w:hAnsi="Times New Roman" w:cs="Times New Roman"/>
          <w:sz w:val="24"/>
          <w:szCs w:val="24"/>
        </w:rPr>
        <w:t xml:space="preserve"> pendeteksian kecurangan?</w:t>
      </w:r>
    </w:p>
    <w:p w:rsidR="00FC538A" w:rsidRDefault="00FC538A" w:rsidP="00FC538A">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Apakah faktor pengalaman auditor berpengaruh terhadap pendeteksian kecurangan?</w:t>
      </w:r>
    </w:p>
    <w:p w:rsidR="00FC538A" w:rsidRPr="00D613B7" w:rsidRDefault="00FC538A" w:rsidP="00FC538A">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Apakah faktor pengetahuan dan pengalaman auditor secara bersama-sama berpengaruh terhadap pendeteksian kecurangan?</w:t>
      </w:r>
    </w:p>
    <w:p w:rsidR="00FC538A" w:rsidRDefault="00FC538A" w:rsidP="00FC538A">
      <w:pPr>
        <w:spacing w:line="480" w:lineRule="auto"/>
        <w:ind w:left="720"/>
        <w:jc w:val="both"/>
        <w:rPr>
          <w:rFonts w:ascii="Times New Roman" w:hAnsi="Times New Roman" w:cs="Times New Roman"/>
          <w:sz w:val="24"/>
          <w:szCs w:val="24"/>
        </w:rPr>
      </w:pPr>
    </w:p>
    <w:p w:rsidR="00FC538A" w:rsidRDefault="00FC538A" w:rsidP="00FC538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FC538A" w:rsidRDefault="00FC538A" w:rsidP="00FC538A">
      <w:pPr>
        <w:pStyle w:val="ListParagraph"/>
        <w:spacing w:line="480" w:lineRule="auto"/>
        <w:ind w:firstLine="720"/>
        <w:jc w:val="both"/>
        <w:rPr>
          <w:rFonts w:ascii="Times New Roman" w:hAnsi="Times New Roman" w:cs="Times New Roman"/>
          <w:sz w:val="24"/>
          <w:szCs w:val="24"/>
        </w:rPr>
      </w:pPr>
      <w:r w:rsidRPr="0003721C">
        <w:rPr>
          <w:rFonts w:ascii="Times New Roman" w:hAnsi="Times New Roman" w:cs="Times New Roman"/>
          <w:sz w:val="24"/>
          <w:szCs w:val="24"/>
        </w:rPr>
        <w:t>Berdasarkan latar belakang masalah di</w:t>
      </w:r>
      <w:r>
        <w:rPr>
          <w:rFonts w:ascii="Times New Roman" w:hAnsi="Times New Roman" w:cs="Times New Roman"/>
          <w:sz w:val="24"/>
          <w:szCs w:val="24"/>
        </w:rPr>
        <w:t xml:space="preserve"> </w:t>
      </w:r>
      <w:r w:rsidRPr="0003721C">
        <w:rPr>
          <w:rFonts w:ascii="Times New Roman" w:hAnsi="Times New Roman" w:cs="Times New Roman"/>
          <w:sz w:val="24"/>
          <w:szCs w:val="24"/>
        </w:rPr>
        <w:t>atas, maka penulis membatasi identifikasi pokok-pokok permas</w:t>
      </w:r>
      <w:r>
        <w:rPr>
          <w:rFonts w:ascii="Times New Roman" w:hAnsi="Times New Roman" w:cs="Times New Roman"/>
          <w:sz w:val="24"/>
          <w:szCs w:val="24"/>
        </w:rPr>
        <w:t>alahan sebagai berikut</w:t>
      </w:r>
      <w:r w:rsidRPr="0003721C">
        <w:rPr>
          <w:rFonts w:ascii="Times New Roman" w:hAnsi="Times New Roman" w:cs="Times New Roman"/>
          <w:sz w:val="24"/>
          <w:szCs w:val="24"/>
        </w:rPr>
        <w:t>:</w:t>
      </w:r>
    </w:p>
    <w:p w:rsidR="00FC538A" w:rsidRDefault="00FC538A" w:rsidP="00FC538A">
      <w:pPr>
        <w:pStyle w:val="ListParagraph"/>
        <w:numPr>
          <w:ilvl w:val="0"/>
          <w:numId w:val="7"/>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Apakah faktor pengetah</w:t>
      </w:r>
      <w:r w:rsidR="000F7BC5">
        <w:rPr>
          <w:rFonts w:ascii="Times New Roman" w:hAnsi="Times New Roman" w:cs="Times New Roman"/>
          <w:sz w:val="24"/>
          <w:szCs w:val="24"/>
        </w:rPr>
        <w:t xml:space="preserve">uan auditor berpengaruh </w:t>
      </w:r>
      <w:r>
        <w:rPr>
          <w:rFonts w:ascii="Times New Roman" w:hAnsi="Times New Roman" w:cs="Times New Roman"/>
          <w:sz w:val="24"/>
          <w:szCs w:val="24"/>
        </w:rPr>
        <w:t>terhadap pendeteksian kecurangan?</w:t>
      </w:r>
    </w:p>
    <w:p w:rsidR="00FC538A" w:rsidRDefault="00FC538A" w:rsidP="00FC538A">
      <w:pPr>
        <w:pStyle w:val="ListParagraph"/>
        <w:numPr>
          <w:ilvl w:val="0"/>
          <w:numId w:val="7"/>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Apakah faktor pengala</w:t>
      </w:r>
      <w:r w:rsidR="000F7BC5">
        <w:rPr>
          <w:rFonts w:ascii="Times New Roman" w:hAnsi="Times New Roman" w:cs="Times New Roman"/>
          <w:sz w:val="24"/>
          <w:szCs w:val="24"/>
        </w:rPr>
        <w:t xml:space="preserve">man auditor berpengaruh </w:t>
      </w:r>
      <w:r>
        <w:rPr>
          <w:rFonts w:ascii="Times New Roman" w:hAnsi="Times New Roman" w:cs="Times New Roman"/>
          <w:sz w:val="24"/>
          <w:szCs w:val="24"/>
        </w:rPr>
        <w:t>terhadap pendeteksian kecurangan?</w:t>
      </w:r>
    </w:p>
    <w:p w:rsidR="00FC538A" w:rsidRPr="0003721C" w:rsidRDefault="00FC538A" w:rsidP="00FC538A">
      <w:pPr>
        <w:pStyle w:val="ListParagraph"/>
        <w:spacing w:line="480" w:lineRule="auto"/>
        <w:jc w:val="both"/>
        <w:rPr>
          <w:rFonts w:ascii="Times New Roman" w:hAnsi="Times New Roman" w:cs="Times New Roman"/>
          <w:sz w:val="24"/>
          <w:szCs w:val="24"/>
        </w:rPr>
      </w:pPr>
    </w:p>
    <w:p w:rsidR="00FC538A" w:rsidRDefault="00FC538A" w:rsidP="00FC538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Penelitian</w:t>
      </w:r>
    </w:p>
    <w:p w:rsidR="00FC538A" w:rsidRDefault="00FC538A" w:rsidP="00FC538A">
      <w:pPr>
        <w:pStyle w:val="ListParagraph"/>
        <w:spacing w:line="480" w:lineRule="auto"/>
        <w:ind w:firstLine="720"/>
        <w:jc w:val="both"/>
        <w:rPr>
          <w:rFonts w:ascii="Times New Roman" w:hAnsi="Times New Roman" w:cs="Times New Roman"/>
          <w:sz w:val="24"/>
          <w:szCs w:val="24"/>
        </w:rPr>
      </w:pPr>
      <w:r w:rsidRPr="00A779F9">
        <w:rPr>
          <w:rFonts w:ascii="Times New Roman" w:hAnsi="Times New Roman" w:cs="Times New Roman"/>
          <w:sz w:val="24"/>
          <w:szCs w:val="24"/>
        </w:rPr>
        <w:t xml:space="preserve">Agar tidak terlalu luas cakupan </w:t>
      </w:r>
      <w:r>
        <w:rPr>
          <w:rFonts w:ascii="Times New Roman" w:hAnsi="Times New Roman" w:cs="Times New Roman"/>
          <w:sz w:val="24"/>
          <w:szCs w:val="24"/>
        </w:rPr>
        <w:t>yang dibahas dan k</w:t>
      </w:r>
      <w:r w:rsidRPr="00A779F9">
        <w:rPr>
          <w:rFonts w:ascii="Times New Roman" w:hAnsi="Times New Roman" w:cs="Times New Roman"/>
          <w:sz w:val="24"/>
          <w:szCs w:val="24"/>
        </w:rPr>
        <w:t>arena adanya keterbatasan waktu serta</w:t>
      </w:r>
      <w:r>
        <w:rPr>
          <w:rFonts w:ascii="Times New Roman" w:hAnsi="Times New Roman" w:cs="Times New Roman"/>
          <w:sz w:val="24"/>
          <w:szCs w:val="24"/>
        </w:rPr>
        <w:t xml:space="preserve"> kemampuan penulis, maka penelitian ini dibatasi:</w:t>
      </w:r>
    </w:p>
    <w:p w:rsidR="00FC538A" w:rsidRDefault="00FC538A" w:rsidP="00FC538A">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Objek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adalah auditor yang bekerja di salah satu Kantor Akuntan Publik (KAP) </w:t>
      </w:r>
      <w:r>
        <w:rPr>
          <w:rFonts w:ascii="Times New Roman" w:hAnsi="Times New Roman" w:cs="Times New Roman"/>
          <w:i/>
          <w:sz w:val="24"/>
          <w:szCs w:val="24"/>
        </w:rPr>
        <w:t xml:space="preserve">big four </w:t>
      </w:r>
      <w:r>
        <w:rPr>
          <w:rFonts w:ascii="Times New Roman" w:hAnsi="Times New Roman" w:cs="Times New Roman"/>
          <w:sz w:val="24"/>
          <w:szCs w:val="24"/>
        </w:rPr>
        <w:t>di Jakarta.</w:t>
      </w:r>
    </w:p>
    <w:p w:rsidR="00FC538A" w:rsidRDefault="00FC538A" w:rsidP="00FC538A">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Para auditor tidak dibatasi jabatannya untuk menjadi responden dalam penelitian ini. Seperti yang memiliki jabatan Partner, Manager, Supervisor, Senior Auditor, dan Junior Auditor.</w:t>
      </w:r>
    </w:p>
    <w:p w:rsidR="00FC538A" w:rsidRPr="00BF4AEB" w:rsidRDefault="00FC538A" w:rsidP="00FC538A">
      <w:pPr>
        <w:pStyle w:val="ListParagraph"/>
        <w:spacing w:line="480" w:lineRule="auto"/>
        <w:jc w:val="both"/>
        <w:rPr>
          <w:rFonts w:ascii="Times New Roman" w:hAnsi="Times New Roman" w:cs="Times New Roman"/>
          <w:sz w:val="24"/>
          <w:szCs w:val="24"/>
        </w:rPr>
      </w:pPr>
    </w:p>
    <w:p w:rsidR="00FC538A" w:rsidRDefault="00FC538A" w:rsidP="00FC538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FC538A" w:rsidRPr="0003721C" w:rsidRDefault="00FC538A" w:rsidP="00FC538A">
      <w:pPr>
        <w:pStyle w:val="ListParagraph"/>
        <w:spacing w:line="480" w:lineRule="auto"/>
        <w:ind w:firstLine="720"/>
        <w:jc w:val="both"/>
        <w:rPr>
          <w:rFonts w:ascii="Times New Roman" w:hAnsi="Times New Roman" w:cs="Times New Roman"/>
          <w:b/>
          <w:sz w:val="24"/>
          <w:szCs w:val="24"/>
        </w:rPr>
      </w:pPr>
      <w:r w:rsidRPr="0003721C">
        <w:rPr>
          <w:rFonts w:ascii="Times New Roman" w:hAnsi="Times New Roman" w:cs="Times New Roman"/>
          <w:sz w:val="24"/>
          <w:szCs w:val="24"/>
        </w:rPr>
        <w:t>Berdasarkan identifikasi masalah di atas, penulis merumuskan masalah sebagai berikut: “Apakah faktor Pengetahuan dan Pengalaman Auditor berpe</w:t>
      </w:r>
      <w:r>
        <w:rPr>
          <w:rFonts w:ascii="Times New Roman" w:hAnsi="Times New Roman" w:cs="Times New Roman"/>
          <w:sz w:val="24"/>
          <w:szCs w:val="24"/>
        </w:rPr>
        <w:t xml:space="preserve">ngaruh terhadap Pendeteksian </w:t>
      </w:r>
      <w:r w:rsidRPr="0003721C">
        <w:rPr>
          <w:rFonts w:ascii="Times New Roman" w:hAnsi="Times New Roman" w:cs="Times New Roman"/>
          <w:sz w:val="24"/>
          <w:szCs w:val="24"/>
        </w:rPr>
        <w:t>Kecurangan?”</w:t>
      </w:r>
    </w:p>
    <w:p w:rsidR="00FC538A" w:rsidRDefault="00FC538A" w:rsidP="00FC538A">
      <w:pPr>
        <w:spacing w:line="480" w:lineRule="auto"/>
        <w:ind w:left="720"/>
        <w:jc w:val="both"/>
        <w:rPr>
          <w:rFonts w:ascii="Times New Roman" w:hAnsi="Times New Roman" w:cs="Times New Roman"/>
          <w:sz w:val="24"/>
          <w:szCs w:val="24"/>
        </w:rPr>
      </w:pPr>
    </w:p>
    <w:p w:rsidR="00FC538A" w:rsidRDefault="00FC538A" w:rsidP="00FC538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FC538A" w:rsidRDefault="00FC538A" w:rsidP="00FC538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permasalahan di atas, maka yang menjadi tujuan dari penelitian ini adalah untuk membuktikan secara empiris bahwa:</w:t>
      </w:r>
    </w:p>
    <w:p w:rsidR="00FC538A" w:rsidRDefault="005049F8" w:rsidP="00FC538A">
      <w:pPr>
        <w:pStyle w:val="ListParagraph"/>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apakah</w:t>
      </w:r>
      <w:r w:rsidR="00FC538A">
        <w:rPr>
          <w:rFonts w:ascii="Times New Roman" w:hAnsi="Times New Roman" w:cs="Times New Roman"/>
          <w:sz w:val="24"/>
          <w:szCs w:val="24"/>
        </w:rPr>
        <w:t xml:space="preserve"> pengetahuan auditor berpengaruh terhadap pendeteksian kecurangan.</w:t>
      </w:r>
    </w:p>
    <w:p w:rsidR="00FC538A" w:rsidRDefault="005049F8" w:rsidP="00FC538A">
      <w:pPr>
        <w:pStyle w:val="ListParagraph"/>
        <w:numPr>
          <w:ilvl w:val="0"/>
          <w:numId w:val="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apakah</w:t>
      </w:r>
      <w:r w:rsidR="00FC538A">
        <w:rPr>
          <w:rFonts w:ascii="Times New Roman" w:hAnsi="Times New Roman" w:cs="Times New Roman"/>
          <w:sz w:val="24"/>
          <w:szCs w:val="24"/>
        </w:rPr>
        <w:t xml:space="preserve"> pengalaman auditor berpengaruh terhadap pendeteksian kecurangan.</w:t>
      </w:r>
    </w:p>
    <w:p w:rsidR="00FC538A" w:rsidRDefault="00FC538A" w:rsidP="00FC538A">
      <w:pPr>
        <w:pStyle w:val="ListParagraph"/>
        <w:spacing w:line="480" w:lineRule="auto"/>
        <w:jc w:val="both"/>
        <w:rPr>
          <w:rFonts w:ascii="Times New Roman" w:hAnsi="Times New Roman" w:cs="Times New Roman"/>
          <w:sz w:val="24"/>
          <w:szCs w:val="24"/>
        </w:rPr>
      </w:pPr>
    </w:p>
    <w:p w:rsidR="00FC538A" w:rsidRPr="00E009F4" w:rsidRDefault="00FC538A" w:rsidP="00FC538A">
      <w:pPr>
        <w:pStyle w:val="ListParagraph"/>
        <w:spacing w:line="480" w:lineRule="auto"/>
        <w:jc w:val="both"/>
        <w:rPr>
          <w:rFonts w:ascii="Times New Roman" w:hAnsi="Times New Roman" w:cs="Times New Roman"/>
          <w:sz w:val="24"/>
          <w:szCs w:val="24"/>
        </w:rPr>
      </w:pPr>
    </w:p>
    <w:p w:rsidR="00FC538A" w:rsidRDefault="00FC538A" w:rsidP="00FC538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FC538A" w:rsidRPr="000956BF" w:rsidRDefault="00FC538A" w:rsidP="00FC538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diharapkan dapat bermanfaat bagi berbagai pihak yaitu diantaranya:</w:t>
      </w:r>
    </w:p>
    <w:p w:rsidR="00FC538A" w:rsidRDefault="00FC538A" w:rsidP="00FC538A">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Kantor Akuntan Publik</w:t>
      </w:r>
    </w:p>
    <w:p w:rsidR="00FC538A" w:rsidRPr="007F35E0" w:rsidRDefault="00FC538A" w:rsidP="00FC538A">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Sebagai bahan pertimbangan dalam menilai tingkat pengetahuan dan pengalaman auditor.</w:t>
      </w:r>
      <w:proofErr w:type="gramEnd"/>
    </w:p>
    <w:p w:rsidR="00FC538A" w:rsidRDefault="005049F8" w:rsidP="00FC538A">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Peneliti</w:t>
      </w:r>
    </w:p>
    <w:p w:rsidR="00FC538A" w:rsidRDefault="00FC538A" w:rsidP="00FC538A">
      <w:pPr>
        <w:pStyle w:val="ListParagraph"/>
        <w:numPr>
          <w:ilvl w:val="0"/>
          <w:numId w:val="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Penelitian ini dilakukan sebagai salah satu syarat kelulusan dan memperoleh gelar Sarjana Akuntansi.</w:t>
      </w:r>
    </w:p>
    <w:p w:rsidR="00FC538A" w:rsidRDefault="00FC538A" w:rsidP="00FC538A">
      <w:pPr>
        <w:pStyle w:val="ListParagraph"/>
        <w:numPr>
          <w:ilvl w:val="0"/>
          <w:numId w:val="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Menjadi sarana untuk mengaplikasikan pengetahuan yang telah diperoleh selama perkuliahan dan memperoleh pengetahuan mengenai pengaruh dari pengetahuan dan pengalaman auditor.</w:t>
      </w:r>
    </w:p>
    <w:p w:rsidR="00FC538A" w:rsidRDefault="00FC538A" w:rsidP="00FC538A">
      <w:pPr>
        <w:pStyle w:val="ListParagraph"/>
        <w:numPr>
          <w:ilvl w:val="0"/>
          <w:numId w:val="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Lebih mengetahui dan memahami pengaruh pengetahuan dan pengalaman auditor terhadap pendeteksian kecurangan.</w:t>
      </w:r>
    </w:p>
    <w:p w:rsidR="00FC538A" w:rsidRDefault="005049F8" w:rsidP="00FC538A">
      <w:pPr>
        <w:pStyle w:val="ListParagraph"/>
        <w:numPr>
          <w:ilvl w:val="0"/>
          <w:numId w:val="4"/>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Pembaca dan </w:t>
      </w:r>
      <w:r w:rsidR="00FC538A">
        <w:rPr>
          <w:rFonts w:ascii="Times New Roman" w:hAnsi="Times New Roman" w:cs="Times New Roman"/>
          <w:sz w:val="24"/>
          <w:szCs w:val="24"/>
        </w:rPr>
        <w:t>Peneliti Selanjutnya</w:t>
      </w:r>
    </w:p>
    <w:p w:rsidR="00FC538A" w:rsidRDefault="00FC538A" w:rsidP="00FC538A">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Sebagai</w:t>
      </w:r>
      <w:r w:rsidR="005049F8">
        <w:rPr>
          <w:rFonts w:ascii="Times New Roman" w:hAnsi="Times New Roman" w:cs="Times New Roman"/>
          <w:sz w:val="24"/>
          <w:szCs w:val="24"/>
        </w:rPr>
        <w:t xml:space="preserve"> tambahan pengetahuan dalam</w:t>
      </w:r>
      <w:r>
        <w:rPr>
          <w:rFonts w:ascii="Times New Roman" w:hAnsi="Times New Roman" w:cs="Times New Roman"/>
          <w:sz w:val="24"/>
          <w:szCs w:val="24"/>
        </w:rPr>
        <w:t xml:space="preserve"> penelitian selanjutnya mengenai topik yang serupa.</w:t>
      </w:r>
      <w:proofErr w:type="gramEnd"/>
    </w:p>
    <w:p w:rsidR="00453752" w:rsidRDefault="00453752">
      <w:pPr>
        <w:spacing w:after="200" w:line="276" w:lineRule="auto"/>
      </w:pPr>
    </w:p>
    <w:p w:rsidR="005049F8" w:rsidRDefault="005049F8">
      <w:pPr>
        <w:spacing w:after="200" w:line="276" w:lineRule="auto"/>
      </w:pPr>
    </w:p>
    <w:sectPr w:rsidR="005049F8" w:rsidSect="00FC538A">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808" w:rsidRDefault="00AA3808" w:rsidP="00FC538A">
      <w:pPr>
        <w:spacing w:after="0" w:line="240" w:lineRule="auto"/>
      </w:pPr>
      <w:r>
        <w:separator/>
      </w:r>
    </w:p>
  </w:endnote>
  <w:endnote w:type="continuationSeparator" w:id="0">
    <w:p w:rsidR="00AA3808" w:rsidRDefault="00AA3808" w:rsidP="00FC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86679"/>
      <w:docPartObj>
        <w:docPartGallery w:val="Page Numbers (Bottom of Page)"/>
        <w:docPartUnique/>
      </w:docPartObj>
    </w:sdtPr>
    <w:sdtEndPr>
      <w:rPr>
        <w:noProof/>
      </w:rPr>
    </w:sdtEndPr>
    <w:sdtContent>
      <w:p w:rsidR="00FC538A" w:rsidRDefault="00FC538A">
        <w:pPr>
          <w:pStyle w:val="Footer"/>
          <w:jc w:val="center"/>
        </w:pPr>
        <w:r>
          <w:fldChar w:fldCharType="begin"/>
        </w:r>
        <w:r>
          <w:instrText xml:space="preserve"> PAGE   \* MERGEFORMAT </w:instrText>
        </w:r>
        <w:r>
          <w:fldChar w:fldCharType="separate"/>
        </w:r>
        <w:r w:rsidR="00360E4A">
          <w:rPr>
            <w:noProof/>
          </w:rPr>
          <w:t>1</w:t>
        </w:r>
        <w:r>
          <w:rPr>
            <w:noProof/>
          </w:rPr>
          <w:fldChar w:fldCharType="end"/>
        </w:r>
      </w:p>
    </w:sdtContent>
  </w:sdt>
  <w:p w:rsidR="00FC538A" w:rsidRDefault="00FC5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808" w:rsidRDefault="00AA3808" w:rsidP="00FC538A">
      <w:pPr>
        <w:spacing w:after="0" w:line="240" w:lineRule="auto"/>
      </w:pPr>
      <w:r>
        <w:separator/>
      </w:r>
    </w:p>
  </w:footnote>
  <w:footnote w:type="continuationSeparator" w:id="0">
    <w:p w:rsidR="00AA3808" w:rsidRDefault="00AA3808" w:rsidP="00FC5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A6E"/>
    <w:multiLevelType w:val="hybridMultilevel"/>
    <w:tmpl w:val="B25846E6"/>
    <w:lvl w:ilvl="0" w:tplc="42C283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C620DB"/>
    <w:multiLevelType w:val="hybridMultilevel"/>
    <w:tmpl w:val="AEBE5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D30FE"/>
    <w:multiLevelType w:val="hybridMultilevel"/>
    <w:tmpl w:val="8F7AA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260C1"/>
    <w:multiLevelType w:val="hybridMultilevel"/>
    <w:tmpl w:val="1A9635DC"/>
    <w:lvl w:ilvl="0" w:tplc="760AC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210EB9"/>
    <w:multiLevelType w:val="hybridMultilevel"/>
    <w:tmpl w:val="1264FFF8"/>
    <w:lvl w:ilvl="0" w:tplc="5B80B2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424618"/>
    <w:multiLevelType w:val="hybridMultilevel"/>
    <w:tmpl w:val="AE162E38"/>
    <w:lvl w:ilvl="0" w:tplc="2326C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E830305"/>
    <w:multiLevelType w:val="hybridMultilevel"/>
    <w:tmpl w:val="347C0316"/>
    <w:lvl w:ilvl="0" w:tplc="BC28E288">
      <w:start w:val="1"/>
      <w:numFmt w:val="decimal"/>
      <w:lvlText w:val="(%1)"/>
      <w:lvlJc w:val="left"/>
      <w:pPr>
        <w:ind w:left="2061"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3201057"/>
    <w:multiLevelType w:val="hybridMultilevel"/>
    <w:tmpl w:val="3E4AE798"/>
    <w:lvl w:ilvl="0" w:tplc="CB808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A42414"/>
    <w:multiLevelType w:val="hybridMultilevel"/>
    <w:tmpl w:val="3B104DE2"/>
    <w:lvl w:ilvl="0" w:tplc="494C79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6E4F98"/>
    <w:multiLevelType w:val="hybridMultilevel"/>
    <w:tmpl w:val="8C261FEA"/>
    <w:lvl w:ilvl="0" w:tplc="A2A2A9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AA22A3"/>
    <w:multiLevelType w:val="hybridMultilevel"/>
    <w:tmpl w:val="2AE8798A"/>
    <w:lvl w:ilvl="0" w:tplc="D7B85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616DDC"/>
    <w:multiLevelType w:val="hybridMultilevel"/>
    <w:tmpl w:val="4C54B078"/>
    <w:lvl w:ilvl="0" w:tplc="7BF83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BC49B8"/>
    <w:multiLevelType w:val="hybridMultilevel"/>
    <w:tmpl w:val="41BAFA4A"/>
    <w:lvl w:ilvl="0" w:tplc="454254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272A33"/>
    <w:multiLevelType w:val="hybridMultilevel"/>
    <w:tmpl w:val="853CD3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C7411E"/>
    <w:multiLevelType w:val="hybridMultilevel"/>
    <w:tmpl w:val="43627450"/>
    <w:lvl w:ilvl="0" w:tplc="7FD44A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FE3590"/>
    <w:multiLevelType w:val="hybridMultilevel"/>
    <w:tmpl w:val="28B875B6"/>
    <w:lvl w:ilvl="0" w:tplc="65C0DD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7595D82"/>
    <w:multiLevelType w:val="hybridMultilevel"/>
    <w:tmpl w:val="DAE6357A"/>
    <w:lvl w:ilvl="0" w:tplc="78527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A5704"/>
    <w:multiLevelType w:val="hybridMultilevel"/>
    <w:tmpl w:val="CC3C98E6"/>
    <w:lvl w:ilvl="0" w:tplc="531A8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D32AD3"/>
    <w:multiLevelType w:val="hybridMultilevel"/>
    <w:tmpl w:val="AEB622B2"/>
    <w:lvl w:ilvl="0" w:tplc="E87C7A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A1D433D"/>
    <w:multiLevelType w:val="hybridMultilevel"/>
    <w:tmpl w:val="554CD3DA"/>
    <w:lvl w:ilvl="0" w:tplc="A210C4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BAB00EF"/>
    <w:multiLevelType w:val="hybridMultilevel"/>
    <w:tmpl w:val="E4ECB4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67288E"/>
    <w:multiLevelType w:val="hybridMultilevel"/>
    <w:tmpl w:val="7D688F3E"/>
    <w:lvl w:ilvl="0" w:tplc="F87C53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E5C4151"/>
    <w:multiLevelType w:val="hybridMultilevel"/>
    <w:tmpl w:val="D570E796"/>
    <w:lvl w:ilvl="0" w:tplc="F59C09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6CB36155"/>
    <w:multiLevelType w:val="hybridMultilevel"/>
    <w:tmpl w:val="4666032A"/>
    <w:lvl w:ilvl="0" w:tplc="A6102758">
      <w:start w:val="1"/>
      <w:numFmt w:val="lowerLetter"/>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D286235"/>
    <w:multiLevelType w:val="hybridMultilevel"/>
    <w:tmpl w:val="111A8C8C"/>
    <w:lvl w:ilvl="0" w:tplc="B81A5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7537C0A"/>
    <w:multiLevelType w:val="hybridMultilevel"/>
    <w:tmpl w:val="75AE2406"/>
    <w:lvl w:ilvl="0" w:tplc="F36C06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F5E2021"/>
    <w:multiLevelType w:val="hybridMultilevel"/>
    <w:tmpl w:val="3176F818"/>
    <w:lvl w:ilvl="0" w:tplc="4814A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6"/>
  </w:num>
  <w:num w:numId="3">
    <w:abstractNumId w:val="17"/>
  </w:num>
  <w:num w:numId="4">
    <w:abstractNumId w:val="16"/>
  </w:num>
  <w:num w:numId="5">
    <w:abstractNumId w:val="0"/>
  </w:num>
  <w:num w:numId="6">
    <w:abstractNumId w:val="13"/>
  </w:num>
  <w:num w:numId="7">
    <w:abstractNumId w:val="20"/>
  </w:num>
  <w:num w:numId="8">
    <w:abstractNumId w:val="2"/>
  </w:num>
  <w:num w:numId="9">
    <w:abstractNumId w:val="11"/>
  </w:num>
  <w:num w:numId="10">
    <w:abstractNumId w:val="9"/>
  </w:num>
  <w:num w:numId="11">
    <w:abstractNumId w:val="24"/>
  </w:num>
  <w:num w:numId="12">
    <w:abstractNumId w:val="5"/>
  </w:num>
  <w:num w:numId="13">
    <w:abstractNumId w:val="12"/>
  </w:num>
  <w:num w:numId="14">
    <w:abstractNumId w:val="14"/>
  </w:num>
  <w:num w:numId="15">
    <w:abstractNumId w:val="3"/>
  </w:num>
  <w:num w:numId="16">
    <w:abstractNumId w:val="19"/>
  </w:num>
  <w:num w:numId="17">
    <w:abstractNumId w:val="18"/>
  </w:num>
  <w:num w:numId="18">
    <w:abstractNumId w:val="6"/>
  </w:num>
  <w:num w:numId="19">
    <w:abstractNumId w:val="21"/>
  </w:num>
  <w:num w:numId="20">
    <w:abstractNumId w:val="22"/>
  </w:num>
  <w:num w:numId="21">
    <w:abstractNumId w:val="4"/>
  </w:num>
  <w:num w:numId="22">
    <w:abstractNumId w:val="7"/>
  </w:num>
  <w:num w:numId="23">
    <w:abstractNumId w:val="23"/>
  </w:num>
  <w:num w:numId="24">
    <w:abstractNumId w:val="10"/>
  </w:num>
  <w:num w:numId="25">
    <w:abstractNumId w:val="8"/>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8A"/>
    <w:rsid w:val="000F7BC5"/>
    <w:rsid w:val="00322B67"/>
    <w:rsid w:val="00360E4A"/>
    <w:rsid w:val="00362627"/>
    <w:rsid w:val="00453752"/>
    <w:rsid w:val="005049F8"/>
    <w:rsid w:val="00540C16"/>
    <w:rsid w:val="00545F92"/>
    <w:rsid w:val="00785CFE"/>
    <w:rsid w:val="00AA3808"/>
    <w:rsid w:val="00E10A15"/>
    <w:rsid w:val="00F95CFA"/>
    <w:rsid w:val="00FC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8A"/>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38A"/>
    <w:pPr>
      <w:ind w:left="720"/>
      <w:contextualSpacing/>
    </w:pPr>
  </w:style>
  <w:style w:type="paragraph" w:styleId="Header">
    <w:name w:val="header"/>
    <w:basedOn w:val="Normal"/>
    <w:link w:val="HeaderChar"/>
    <w:uiPriority w:val="99"/>
    <w:unhideWhenUsed/>
    <w:rsid w:val="00FC5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38A"/>
    <w:rPr>
      <w:rFonts w:eastAsiaTheme="minorEastAsia"/>
      <w:lang w:eastAsia="zh-CN"/>
    </w:rPr>
  </w:style>
  <w:style w:type="paragraph" w:styleId="Footer">
    <w:name w:val="footer"/>
    <w:basedOn w:val="Normal"/>
    <w:link w:val="FooterChar"/>
    <w:uiPriority w:val="99"/>
    <w:unhideWhenUsed/>
    <w:rsid w:val="00FC5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8A"/>
    <w:rPr>
      <w:rFonts w:eastAsiaTheme="minorEastAsia"/>
      <w:lang w:eastAsia="zh-CN"/>
    </w:rPr>
  </w:style>
  <w:style w:type="table" w:styleId="TableGrid">
    <w:name w:val="Table Grid"/>
    <w:basedOn w:val="TableNormal"/>
    <w:uiPriority w:val="39"/>
    <w:rsid w:val="005049F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9F8"/>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8A"/>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38A"/>
    <w:pPr>
      <w:ind w:left="720"/>
      <w:contextualSpacing/>
    </w:pPr>
  </w:style>
  <w:style w:type="paragraph" w:styleId="Header">
    <w:name w:val="header"/>
    <w:basedOn w:val="Normal"/>
    <w:link w:val="HeaderChar"/>
    <w:uiPriority w:val="99"/>
    <w:unhideWhenUsed/>
    <w:rsid w:val="00FC5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38A"/>
    <w:rPr>
      <w:rFonts w:eastAsiaTheme="minorEastAsia"/>
      <w:lang w:eastAsia="zh-CN"/>
    </w:rPr>
  </w:style>
  <w:style w:type="paragraph" w:styleId="Footer">
    <w:name w:val="footer"/>
    <w:basedOn w:val="Normal"/>
    <w:link w:val="FooterChar"/>
    <w:uiPriority w:val="99"/>
    <w:unhideWhenUsed/>
    <w:rsid w:val="00FC5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8A"/>
    <w:rPr>
      <w:rFonts w:eastAsiaTheme="minorEastAsia"/>
      <w:lang w:eastAsia="zh-CN"/>
    </w:rPr>
  </w:style>
  <w:style w:type="table" w:styleId="TableGrid">
    <w:name w:val="Table Grid"/>
    <w:basedOn w:val="TableNormal"/>
    <w:uiPriority w:val="39"/>
    <w:rsid w:val="005049F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9F8"/>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E394-C334-440A-AD36-B47C2E5C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4</cp:revision>
  <dcterms:created xsi:type="dcterms:W3CDTF">2018-10-02T14:18:00Z</dcterms:created>
  <dcterms:modified xsi:type="dcterms:W3CDTF">2018-10-15T15:44:00Z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a7f1ca78-811c-3f68-b089-fb7144cf8b30</vt:lpwstr>
  </property>
  <property fmtid="{D5CDD505-2E9C-101B-9397-08002B2CF9AE}" pid="4" name="Mendeley Citation Style_1">
    <vt:lpwstr>http://www.zotero.org/styles/apa</vt:lpwstr>
  </property>
</Properties>
</file>