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D2" w:rsidRDefault="00B909D2" w:rsidP="00B909D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6102363"/>
      <w:r w:rsidRPr="0070579E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02490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024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Arens, Alvin A., Randall J. Elder, &amp; Mark S. Beasley (2015),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Audit dan Jasa Assurance</w:t>
      </w:r>
      <w:r>
        <w:rPr>
          <w:rFonts w:ascii="Times New Roman" w:hAnsi="Times New Roman" w:cs="Times New Roman"/>
          <w:noProof/>
          <w:sz w:val="24"/>
          <w:szCs w:val="24"/>
        </w:rPr>
        <w:t>, Edisi 1,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Terjemahan Oleh Herman Wibowo, Tim Perti dan Suyadi Saat, Jakarta: </w:t>
      </w:r>
      <w:r w:rsidRPr="00D02490">
        <w:rPr>
          <w:rFonts w:ascii="Times New Roman" w:hAnsi="Times New Roman" w:cs="Times New Roman"/>
          <w:noProof/>
          <w:sz w:val="24"/>
          <w:szCs w:val="24"/>
        </w:rPr>
        <w:t>Penerbit Erlangga.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Arindya Sari, W. (2015),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428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Opini Audit Going Concern,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disampaikan di Universitas Tanjung Pura Pontianak, 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1–20.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Aryantika, N. P. P., &amp; </w:t>
      </w:r>
      <w:r>
        <w:rPr>
          <w:rFonts w:ascii="Times New Roman" w:hAnsi="Times New Roman" w:cs="Times New Roman"/>
          <w:noProof/>
          <w:sz w:val="24"/>
          <w:szCs w:val="24"/>
        </w:rPr>
        <w:t>Ni Ketut Rasmini (2015),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Profitabilitas, Leverage, Prior Opinion Dan Kompetensi Auditor Pada Opini Audit Going Concern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3627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FA3627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FA3627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FA3627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414–425.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Cooper, D. R., &amp; </w:t>
      </w:r>
      <w:r w:rsidRPr="00D02490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amela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S. </w:t>
      </w:r>
      <w:r>
        <w:rPr>
          <w:rFonts w:ascii="Times New Roman" w:hAnsi="Times New Roman" w:cs="Times New Roman"/>
          <w:noProof/>
          <w:sz w:val="24"/>
          <w:szCs w:val="24"/>
        </w:rPr>
        <w:t>Schindler (2014),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iCs/>
          <w:noProof/>
          <w:sz w:val="24"/>
          <w:szCs w:val="24"/>
        </w:rPr>
        <w:t>, Edisi 12, New York: McGraw-Hill &amp; Irwin. Inc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DeAngelo, L. E. (1981). </w:t>
      </w:r>
      <w:r w:rsidRPr="00AB49AA">
        <w:rPr>
          <w:rFonts w:ascii="Times New Roman" w:hAnsi="Times New Roman" w:cs="Times New Roman"/>
          <w:i/>
          <w:noProof/>
          <w:sz w:val="24"/>
          <w:szCs w:val="24"/>
        </w:rPr>
        <w:t>Auditor size and audit quality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 3 Issue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183–199.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Dewi, C. N., &amp; Kaihatu Bryan Petrus (2016),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Leverage Dan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i/>
          <w:iCs/>
          <w:noProof/>
          <w:sz w:val="24"/>
          <w:szCs w:val="24"/>
        </w:rPr>
        <w:t>Jrak</w:t>
      </w:r>
      <w:r w:rsidRPr="00FA3627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FA3627">
        <w:rPr>
          <w:rFonts w:ascii="Times New Roman" w:hAnsi="Times New Roman" w:cs="Times New Roman"/>
          <w:iCs/>
          <w:noProof/>
          <w:sz w:val="24"/>
          <w:szCs w:val="24"/>
        </w:rPr>
        <w:t xml:space="preserve">Vol 12 Issue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157–173.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Financial Reporting Council. 2008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B49AA">
        <w:rPr>
          <w:rFonts w:ascii="Times New Roman" w:hAnsi="Times New Roman" w:cs="Times New Roman"/>
          <w:i/>
          <w:noProof/>
          <w:sz w:val="24"/>
          <w:szCs w:val="24"/>
        </w:rPr>
        <w:t>The Audit Quality Framework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I. (2016),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Badan Penerbit Universitas Diponegoro.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Ginting, S., &amp; Linda Suryana (2007),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Analisis Faktor-Faktor yang mempengaruhi kecenderungan penerimaan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JWEM STIE Mikroskil</w:t>
      </w:r>
      <w:r>
        <w:rPr>
          <w:rFonts w:ascii="Times New Roman" w:hAnsi="Times New Roman" w:cs="Times New Roman"/>
          <w:noProof/>
          <w:sz w:val="24"/>
          <w:szCs w:val="24"/>
        </w:rPr>
        <w:t>, Vol. 11 Issue 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141–158.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Gitman, L. J., &amp; Chad J. Zutter (2015),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Edisi 14, England: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Pearson Education Limited. </w:t>
      </w: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Harris, R., &amp; Wahyu Merianto </w:t>
      </w:r>
      <w:r w:rsidRPr="00D02490">
        <w:rPr>
          <w:rFonts w:ascii="Times New Roman" w:hAnsi="Times New Roman" w:cs="Times New Roman"/>
          <w:noProof/>
          <w:sz w:val="24"/>
          <w:szCs w:val="24"/>
        </w:rPr>
        <w:t>(2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015),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Pengaruh Debt Default, Disclosure, Opini Audit Tahun Sebelumnya, Ukuran Perusahaan, Dan Opinion Shopping Terhadap Penerimaan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Vol. 4 Issue 3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1–11.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Hery (2017), 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Auditing dan Asurans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Gramedia Widiasarana Indonesia.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2001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tandar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udit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Seksi 341</w:t>
      </w:r>
      <w:r>
        <w:rPr>
          <w:rFonts w:ascii="Times New Roman" w:hAnsi="Times New Roman" w:cs="Times New Roman"/>
          <w:iCs/>
          <w:noProof/>
          <w:sz w:val="24"/>
          <w:szCs w:val="24"/>
        </w:rPr>
        <w:t>. Ikatan Akuntan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416C2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Indonesia. 2010. </w:t>
      </w:r>
      <w:r>
        <w:rPr>
          <w:rFonts w:ascii="Times New Roman" w:hAnsi="Times New Roman" w:cs="Times New Roman"/>
          <w:i/>
          <w:noProof/>
          <w:sz w:val="24"/>
          <w:szCs w:val="24"/>
        </w:rPr>
        <w:t>Standar Audit Seksi 320</w:t>
      </w:r>
      <w:r>
        <w:rPr>
          <w:rFonts w:ascii="Times New Roman" w:hAnsi="Times New Roman" w:cs="Times New Roman"/>
          <w:noProof/>
          <w:sz w:val="24"/>
          <w:szCs w:val="24"/>
        </w:rPr>
        <w:t>. Ikatan Akuntan Indonesia.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Indriastuti, M. (2016),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Pengaruh Profitabilitas dan Likuiditas terhadap Penerimaan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i/>
          <w:iCs/>
          <w:noProof/>
          <w:sz w:val="24"/>
          <w:szCs w:val="24"/>
        </w:rPr>
        <w:t>Fokus Ekonomi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11 Issue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37–50.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>Jauha</w:t>
      </w:r>
      <w:r>
        <w:rPr>
          <w:rFonts w:ascii="Times New Roman" w:hAnsi="Times New Roman" w:cs="Times New Roman"/>
          <w:noProof/>
          <w:sz w:val="24"/>
          <w:szCs w:val="24"/>
        </w:rPr>
        <w:t>n Irfana, M., &amp; Dul Muid (2012),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Analisis Pengaruh Debt Default, Kualitas Audit,Opinion Shopping dan Kepemilikan Perusahaan Terhadap Penerimaan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Fakultas Ekonomika Dan Bisnis Universitas Diponegoro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1 Issue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1–25.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Kurniawati, E., &amp; Wahyu Murti (2017),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Pengaruh Profitabilitas, Likuiditas Dan Ukuran Perusahaan Terhadap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Fakultas Ekonomi Universitas Borobudur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11 Issue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63–76.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Melania, S.</w:t>
      </w:r>
      <w:r w:rsidRPr="00D02490">
        <w:rPr>
          <w:rFonts w:ascii="Times New Roman" w:hAnsi="Times New Roman" w:cs="Times New Roman"/>
          <w:noProof/>
          <w:sz w:val="24"/>
          <w:szCs w:val="24"/>
        </w:rPr>
        <w:t>, R</w:t>
      </w:r>
      <w:r>
        <w:rPr>
          <w:rFonts w:ascii="Times New Roman" w:hAnsi="Times New Roman" w:cs="Times New Roman"/>
          <w:noProof/>
          <w:sz w:val="24"/>
          <w:szCs w:val="24"/>
        </w:rPr>
        <w:t>ita Andini &amp; Rina Arifati (2016),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Analisis Pengaruh Kualitas Auditor, Likuiditas, Profitabilitas, Solvabilitas Dan Ukuran Perusahaan Terhadap Opini Audit Going Concern Pada Perusahan Manufaktur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2 Issue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1–13.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>Nove</w:t>
      </w:r>
      <w:r>
        <w:rPr>
          <w:rFonts w:ascii="Times New Roman" w:hAnsi="Times New Roman" w:cs="Times New Roman"/>
          <w:noProof/>
          <w:sz w:val="24"/>
          <w:szCs w:val="24"/>
        </w:rPr>
        <w:t>rio, R., &amp; Totok Dewayanto (2010),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07B2E">
        <w:rPr>
          <w:rFonts w:ascii="Times New Roman" w:hAnsi="Times New Roman" w:cs="Times New Roman"/>
          <w:i/>
          <w:noProof/>
          <w:sz w:val="24"/>
          <w:szCs w:val="24"/>
        </w:rPr>
        <w:t>A</w:t>
      </w:r>
      <w:r>
        <w:rPr>
          <w:rFonts w:ascii="Times New Roman" w:hAnsi="Times New Roman" w:cs="Times New Roman"/>
          <w:i/>
          <w:noProof/>
          <w:sz w:val="24"/>
          <w:szCs w:val="24"/>
        </w:rPr>
        <w:t>nalisis Pengaruh Kualitas Auditor, Likuiditas, Profitabilitas Dan Solvabilitas Terhadap Opini Audit Going Concern Pada Perusahaan Manufaktur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 p1-26.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Nugroho, L., Siti Nurrohmah, Lawe Anasta (2018),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Faktor-Faktor Yang Mempengaruhi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SIKAP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May </w:t>
      </w:r>
      <w:r>
        <w:rPr>
          <w:rFonts w:ascii="Times New Roman" w:hAnsi="Times New Roman" w:cs="Times New Roman"/>
          <w:iCs/>
          <w:noProof/>
          <w:sz w:val="24"/>
          <w:szCs w:val="24"/>
        </w:rPr>
        <w:t>Vol. 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96–111.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Nursasi, E., &amp; Evi Maria (2015),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Pengaruh Audit Tenure, Opinion Shopping, Leverage Dan Pertumbuhan Perusahaan Terhadap Penerimaan Opini Audit Going Concern Pada Perusahaan Perbankan Dan Pembiayaan Yang Go Public Di Bursa Efek Indonesia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Jibeka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Vol. 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Issue 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1,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37–43.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keepLines/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radika, R. A., &amp; Sukirno (2017),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3627">
        <w:rPr>
          <w:rFonts w:ascii="Times New Roman" w:hAnsi="Times New Roman" w:cs="Times New Roman"/>
          <w:noProof/>
          <w:sz w:val="24"/>
          <w:szCs w:val="24"/>
        </w:rPr>
        <w:t>Pengaruh Profitabilitas, Likuiditas, Dan Ukuran Perusahaan Terhadap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Jurnal Profita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p1–9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lastRenderedPageBreak/>
        <w:t>Prap</w:t>
      </w:r>
      <w:r>
        <w:rPr>
          <w:rFonts w:ascii="Times New Roman" w:hAnsi="Times New Roman" w:cs="Times New Roman"/>
          <w:noProof/>
          <w:sz w:val="24"/>
          <w:szCs w:val="24"/>
        </w:rPr>
        <w:t>titorini, M. D., &amp; Indira Januarti (2011),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5FD2">
        <w:rPr>
          <w:rFonts w:ascii="Times New Roman" w:hAnsi="Times New Roman" w:cs="Times New Roman"/>
          <w:noProof/>
          <w:sz w:val="24"/>
          <w:szCs w:val="24"/>
        </w:rPr>
        <w:t>Analisis Pengaruh Kualitas Audit, Debt Default Dan Opinion Shopping Terhadap Penerimaan Opini Going Concern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 Indonesia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8 Issue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78–93.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Qolillah, S., </w:t>
      </w:r>
      <w:r>
        <w:rPr>
          <w:rFonts w:ascii="Times New Roman" w:hAnsi="Times New Roman" w:cs="Times New Roman"/>
          <w:noProof/>
          <w:sz w:val="24"/>
          <w:szCs w:val="24"/>
        </w:rPr>
        <w:t>Abdul Halim &amp; Retno Wulandari (2016),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5FD2">
        <w:rPr>
          <w:rFonts w:ascii="Times New Roman" w:hAnsi="Times New Roman" w:cs="Times New Roman"/>
          <w:noProof/>
          <w:sz w:val="24"/>
          <w:szCs w:val="24"/>
        </w:rPr>
        <w:t>Analisis yang Memengaruhi Opini Audit Going Concern pada Perusahaan Manufaktur yang Terdaftar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Journal Riset Mahasiswa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1–10.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Rahim, S. (2014),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5FD2">
        <w:rPr>
          <w:rFonts w:ascii="Times New Roman" w:hAnsi="Times New Roman" w:cs="Times New Roman"/>
          <w:noProof/>
          <w:sz w:val="24"/>
          <w:szCs w:val="24"/>
        </w:rPr>
        <w:t>Pengaruh Kondisi Keuangan Perusahaan, Kualitas Audit Dan Opinion Shopping Terhadap Penerimaan Opini Audit Going Concern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Bisnis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75–83.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>Ramadhan</w:t>
      </w:r>
      <w:r>
        <w:rPr>
          <w:rFonts w:ascii="Times New Roman" w:hAnsi="Times New Roman" w:cs="Times New Roman"/>
          <w:noProof/>
          <w:sz w:val="24"/>
          <w:szCs w:val="24"/>
        </w:rPr>
        <w:t>y, A. (2016),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5FD2">
        <w:rPr>
          <w:rFonts w:ascii="Times New Roman" w:hAnsi="Times New Roman" w:cs="Times New Roman"/>
          <w:noProof/>
          <w:sz w:val="24"/>
          <w:szCs w:val="24"/>
        </w:rPr>
        <w:t>Analisa Faktor-Faktor Yang Mempengaruhi Penerimaan Opini Going Concern Pada Perusahaan Manufaktur Yang Mengalami Financial Distress di Bursa Efek Jakarta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Jurnal Wira Ekonomi Mikroskil</w:t>
      </w:r>
      <w:r w:rsidRPr="00D024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Saifudin, A.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Pr="00C42A0B">
        <w:rPr>
          <w:rFonts w:ascii="Times New Roman" w:hAnsi="Times New Roman" w:cs="Times New Roman"/>
          <w:i/>
          <w:noProof/>
          <w:sz w:val="24"/>
          <w:szCs w:val="24"/>
        </w:rPr>
        <w:t>engaruh Ukuran Perusahaan, Profitabilitas, Likuiditas, Solvabilitas, dan Pertumbuhan Perusahaan Terhadap Opini Audit Going Concern</w:t>
      </w:r>
      <w:r w:rsidRPr="00D024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C42A0B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>Santosa</w:t>
      </w:r>
      <w:r>
        <w:rPr>
          <w:rFonts w:ascii="Times New Roman" w:hAnsi="Times New Roman" w:cs="Times New Roman"/>
          <w:noProof/>
          <w:sz w:val="24"/>
          <w:szCs w:val="24"/>
        </w:rPr>
        <w:t>, A. F., &amp; Linda Kusumaning Wedari (2007),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2A0B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Kecenderungan Penerimaan Opini Audit Going-Concern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136 Issue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23–42.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490">
        <w:rPr>
          <w:rFonts w:ascii="Times New Roman" w:hAnsi="Times New Roman" w:cs="Times New Roman"/>
          <w:noProof/>
          <w:sz w:val="24"/>
          <w:szCs w:val="24"/>
        </w:rPr>
        <w:t>Schroe</w:t>
      </w:r>
      <w:r>
        <w:rPr>
          <w:rFonts w:ascii="Times New Roman" w:hAnsi="Times New Roman" w:cs="Times New Roman"/>
          <w:noProof/>
          <w:sz w:val="24"/>
          <w:szCs w:val="24"/>
        </w:rPr>
        <w:t>der, Richard G., Myrtle W. Clark &amp; Jack M. Cathey (2014),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and Analysis</w:t>
      </w:r>
      <w:r w:rsidRPr="00D024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Scott, W. R. (2015),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D0249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 (2012),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Edisi Kedua, </w:t>
      </w:r>
      <w:r w:rsidRPr="00D02490">
        <w:rPr>
          <w:rFonts w:ascii="Times New Roman" w:hAnsi="Times New Roman" w:cs="Times New Roman"/>
          <w:noProof/>
          <w:sz w:val="24"/>
          <w:szCs w:val="24"/>
        </w:rPr>
        <w:t>Penerbit Alfabeta Bandung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Wibisono, E. A. (2011),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5FD2">
        <w:rPr>
          <w:rFonts w:ascii="Times New Roman" w:hAnsi="Times New Roman" w:cs="Times New Roman"/>
          <w:noProof/>
          <w:sz w:val="24"/>
          <w:szCs w:val="24"/>
        </w:rPr>
        <w:t>Prediksi Kebangkrutan, Leverage, Audit Ssebelumnya, Ukuran Perusahaan Terhadap Opini Going Concern Perusahaan Manufaktur BEI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Journal of Strategic Studies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Vol. 34 Issue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p281–293. 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09D2" w:rsidRPr="00D02490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Wulandari, S. (2014), </w:t>
      </w:r>
      <w:r w:rsidRPr="00255FD2">
        <w:rPr>
          <w:rFonts w:ascii="Times New Roman" w:hAnsi="Times New Roman" w:cs="Times New Roman"/>
          <w:noProof/>
          <w:sz w:val="24"/>
          <w:szCs w:val="24"/>
        </w:rPr>
        <w:t>Analisis Faktor-Faktor Yang Mempengaruhi Auditor Dalam Memberikan Opini Audit Going Concer</w:t>
      </w:r>
      <w:r>
        <w:rPr>
          <w:rFonts w:ascii="Times New Roman" w:hAnsi="Times New Roman" w:cs="Times New Roman"/>
          <w:noProof/>
          <w:sz w:val="24"/>
          <w:szCs w:val="24"/>
        </w:rPr>
        <w:t>n,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2490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Vol. 3</w:t>
      </w:r>
      <w:r w:rsidRPr="00D024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D02490">
        <w:rPr>
          <w:rFonts w:ascii="Times New Roman" w:hAnsi="Times New Roman" w:cs="Times New Roman"/>
          <w:noProof/>
          <w:sz w:val="24"/>
          <w:szCs w:val="24"/>
        </w:rPr>
        <w:t>531–558.</w:t>
      </w:r>
    </w:p>
    <w:p w:rsid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90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09D2" w:rsidRPr="00B909D2" w:rsidRDefault="00B909D2" w:rsidP="00B9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09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www.idx.co.id</w:t>
        </w:r>
      </w:hyperlink>
    </w:p>
    <w:p w:rsidR="00B909D2" w:rsidRPr="00B909D2" w:rsidRDefault="00B909D2" w:rsidP="00B909D2">
      <w:pPr>
        <w:spacing w:after="0" w:line="240" w:lineRule="auto"/>
        <w:ind w:left="567" w:hanging="567"/>
        <w:jc w:val="both"/>
      </w:pPr>
      <w:bookmarkStart w:id="1" w:name="_GoBack"/>
      <w:bookmarkEnd w:id="1"/>
    </w:p>
    <w:p w:rsidR="00B909D2" w:rsidRPr="00B909D2" w:rsidRDefault="00B909D2" w:rsidP="00B909D2">
      <w:pPr>
        <w:spacing w:after="0" w:line="240" w:lineRule="auto"/>
        <w:ind w:left="567" w:hanging="567"/>
        <w:jc w:val="both"/>
      </w:pPr>
    </w:p>
    <w:p w:rsidR="00B909D2" w:rsidRPr="00B909D2" w:rsidRDefault="00B909D2" w:rsidP="00B909D2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Pr="00B909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www.investopedia.com</w:t>
        </w:r>
      </w:hyperlink>
    </w:p>
    <w:p w:rsidR="00B909D2" w:rsidRPr="00B909D2" w:rsidRDefault="00B909D2" w:rsidP="00B909D2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B909D2" w:rsidRPr="00B909D2" w:rsidRDefault="00B909D2" w:rsidP="00B909D2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B909D2" w:rsidRPr="00B909D2" w:rsidRDefault="00B909D2" w:rsidP="00B909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9D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www.sahamok.com</w:t>
      </w: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B909D2">
          <w:rPr>
            <w:rStyle w:val="Hyperlink"/>
            <w:rFonts w:ascii="Times New Roman" w:hAnsi="Times New Roman" w:cs="Times New Roman"/>
            <w:color w:val="auto"/>
            <w:sz w:val="24"/>
          </w:rPr>
          <w:t>https://www.cnbcindonesia.com/market/20180601082529-17-17451/dianggap-tunggak-utang-meikarta-digugat-pailit-vendor</w:t>
        </w:r>
      </w:hyperlink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B909D2">
          <w:rPr>
            <w:rStyle w:val="Hyperlink"/>
            <w:rFonts w:ascii="Times New Roman" w:hAnsi="Times New Roman" w:cs="Times New Roman"/>
            <w:color w:val="auto"/>
            <w:sz w:val="24"/>
          </w:rPr>
          <w:t>https://www.cnbcindonesia.com/market/20180607140019-17-18281/digugat-pailit-pengembang-meikarta-hitung-semua-tagihan</w:t>
        </w:r>
      </w:hyperlink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909D2" w:rsidRPr="00B909D2" w:rsidRDefault="00B909D2" w:rsidP="00B90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B909D2">
          <w:rPr>
            <w:rStyle w:val="Hyperlink"/>
            <w:rFonts w:ascii="Times New Roman" w:hAnsi="Times New Roman" w:cs="Times New Roman"/>
            <w:color w:val="auto"/>
            <w:sz w:val="24"/>
          </w:rPr>
          <w:t>https://www.cnnindonesia.com/ekonomi/20181019171844-92-339891/meikarta-bumerang-bagi-kerajaan-bisnis-lippo-group</w:t>
        </w:r>
      </w:hyperlink>
    </w:p>
    <w:p w:rsidR="009710AD" w:rsidRPr="00AC0058" w:rsidRDefault="009710AD" w:rsidP="00AC0058"/>
    <w:sectPr w:rsidR="009710AD" w:rsidRPr="00AC0058" w:rsidSect="00B909D2">
      <w:footerReference w:type="default" r:id="rId13"/>
      <w:pgSz w:w="12240" w:h="15840"/>
      <w:pgMar w:top="1418" w:right="1418" w:bottom="1418" w:left="1701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BC" w:rsidRDefault="001624BC" w:rsidP="00043103">
      <w:pPr>
        <w:spacing w:after="0" w:line="240" w:lineRule="auto"/>
      </w:pPr>
      <w:r>
        <w:separator/>
      </w:r>
    </w:p>
  </w:endnote>
  <w:endnote w:type="continuationSeparator" w:id="0">
    <w:p w:rsidR="001624BC" w:rsidRDefault="001624BC" w:rsidP="0004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563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103" w:rsidRDefault="00043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9D2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043103" w:rsidRPr="00043103" w:rsidRDefault="00043103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BC" w:rsidRDefault="001624BC" w:rsidP="00043103">
      <w:pPr>
        <w:spacing w:after="0" w:line="240" w:lineRule="auto"/>
      </w:pPr>
      <w:r>
        <w:separator/>
      </w:r>
    </w:p>
  </w:footnote>
  <w:footnote w:type="continuationSeparator" w:id="0">
    <w:p w:rsidR="001624BC" w:rsidRDefault="001624BC" w:rsidP="0004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0A1"/>
    <w:multiLevelType w:val="hybridMultilevel"/>
    <w:tmpl w:val="26BC5E1C"/>
    <w:lvl w:ilvl="0" w:tplc="4462B8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C0AD5"/>
    <w:multiLevelType w:val="hybridMultilevel"/>
    <w:tmpl w:val="4C8CEAF4"/>
    <w:lvl w:ilvl="0" w:tplc="97869B18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 w15:restartNumberingAfterBreak="0">
    <w:nsid w:val="09D56C7A"/>
    <w:multiLevelType w:val="hybridMultilevel"/>
    <w:tmpl w:val="B9385044"/>
    <w:lvl w:ilvl="0" w:tplc="4DC2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4C3F2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438A9184">
      <w:start w:val="1"/>
      <w:numFmt w:val="lowerLetter"/>
      <w:lvlText w:val="%3."/>
      <w:lvlJc w:val="left"/>
      <w:pPr>
        <w:ind w:left="2689" w:hanging="360"/>
      </w:pPr>
      <w:rPr>
        <w:rFonts w:hint="default"/>
      </w:rPr>
    </w:lvl>
    <w:lvl w:ilvl="3" w:tplc="F8462954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887EDE52">
      <w:start w:val="1"/>
      <w:numFmt w:val="decimal"/>
      <w:lvlText w:val="(%5)"/>
      <w:lvlJc w:val="left"/>
      <w:pPr>
        <w:ind w:left="3949" w:hanging="360"/>
      </w:pPr>
      <w:rPr>
        <w:rFonts w:hint="default"/>
      </w:rPr>
    </w:lvl>
    <w:lvl w:ilvl="5" w:tplc="ADDA023C">
      <w:start w:val="1"/>
      <w:numFmt w:val="lowerLetter"/>
      <w:lvlText w:val="(%6)"/>
      <w:lvlJc w:val="left"/>
      <w:pPr>
        <w:ind w:left="4849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A1691F"/>
    <w:multiLevelType w:val="hybridMultilevel"/>
    <w:tmpl w:val="9C62E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5554F"/>
    <w:multiLevelType w:val="hybridMultilevel"/>
    <w:tmpl w:val="2BBE9AF2"/>
    <w:lvl w:ilvl="0" w:tplc="2EDAEB7A">
      <w:start w:val="1"/>
      <w:numFmt w:val="lowerLetter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0C5133D5"/>
    <w:multiLevelType w:val="hybridMultilevel"/>
    <w:tmpl w:val="03A88222"/>
    <w:lvl w:ilvl="0" w:tplc="F01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E44074"/>
    <w:multiLevelType w:val="hybridMultilevel"/>
    <w:tmpl w:val="C5A4D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FF7274F"/>
    <w:multiLevelType w:val="hybridMultilevel"/>
    <w:tmpl w:val="66B49DA2"/>
    <w:lvl w:ilvl="0" w:tplc="6A50F8DA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 w15:restartNumberingAfterBreak="0">
    <w:nsid w:val="13183C9A"/>
    <w:multiLevelType w:val="hybridMultilevel"/>
    <w:tmpl w:val="A744574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2D3"/>
    <w:multiLevelType w:val="hybridMultilevel"/>
    <w:tmpl w:val="AC18BEFC"/>
    <w:lvl w:ilvl="0" w:tplc="7DE423B2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19D65E80"/>
    <w:multiLevelType w:val="hybridMultilevel"/>
    <w:tmpl w:val="ADE6FE42"/>
    <w:lvl w:ilvl="0" w:tplc="19B0E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7613EB"/>
    <w:multiLevelType w:val="hybridMultilevel"/>
    <w:tmpl w:val="2D8A6232"/>
    <w:lvl w:ilvl="0" w:tplc="474467E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AE1C131A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404ECE"/>
    <w:multiLevelType w:val="hybridMultilevel"/>
    <w:tmpl w:val="EEF0FE6E"/>
    <w:lvl w:ilvl="0" w:tplc="55D092A8">
      <w:start w:val="1"/>
      <w:numFmt w:val="lowerLetter"/>
      <w:lvlText w:val="%1."/>
      <w:lvlJc w:val="left"/>
      <w:pPr>
        <w:ind w:left="10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0B97386"/>
    <w:multiLevelType w:val="hybridMultilevel"/>
    <w:tmpl w:val="9C3640B4"/>
    <w:lvl w:ilvl="0" w:tplc="8E467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5253"/>
    <w:multiLevelType w:val="hybridMultilevel"/>
    <w:tmpl w:val="675215BC"/>
    <w:lvl w:ilvl="0" w:tplc="B1EC5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94CE3"/>
    <w:multiLevelType w:val="hybridMultilevel"/>
    <w:tmpl w:val="087E4B02"/>
    <w:lvl w:ilvl="0" w:tplc="7D56EBAE">
      <w:start w:val="1"/>
      <w:numFmt w:val="lowerLetter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41CD240B"/>
    <w:multiLevelType w:val="hybridMultilevel"/>
    <w:tmpl w:val="4DD081E4"/>
    <w:lvl w:ilvl="0" w:tplc="D772C2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AC6D4C"/>
    <w:multiLevelType w:val="hybridMultilevel"/>
    <w:tmpl w:val="881E6748"/>
    <w:lvl w:ilvl="0" w:tplc="6526BC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497AF7"/>
    <w:multiLevelType w:val="hybridMultilevel"/>
    <w:tmpl w:val="EAB0F604"/>
    <w:lvl w:ilvl="0" w:tplc="A9FEF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C6755"/>
    <w:multiLevelType w:val="hybridMultilevel"/>
    <w:tmpl w:val="B052B8F8"/>
    <w:lvl w:ilvl="0" w:tplc="DB4CB6FE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2C34C45"/>
    <w:multiLevelType w:val="hybridMultilevel"/>
    <w:tmpl w:val="C2283346"/>
    <w:lvl w:ilvl="0" w:tplc="82F8FF6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2FC505E"/>
    <w:multiLevelType w:val="hybridMultilevel"/>
    <w:tmpl w:val="F7F2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64053"/>
    <w:multiLevelType w:val="hybridMultilevel"/>
    <w:tmpl w:val="E37C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81605"/>
    <w:multiLevelType w:val="hybridMultilevel"/>
    <w:tmpl w:val="6566981A"/>
    <w:lvl w:ilvl="0" w:tplc="11FE828A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5E4717B5"/>
    <w:multiLevelType w:val="hybridMultilevel"/>
    <w:tmpl w:val="B824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D29"/>
    <w:multiLevelType w:val="hybridMultilevel"/>
    <w:tmpl w:val="8E061478"/>
    <w:lvl w:ilvl="0" w:tplc="D0643E82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2A52D1B"/>
    <w:multiLevelType w:val="hybridMultilevel"/>
    <w:tmpl w:val="4D16D6D4"/>
    <w:lvl w:ilvl="0" w:tplc="0409000F">
      <w:start w:val="1"/>
      <w:numFmt w:val="decimal"/>
      <w:lvlText w:val="%1."/>
      <w:lvlJc w:val="left"/>
      <w:pPr>
        <w:ind w:left="1361" w:hanging="360"/>
      </w:pPr>
    </w:lvl>
    <w:lvl w:ilvl="1" w:tplc="04090019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0" w15:restartNumberingAfterBreak="0">
    <w:nsid w:val="638418FE"/>
    <w:multiLevelType w:val="hybridMultilevel"/>
    <w:tmpl w:val="8886F838"/>
    <w:lvl w:ilvl="0" w:tplc="17346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3CE6"/>
    <w:multiLevelType w:val="hybridMultilevel"/>
    <w:tmpl w:val="D0E68E98"/>
    <w:lvl w:ilvl="0" w:tplc="A18E5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D600C"/>
    <w:multiLevelType w:val="hybridMultilevel"/>
    <w:tmpl w:val="104219C8"/>
    <w:lvl w:ilvl="0" w:tplc="52EA584E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712269F6"/>
    <w:multiLevelType w:val="hybridMultilevel"/>
    <w:tmpl w:val="CC4C3F6C"/>
    <w:lvl w:ilvl="0" w:tplc="A388261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111291"/>
    <w:multiLevelType w:val="hybridMultilevel"/>
    <w:tmpl w:val="99107264"/>
    <w:lvl w:ilvl="0" w:tplc="5582E4B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C916A0"/>
    <w:multiLevelType w:val="hybridMultilevel"/>
    <w:tmpl w:val="7D44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4"/>
  </w:num>
  <w:num w:numId="5">
    <w:abstractNumId w:val="30"/>
  </w:num>
  <w:num w:numId="6">
    <w:abstractNumId w:val="28"/>
  </w:num>
  <w:num w:numId="7">
    <w:abstractNumId w:val="34"/>
  </w:num>
  <w:num w:numId="8">
    <w:abstractNumId w:val="1"/>
  </w:num>
  <w:num w:numId="9">
    <w:abstractNumId w:val="9"/>
  </w:num>
  <w:num w:numId="10">
    <w:abstractNumId w:val="18"/>
  </w:num>
  <w:num w:numId="11">
    <w:abstractNumId w:val="22"/>
  </w:num>
  <w:num w:numId="12">
    <w:abstractNumId w:val="23"/>
  </w:num>
  <w:num w:numId="13">
    <w:abstractNumId w:val="11"/>
  </w:num>
  <w:num w:numId="14">
    <w:abstractNumId w:val="5"/>
  </w:num>
  <w:num w:numId="15">
    <w:abstractNumId w:val="26"/>
  </w:num>
  <w:num w:numId="16">
    <w:abstractNumId w:val="32"/>
  </w:num>
  <w:num w:numId="17">
    <w:abstractNumId w:val="15"/>
  </w:num>
  <w:num w:numId="18">
    <w:abstractNumId w:val="7"/>
  </w:num>
  <w:num w:numId="19">
    <w:abstractNumId w:val="3"/>
  </w:num>
  <w:num w:numId="20">
    <w:abstractNumId w:val="35"/>
  </w:num>
  <w:num w:numId="21">
    <w:abstractNumId w:val="6"/>
  </w:num>
  <w:num w:numId="22">
    <w:abstractNumId w:val="12"/>
  </w:num>
  <w:num w:numId="23">
    <w:abstractNumId w:val="21"/>
  </w:num>
  <w:num w:numId="24">
    <w:abstractNumId w:val="19"/>
  </w:num>
  <w:num w:numId="25">
    <w:abstractNumId w:val="25"/>
  </w:num>
  <w:num w:numId="26">
    <w:abstractNumId w:val="31"/>
  </w:num>
  <w:num w:numId="27">
    <w:abstractNumId w:val="33"/>
  </w:num>
  <w:num w:numId="28">
    <w:abstractNumId w:val="10"/>
  </w:num>
  <w:num w:numId="29">
    <w:abstractNumId w:val="20"/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03"/>
    <w:rsid w:val="00043103"/>
    <w:rsid w:val="001624BC"/>
    <w:rsid w:val="00441027"/>
    <w:rsid w:val="006C386C"/>
    <w:rsid w:val="009710AD"/>
    <w:rsid w:val="00AC0058"/>
    <w:rsid w:val="00B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32D78"/>
  <w15:chartTrackingRefBased/>
  <w15:docId w15:val="{E25A3C41-AF8F-4707-AA67-945B9A43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58"/>
  </w:style>
  <w:style w:type="paragraph" w:styleId="Heading1">
    <w:name w:val="heading 1"/>
    <w:basedOn w:val="Normal"/>
    <w:next w:val="Normal"/>
    <w:link w:val="Heading1Char"/>
    <w:uiPriority w:val="9"/>
    <w:qFormat/>
    <w:rsid w:val="00043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1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31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103"/>
    <w:pPr>
      <w:ind w:left="720"/>
      <w:contextualSpacing/>
    </w:pPr>
  </w:style>
  <w:style w:type="table" w:styleId="TableGrid">
    <w:name w:val="Table Grid"/>
    <w:basedOn w:val="TableNormal"/>
    <w:uiPriority w:val="39"/>
    <w:rsid w:val="000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03"/>
  </w:style>
  <w:style w:type="paragraph" w:styleId="Footer">
    <w:name w:val="footer"/>
    <w:basedOn w:val="Normal"/>
    <w:link w:val="FooterChar"/>
    <w:uiPriority w:val="99"/>
    <w:unhideWhenUsed/>
    <w:rsid w:val="0004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03"/>
  </w:style>
  <w:style w:type="character" w:styleId="Hyperlink">
    <w:name w:val="Hyperlink"/>
    <w:basedOn w:val="DefaultParagraphFont"/>
    <w:uiPriority w:val="99"/>
    <w:unhideWhenUsed/>
    <w:rsid w:val="00B90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nindonesia.com/ekonomi/20181019171844-92-339891/meikarta-bumerang-bagi-kerajaan-bisnis-lippo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bcindonesia.com/market/20180607140019-17-18281/digugat-pailit-pengembang-meikarta-hitung-semua-tagih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bcindonesia.com/market/20180601082529-17-17451/dianggap-tunggak-utang-meikarta-digugat-pailit-ven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op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F559-CA98-4DB5-8C90-BC348E26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Tantrabuana</dc:creator>
  <cp:keywords/>
  <dc:description/>
  <cp:lastModifiedBy>Natasha Tantrabuana</cp:lastModifiedBy>
  <cp:revision>2</cp:revision>
  <dcterms:created xsi:type="dcterms:W3CDTF">2019-04-29T11:00:00Z</dcterms:created>
  <dcterms:modified xsi:type="dcterms:W3CDTF">2019-04-29T11:00:00Z</dcterms:modified>
</cp:coreProperties>
</file>