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519B" w14:textId="77777777" w:rsidR="003E0D66" w:rsidRPr="00701D96" w:rsidRDefault="003E0D66" w:rsidP="003E0D66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20347940"/>
      <w:r w:rsidRPr="00701D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BAB V</w:t>
      </w:r>
      <w:bookmarkEnd w:id="0"/>
    </w:p>
    <w:p w14:paraId="6FD37F1F" w14:textId="77777777" w:rsidR="003E0D66" w:rsidRDefault="003E0D66" w:rsidP="003E0D66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20347941"/>
      <w:r w:rsidRPr="00701D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KESIMPULAN DAN SARAN</w:t>
      </w:r>
      <w:bookmarkEnd w:id="1"/>
    </w:p>
    <w:p w14:paraId="1FC0C3F8" w14:textId="77777777" w:rsidR="003E0D66" w:rsidRPr="00701D96" w:rsidRDefault="003E0D66" w:rsidP="003E0D66"/>
    <w:p w14:paraId="412AD6BD" w14:textId="77777777" w:rsidR="003E0D66" w:rsidRDefault="003E0D66" w:rsidP="003E0D6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Bab ini merupakan tahap terakhir dalam penelitian ini, pada bagian ini peneliti akan menyampaikan kesimpulan singkat dan saran – saran yang nantinya dapat menjadi masukan dan referensi untuk peneliti selanjutnya bagi pihak lain yang berkepentingan. </w:t>
      </w:r>
    </w:p>
    <w:p w14:paraId="237CDBBE" w14:textId="77777777" w:rsidR="003E0D66" w:rsidRDefault="003E0D66" w:rsidP="003E0D66">
      <w:pPr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20347942"/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06BBA7" w14:textId="77777777" w:rsidR="003E0D66" w:rsidRDefault="003E0D66" w:rsidP="003E0D66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228E">
        <w:rPr>
          <w:rFonts w:ascii="Times New Roman" w:hAnsi="Times New Roman" w:cs="Times New Roman"/>
          <w:sz w:val="24"/>
          <w:szCs w:val="24"/>
        </w:rPr>
        <w:t xml:space="preserve">Penelitian ini bertujuan untuk mengetahui pengaruh </w:t>
      </w:r>
      <w:r w:rsidRPr="001D228E">
        <w:rPr>
          <w:rFonts w:ascii="Times New Roman" w:hAnsi="Times New Roman" w:cs="Times New Roman"/>
          <w:i/>
          <w:iCs/>
          <w:sz w:val="24"/>
          <w:szCs w:val="24"/>
        </w:rPr>
        <w:t>Audit Tenure</w:t>
      </w:r>
      <w:r w:rsidRPr="001D228E">
        <w:rPr>
          <w:rFonts w:ascii="Times New Roman" w:hAnsi="Times New Roman" w:cs="Times New Roman"/>
          <w:sz w:val="24"/>
          <w:szCs w:val="24"/>
        </w:rPr>
        <w:t>, Reputasi KAP dan</w:t>
      </w:r>
      <w:r>
        <w:rPr>
          <w:rFonts w:ascii="Times New Roman" w:hAnsi="Times New Roman" w:cs="Times New Roman"/>
          <w:sz w:val="24"/>
          <w:szCs w:val="24"/>
        </w:rPr>
        <w:t xml:space="preserve"> Ukuran Perusahaan Klien terhadap Kualitas Audit periode 2016 – 2018 pada perusahaan manufaktur yang terdaftar di Bursa Efek Indonesia. Sampel selama 3 tahun penelitian yang telah dipilih sesuai dengan kriteria peneliti berjumlah 273 sampel. Berdasarkan hasil analisis data dan pembahasan yang telah dilakukan  maka dapat diambil suatu kesimpulan sebagai berikut:</w:t>
      </w:r>
    </w:p>
    <w:p w14:paraId="0559AEEB" w14:textId="77777777" w:rsidR="003E0D66" w:rsidRDefault="003E0D66" w:rsidP="003E0D66">
      <w:pPr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Tenur tidak berpengaruh terhadap Kualitas Audit. Audit tenur yang lama ataupun sebentar antara klien dengan KAP tidak akan mempengaruhi atau membedakan tingkat kualitas audit yang akan dihasilkan. </w:t>
      </w:r>
    </w:p>
    <w:p w14:paraId="5C981827" w14:textId="77777777" w:rsidR="003E0D66" w:rsidRDefault="003E0D66" w:rsidP="003E0D66">
      <w:pPr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Reputasi KAP berpengaruh secara signifikan terhadap Kualitas Audit. KAP yang termasuk dalam </w:t>
      </w:r>
      <w:r>
        <w:rPr>
          <w:rFonts w:ascii="Times New Roman" w:hAnsi="Times New Roman" w:cs="Times New Roman"/>
          <w:i/>
          <w:iCs/>
          <w:sz w:val="24"/>
          <w:szCs w:val="24"/>
        </w:rPr>
        <w:t>Big Four</w:t>
      </w:r>
      <w:r>
        <w:rPr>
          <w:rFonts w:ascii="Times New Roman" w:hAnsi="Times New Roman" w:cs="Times New Roman"/>
          <w:sz w:val="24"/>
          <w:szCs w:val="24"/>
        </w:rPr>
        <w:t xml:space="preserve"> dapat menghasilkan kualitas yang jauh lebih baik dibandingkan dengan KAP yang </w:t>
      </w:r>
      <w:r>
        <w:rPr>
          <w:rFonts w:ascii="Times New Roman" w:hAnsi="Times New Roman" w:cs="Times New Roman"/>
          <w:i/>
          <w:iCs/>
          <w:sz w:val="24"/>
          <w:szCs w:val="24"/>
        </w:rPr>
        <w:t>non Big Four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38581" w14:textId="77777777" w:rsidR="003E0D66" w:rsidRPr="00546AD8" w:rsidRDefault="003E0D66" w:rsidP="003E0D66">
      <w:pPr>
        <w:numPr>
          <w:ilvl w:val="0"/>
          <w:numId w:val="2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Ukuran Perusahaan Klien tidak berpengaruh terhadap Kualitas Audit. Ukuran perusahaan yang besar maupun kecil tidak akan mempengaruhi atau membedakan hasil dari kualitas audit terhadap laporan keuangan masing – masing perusahaan. Karena terkadang masih dapat ditemukan melakukan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kecurangan terhadap prosedur – prosedur dalam proses audit yang tidak sesuai standarnya. </w:t>
      </w:r>
    </w:p>
    <w:p w14:paraId="208590F0" w14:textId="77777777" w:rsidR="003E0D66" w:rsidRDefault="003E0D66" w:rsidP="003E0D66">
      <w:pPr>
        <w:numPr>
          <w:ilvl w:val="0"/>
          <w:numId w:val="1"/>
        </w:numPr>
        <w:spacing w:line="48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20347943"/>
      <w:r>
        <w:rPr>
          <w:rFonts w:ascii="Times New Roman" w:hAnsi="Times New Roman" w:cs="Times New Roman"/>
          <w:b/>
          <w:bCs/>
          <w:sz w:val="24"/>
          <w:szCs w:val="24"/>
        </w:rPr>
        <w:t>Saran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161051" w14:textId="77777777" w:rsidR="003E0D66" w:rsidRDefault="003E0D66" w:rsidP="003E0D66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493E">
        <w:rPr>
          <w:rFonts w:ascii="Times New Roman" w:hAnsi="Times New Roman" w:cs="Times New Roman"/>
          <w:sz w:val="24"/>
          <w:szCs w:val="24"/>
        </w:rPr>
        <w:t>Penelitian ini di masa mendatang diharapkan dapat menyajikan hasil penelitian</w:t>
      </w:r>
      <w:r>
        <w:rPr>
          <w:rFonts w:ascii="Times New Roman" w:hAnsi="Times New Roman" w:cs="Times New Roman"/>
          <w:sz w:val="24"/>
          <w:szCs w:val="24"/>
        </w:rPr>
        <w:t xml:space="preserve"> yang lebih berkualitas lagi dengan adanya beberapa masukan mengenai beberapa hal, diantaranya: </w:t>
      </w:r>
    </w:p>
    <w:p w14:paraId="4C7CD80E" w14:textId="77777777" w:rsidR="003E0D66" w:rsidRDefault="003E0D66" w:rsidP="003E0D66">
      <w:pPr>
        <w:numPr>
          <w:ilvl w:val="0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Memperluas ruang lingkup penelitian, karena sampel perusahaan yang digunakan dalam penelitian ini hanya perusahaan manufaktur saja maka penelitian selanjutnya dapat menggunakan sektor perusahaan lain. </w:t>
      </w:r>
    </w:p>
    <w:p w14:paraId="6C7968C0" w14:textId="77777777" w:rsidR="003E0D66" w:rsidRDefault="003E0D66" w:rsidP="003E0D66">
      <w:pPr>
        <w:numPr>
          <w:ilvl w:val="0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 penelitian selanjutnya dapat menggunakan periode pengamatan yang lebih panjang untuk memberikan hasil yang jauh lebih baik dan akurat.</w:t>
      </w:r>
    </w:p>
    <w:p w14:paraId="08B47B86" w14:textId="77777777" w:rsidR="003E0D66" w:rsidRPr="0012493E" w:rsidRDefault="003E0D66" w:rsidP="003E0D66">
      <w:pPr>
        <w:numPr>
          <w:ilvl w:val="0"/>
          <w:numId w:val="3"/>
        </w:numPr>
        <w:spacing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selanjutnya dapat menambahkan data primer sebagai tambahan karena penelitian ini hanya menggunakan data sekunder. </w:t>
      </w:r>
      <w:r w:rsidRPr="00124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82E7C" w14:textId="77777777" w:rsidR="006F3157" w:rsidRDefault="006F3157">
      <w:bookmarkStart w:id="4" w:name="_GoBack"/>
      <w:bookmarkEnd w:id="4"/>
    </w:p>
    <w:sectPr w:rsidR="006F3157" w:rsidSect="003E0D66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0DF9"/>
    <w:multiLevelType w:val="hybridMultilevel"/>
    <w:tmpl w:val="4176D0B4"/>
    <w:lvl w:ilvl="0" w:tplc="F0625F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4416DF"/>
    <w:multiLevelType w:val="hybridMultilevel"/>
    <w:tmpl w:val="487C2FF6"/>
    <w:lvl w:ilvl="0" w:tplc="7A1CFA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F45DDE"/>
    <w:multiLevelType w:val="hybridMultilevel"/>
    <w:tmpl w:val="002861FE"/>
    <w:lvl w:ilvl="0" w:tplc="D0C6F4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66"/>
    <w:rsid w:val="003E0D66"/>
    <w:rsid w:val="006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5F37"/>
  <w15:chartTrackingRefBased/>
  <w15:docId w15:val="{FC71C9A4-F361-4A8E-85E8-B265D241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0D66"/>
  </w:style>
  <w:style w:type="paragraph" w:styleId="Heading1">
    <w:name w:val="heading 1"/>
    <w:basedOn w:val="Normal"/>
    <w:next w:val="Normal"/>
    <w:link w:val="Heading1Char"/>
    <w:uiPriority w:val="9"/>
    <w:qFormat/>
    <w:rsid w:val="003E0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D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 Kosim</dc:creator>
  <cp:keywords/>
  <dc:description/>
  <cp:lastModifiedBy>Nathania Kosim</cp:lastModifiedBy>
  <cp:revision>1</cp:revision>
  <dcterms:created xsi:type="dcterms:W3CDTF">2019-09-30T16:45:00Z</dcterms:created>
  <dcterms:modified xsi:type="dcterms:W3CDTF">2019-09-30T16:46:00Z</dcterms:modified>
</cp:coreProperties>
</file>