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09" w:rsidRPr="006A0809" w:rsidRDefault="006A0809" w:rsidP="006A0809">
      <w:pPr>
        <w:pStyle w:val="NormalWeb"/>
        <w:spacing w:line="480" w:lineRule="auto"/>
        <w:ind w:left="480" w:hanging="480"/>
        <w:jc w:val="center"/>
        <w:rPr>
          <w:b/>
        </w:rPr>
      </w:pPr>
      <w:r>
        <w:rPr>
          <w:b/>
        </w:rPr>
        <w:t>DAFTAR PUSTAKA</w:t>
      </w:r>
    </w:p>
    <w:p w:rsidR="00F47B77" w:rsidRDefault="00F47B77" w:rsidP="006A0809">
      <w:pPr>
        <w:pStyle w:val="NormalWeb"/>
        <w:ind w:left="480" w:hanging="480"/>
        <w:jc w:val="both"/>
      </w:pPr>
      <w:r>
        <w:t xml:space="preserve">Angruningrum, </w:t>
      </w:r>
      <w:r w:rsidR="009C33AB">
        <w:t xml:space="preserve">S., &amp; Wirakusuma, M. G. (2013), </w:t>
      </w:r>
      <w:r w:rsidRPr="009C33AB">
        <w:rPr>
          <w:i/>
        </w:rPr>
        <w:t>Pengaruh Profitabilitas, Leverage, Kompleksitas Operasi, Reputasi KAP dan Komite Audit Pada Audit Delay</w:t>
      </w:r>
      <w:r>
        <w:t xml:space="preserve">. </w:t>
      </w:r>
      <w:r w:rsidR="009C33AB">
        <w:t xml:space="preserve">Jurnal </w:t>
      </w:r>
      <w:r w:rsidRPr="009C33AB">
        <w:rPr>
          <w:iCs/>
        </w:rPr>
        <w:t>Akuntansi</w:t>
      </w:r>
      <w:r>
        <w:t xml:space="preserve">, </w:t>
      </w:r>
      <w:r>
        <w:rPr>
          <w:i/>
          <w:iCs/>
        </w:rPr>
        <w:t>2</w:t>
      </w:r>
      <w:r>
        <w:t>(05), 251–270.</w:t>
      </w:r>
    </w:p>
    <w:p w:rsidR="006A0809" w:rsidRPr="006A0809" w:rsidRDefault="006A0809" w:rsidP="006A0809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Arens, A. A., Elder, R. J., &amp; Beasley, M. S. (2012), </w:t>
      </w:r>
      <w:r w:rsidRPr="00574F53">
        <w:rPr>
          <w:rFonts w:ascii="Times New Roman" w:hAnsi="Times New Roman"/>
          <w:i/>
          <w:sz w:val="24"/>
          <w:szCs w:val="24"/>
        </w:rPr>
        <w:t>Auditing and Assurance Services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England: Pearson.</w:t>
      </w:r>
    </w:p>
    <w:p w:rsidR="00F47B77" w:rsidRDefault="009C33AB" w:rsidP="006A0809">
      <w:pPr>
        <w:pStyle w:val="NormalWeb"/>
        <w:ind w:left="480" w:hanging="480"/>
        <w:jc w:val="both"/>
      </w:pPr>
      <w:r>
        <w:t xml:space="preserve">Bustamam, &amp; Kamal, M. (2010)., </w:t>
      </w:r>
      <w:r w:rsidR="00F47B77" w:rsidRPr="009C33AB">
        <w:rPr>
          <w:i/>
        </w:rPr>
        <w:t>Pengaruh Leverage , Subsidiaries Dan Audit C</w:t>
      </w:r>
      <w:r>
        <w:rPr>
          <w:i/>
        </w:rPr>
        <w:t xml:space="preserve">omplexity Terhadap Audit Delay, </w:t>
      </w:r>
      <w:r w:rsidR="00F47B77" w:rsidRPr="009C33AB">
        <w:rPr>
          <w:iCs/>
        </w:rPr>
        <w:t>Jurnal Telaah &amp; Riset Akuntans</w:t>
      </w:r>
      <w:r w:rsidR="00F47B77" w:rsidRPr="009C33AB">
        <w:rPr>
          <w:i/>
          <w:iCs/>
        </w:rPr>
        <w:t>i</w:t>
      </w:r>
      <w:r w:rsidR="00F47B77">
        <w:t xml:space="preserve">, </w:t>
      </w:r>
      <w:r w:rsidR="00F47B77">
        <w:rPr>
          <w:i/>
          <w:iCs/>
        </w:rPr>
        <w:t>3</w:t>
      </w:r>
      <w:r w:rsidR="00F47B77">
        <w:t>(2), 110–122.</w:t>
      </w:r>
    </w:p>
    <w:p w:rsidR="00F47B77" w:rsidRDefault="00F47B77" w:rsidP="006A0809">
      <w:pPr>
        <w:pStyle w:val="NormalWeb"/>
        <w:ind w:left="480" w:hanging="480"/>
        <w:jc w:val="both"/>
      </w:pPr>
      <w:r>
        <w:t>Che-</w:t>
      </w:r>
      <w:r w:rsidR="009C33AB">
        <w:t xml:space="preserve">ahmad, A., &amp; Abidin, S. (2008), </w:t>
      </w:r>
      <w:r w:rsidRPr="009C33AB">
        <w:rPr>
          <w:i/>
        </w:rPr>
        <w:t>Audit Delay of Listed Comp</w:t>
      </w:r>
      <w:r w:rsidR="009C33AB">
        <w:rPr>
          <w:i/>
        </w:rPr>
        <w:t xml:space="preserve">anies: A Case of Malaysia Ayoib, </w:t>
      </w:r>
      <w:r w:rsidR="009C33AB" w:rsidRPr="009C33AB">
        <w:t>Journal</w:t>
      </w:r>
      <w:r w:rsidRPr="009C33AB">
        <w:t xml:space="preserve"> </w:t>
      </w:r>
      <w:r w:rsidRPr="009C33AB">
        <w:rPr>
          <w:iCs/>
        </w:rPr>
        <w:t>Business Accounting</w:t>
      </w:r>
      <w:r w:rsidRPr="009C33AB">
        <w:t>,</w:t>
      </w:r>
      <w:r>
        <w:t xml:space="preserve"> </w:t>
      </w:r>
      <w:r>
        <w:rPr>
          <w:i/>
          <w:iCs/>
        </w:rPr>
        <w:t>1</w:t>
      </w:r>
      <w:r>
        <w:t xml:space="preserve">(04), 32–39. </w:t>
      </w:r>
    </w:p>
    <w:p w:rsidR="00811682" w:rsidRPr="00811682" w:rsidRDefault="00811682" w:rsidP="00811682">
      <w:pPr>
        <w:pStyle w:val="NormalWeb"/>
        <w:ind w:left="480" w:hanging="480"/>
        <w:jc w:val="both"/>
        <w:rPr>
          <w:i/>
          <w:lang w:val="en-US"/>
        </w:rPr>
      </w:pPr>
      <w:bookmarkStart w:id="0" w:name="_GoBack"/>
      <w:bookmarkEnd w:id="0"/>
      <w:r>
        <w:rPr>
          <w:lang w:val="en-US"/>
        </w:rPr>
        <w:t xml:space="preserve">Dewan Komisioner Otoritas Jasa Keuangan. (2016), Peraturan OJK </w:t>
      </w:r>
      <w:r>
        <w:rPr>
          <w:lang w:val="en-US"/>
        </w:rPr>
        <w:t>29/POJK.04/2016</w:t>
      </w:r>
      <w:r>
        <w:rPr>
          <w:lang w:val="en-US"/>
        </w:rPr>
        <w:t xml:space="preserve">. </w:t>
      </w:r>
      <w:r>
        <w:rPr>
          <w:i/>
          <w:lang w:val="en-US"/>
        </w:rPr>
        <w:t>Laporan Tahunan Emiten atau Perusahaan Publik.</w:t>
      </w:r>
    </w:p>
    <w:p w:rsidR="00F47B77" w:rsidRDefault="009C33AB" w:rsidP="006A0809">
      <w:pPr>
        <w:pStyle w:val="NormalWeb"/>
        <w:ind w:left="480" w:hanging="480"/>
        <w:jc w:val="both"/>
      </w:pPr>
      <w:r>
        <w:t xml:space="preserve">Dewi, K. M. dan </w:t>
      </w:r>
      <w:r w:rsidR="00BC4117">
        <w:t xml:space="preserve">Pamudji S. </w:t>
      </w:r>
      <w:r>
        <w:t xml:space="preserve">(2013), </w:t>
      </w:r>
      <w:r w:rsidR="00F47B77" w:rsidRPr="009C33AB">
        <w:rPr>
          <w:i/>
        </w:rPr>
        <w:t>Analisis Faktor-Faktor Yang Mempengaruhi Ketepatan Waktu dan Audit Delay Penyampaian Laporan Keuangan (Studi Empiris pada Perusahaan Manufaktur yang Terdaftar di BEI Periode 2007-2011)</w:t>
      </w:r>
      <w:r>
        <w:t xml:space="preserve">, </w:t>
      </w:r>
      <w:r w:rsidR="00F47B77" w:rsidRPr="009C33AB">
        <w:rPr>
          <w:iCs/>
        </w:rPr>
        <w:t>Diponegoro Journal Of Accounting</w:t>
      </w:r>
      <w:r w:rsidR="00F47B77">
        <w:t xml:space="preserve">, </w:t>
      </w:r>
      <w:r w:rsidR="00F47B77">
        <w:rPr>
          <w:i/>
          <w:iCs/>
        </w:rPr>
        <w:t>2</w:t>
      </w:r>
      <w:r w:rsidR="00F47B77">
        <w:t xml:space="preserve">(2), 1–13. </w:t>
      </w:r>
    </w:p>
    <w:p w:rsidR="00F47B77" w:rsidRDefault="009C33AB" w:rsidP="006A0809">
      <w:pPr>
        <w:pStyle w:val="NormalWeb"/>
        <w:ind w:left="480" w:hanging="480"/>
        <w:jc w:val="both"/>
      </w:pPr>
      <w:r>
        <w:t>Dewinta, I. (2015),</w:t>
      </w:r>
      <w:r w:rsidR="00F47B77">
        <w:t xml:space="preserve"> </w:t>
      </w:r>
      <w:r w:rsidR="00F47B77" w:rsidRPr="009C33AB">
        <w:rPr>
          <w:i/>
        </w:rPr>
        <w:t>Faktor-Faktor Yang Mempengaruhi Audit Delay Pada Perusahaan Manufaktur Yang Terdaftar Di Bursa Efek Indonesia Tahun 2014</w:t>
      </w:r>
      <w:r>
        <w:t xml:space="preserve">, </w:t>
      </w:r>
      <w:r w:rsidRPr="009C33AB">
        <w:t xml:space="preserve">Jurnal </w:t>
      </w:r>
      <w:r w:rsidR="00F47B77" w:rsidRPr="009C33AB">
        <w:rPr>
          <w:iCs/>
        </w:rPr>
        <w:t>Akuntansi</w:t>
      </w:r>
      <w:r w:rsidR="00F47B77">
        <w:t xml:space="preserve">, </w:t>
      </w:r>
      <w:r w:rsidR="00F47B77">
        <w:rPr>
          <w:i/>
          <w:iCs/>
        </w:rPr>
        <w:t>VI</w:t>
      </w:r>
      <w:r w:rsidR="00F47B77">
        <w:t>(02), 271–290.</w:t>
      </w:r>
    </w:p>
    <w:p w:rsidR="00F47B77" w:rsidRDefault="00F47B77" w:rsidP="006A0809">
      <w:pPr>
        <w:pStyle w:val="NormalWeb"/>
        <w:ind w:left="480" w:hanging="480"/>
        <w:jc w:val="both"/>
      </w:pPr>
      <w:r>
        <w:t>Dyer, J. C., Mchugh, A. J., Iv, J</w:t>
      </w:r>
      <w:r w:rsidR="009C33AB">
        <w:t>. C. D., &amp; Mchugh, A. J. (1975),</w:t>
      </w:r>
      <w:r>
        <w:t xml:space="preserve"> </w:t>
      </w:r>
      <w:r w:rsidRPr="009C33AB">
        <w:rPr>
          <w:i/>
        </w:rPr>
        <w:t>The Timeliness of the</w:t>
      </w:r>
      <w:r w:rsidR="009C33AB">
        <w:rPr>
          <w:i/>
        </w:rPr>
        <w:t xml:space="preserve"> Australian Annual Report times.</w:t>
      </w:r>
      <w:r w:rsidRPr="009C33AB">
        <w:rPr>
          <w:i/>
        </w:rPr>
        <w:t xml:space="preserve"> </w:t>
      </w:r>
      <w:r w:rsidR="009C33AB" w:rsidRPr="009C33AB">
        <w:t xml:space="preserve">Journal </w:t>
      </w:r>
      <w:r w:rsidRPr="009C33AB">
        <w:rPr>
          <w:iCs/>
        </w:rPr>
        <w:t>Accounting Research</w:t>
      </w:r>
      <w:r w:rsidRPr="009C33AB">
        <w:rPr>
          <w:i/>
        </w:rPr>
        <w:t>,</w:t>
      </w:r>
      <w:r>
        <w:t xml:space="preserve"> </w:t>
      </w:r>
      <w:r>
        <w:rPr>
          <w:i/>
          <w:iCs/>
        </w:rPr>
        <w:t>13</w:t>
      </w:r>
      <w:r>
        <w:t>(2), 204–219.</w:t>
      </w:r>
    </w:p>
    <w:p w:rsidR="00F47B77" w:rsidRDefault="00F47B77" w:rsidP="006A0809">
      <w:pPr>
        <w:pStyle w:val="NormalWeb"/>
        <w:ind w:left="480" w:hanging="480"/>
        <w:jc w:val="both"/>
      </w:pPr>
      <w:r>
        <w:t>Estrin</w:t>
      </w:r>
      <w:r w:rsidR="009C33AB">
        <w:t xml:space="preserve">i, D. H., &amp; Laksito, H. (2013)., </w:t>
      </w:r>
      <w:r w:rsidRPr="009C33AB">
        <w:rPr>
          <w:i/>
        </w:rPr>
        <w:t>Analisis Faktor-Faktor Yang Mempengaruhi Audit Delay</w:t>
      </w:r>
      <w:r w:rsidR="009C33AB">
        <w:t xml:space="preserve">, </w:t>
      </w:r>
      <w:r w:rsidRPr="009C33AB">
        <w:rPr>
          <w:iCs/>
        </w:rPr>
        <w:t>Diponegoro Journal of Accounting</w:t>
      </w:r>
      <w:r>
        <w:t xml:space="preserve">, </w:t>
      </w:r>
      <w:r>
        <w:rPr>
          <w:i/>
          <w:iCs/>
        </w:rPr>
        <w:t>2</w:t>
      </w:r>
      <w:r>
        <w:t>(2), 1–10.</w:t>
      </w:r>
    </w:p>
    <w:p w:rsidR="006A0809" w:rsidRPr="006A0809" w:rsidRDefault="006A0809" w:rsidP="006A0809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574F53">
        <w:rPr>
          <w:rFonts w:ascii="Times New Roman" w:hAnsi="Times New Roman" w:cs="Times New Roman"/>
          <w:sz w:val="24"/>
        </w:rPr>
        <w:t>Gitman, L. J., &amp; Zutter, C. J. (2015)</w:t>
      </w:r>
      <w:r>
        <w:rPr>
          <w:rFonts w:ascii="Times New Roman" w:hAnsi="Times New Roman" w:cs="Times New Roman"/>
          <w:sz w:val="24"/>
        </w:rPr>
        <w:t>,</w:t>
      </w:r>
      <w:r w:rsidRPr="00574F53">
        <w:rPr>
          <w:rFonts w:ascii="Times New Roman" w:hAnsi="Times New Roman" w:cs="Times New Roman"/>
          <w:sz w:val="24"/>
        </w:rPr>
        <w:t xml:space="preserve"> </w:t>
      </w:r>
      <w:r w:rsidRPr="00574F53">
        <w:rPr>
          <w:rFonts w:ascii="Times New Roman" w:hAnsi="Times New Roman" w:cs="Times New Roman"/>
          <w:i/>
          <w:sz w:val="24"/>
        </w:rPr>
        <w:t>Principles of Managerial Finance</w:t>
      </w:r>
      <w:r>
        <w:rPr>
          <w:rFonts w:ascii="Times New Roman" w:hAnsi="Times New Roman" w:cs="Times New Roman"/>
          <w:sz w:val="24"/>
        </w:rPr>
        <w:t>,</w:t>
      </w:r>
      <w:r w:rsidRPr="00574F53">
        <w:rPr>
          <w:rFonts w:ascii="Times New Roman" w:hAnsi="Times New Roman" w:cs="Times New Roman"/>
          <w:sz w:val="24"/>
        </w:rPr>
        <w:t xml:space="preserve"> Boston: Pearson Education</w:t>
      </w:r>
      <w:r>
        <w:rPr>
          <w:rFonts w:ascii="Times New Roman" w:hAnsi="Times New Roman" w:cs="Times New Roman"/>
          <w:sz w:val="24"/>
        </w:rPr>
        <w:t>.</w:t>
      </w:r>
    </w:p>
    <w:p w:rsidR="006A0809" w:rsidRDefault="006A0809" w:rsidP="006A0809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Hery</w:t>
      </w:r>
      <w:r w:rsidRPr="00C953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9539C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), </w:t>
      </w:r>
      <w:r w:rsidRPr="00E12972">
        <w:rPr>
          <w:rFonts w:ascii="Times New Roman" w:hAnsi="Times New Roman" w:cs="Times New Roman"/>
          <w:i/>
          <w:sz w:val="24"/>
        </w:rPr>
        <w:t>Teori Akuntansi</w:t>
      </w:r>
      <w:r>
        <w:rPr>
          <w:rFonts w:ascii="Times New Roman" w:hAnsi="Times New Roman" w:cs="Times New Roman"/>
          <w:sz w:val="24"/>
        </w:rPr>
        <w:t>, Jakarta:</w:t>
      </w:r>
      <w:r w:rsidRPr="00C9539C">
        <w:rPr>
          <w:rFonts w:ascii="Times New Roman" w:hAnsi="Times New Roman" w:cs="Times New Roman"/>
          <w:sz w:val="24"/>
        </w:rPr>
        <w:t xml:space="preserve"> Grasindo</w:t>
      </w:r>
      <w:r>
        <w:rPr>
          <w:rFonts w:ascii="Times New Roman" w:hAnsi="Times New Roman" w:cs="Times New Roman"/>
          <w:sz w:val="24"/>
        </w:rPr>
        <w:t>.</w:t>
      </w:r>
    </w:p>
    <w:p w:rsidR="006A0809" w:rsidRPr="006A0809" w:rsidRDefault="006A0809" w:rsidP="006A0809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Ikatan Akuntansi Indonesia (2017), Standar Akuntansi Keuangan, Jakarta: Ikatan Akuntan Indonesia</w:t>
      </w:r>
    </w:p>
    <w:p w:rsidR="006A0809" w:rsidRDefault="00F47B77" w:rsidP="006A0809">
      <w:pPr>
        <w:pStyle w:val="NormalWeb"/>
        <w:ind w:left="480" w:hanging="480"/>
        <w:jc w:val="both"/>
      </w:pPr>
      <w:r>
        <w:t>Indriyani, R. E., &amp; Supriyari. (2012</w:t>
      </w:r>
      <w:r w:rsidR="009C33AB">
        <w:rPr>
          <w:i/>
        </w:rPr>
        <w:t>),</w:t>
      </w:r>
      <w:r w:rsidRPr="009C33AB">
        <w:rPr>
          <w:i/>
        </w:rPr>
        <w:t xml:space="preserve"> Faktor-Faktor Yang Mepengaruhi Audit Report Lag</w:t>
      </w:r>
      <w:r w:rsidR="009C33AB">
        <w:t xml:space="preserve">, </w:t>
      </w:r>
      <w:r w:rsidRPr="009C33AB">
        <w:rPr>
          <w:iCs/>
        </w:rPr>
        <w:t>The Indonesia Accounting Review</w:t>
      </w:r>
      <w:r>
        <w:t xml:space="preserve">, </w:t>
      </w:r>
      <w:r>
        <w:rPr>
          <w:i/>
          <w:iCs/>
        </w:rPr>
        <w:t>2</w:t>
      </w:r>
      <w:r>
        <w:t>(2), 185–202.</w:t>
      </w:r>
    </w:p>
    <w:p w:rsidR="006A0809" w:rsidRPr="006A0809" w:rsidRDefault="006A0809" w:rsidP="006A0809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</w:t>
      </w:r>
      <w:r w:rsidR="00BC4117">
        <w:rPr>
          <w:rFonts w:ascii="Times New Roman" w:hAnsi="Times New Roman"/>
          <w:sz w:val="24"/>
          <w:szCs w:val="24"/>
        </w:rPr>
        <w:t xml:space="preserve">maya, Sujana dan Sigit Winarno </w:t>
      </w:r>
      <w:r>
        <w:rPr>
          <w:rFonts w:ascii="Times New Roman" w:hAnsi="Times New Roman"/>
          <w:sz w:val="24"/>
          <w:szCs w:val="24"/>
        </w:rPr>
        <w:t>(2006).,</w:t>
      </w:r>
      <w:r>
        <w:rPr>
          <w:rFonts w:ascii="Times New Roman" w:hAnsi="Times New Roman"/>
          <w:i/>
          <w:iCs/>
          <w:sz w:val="24"/>
          <w:szCs w:val="24"/>
        </w:rPr>
        <w:t>Kamus Akuntansi,</w:t>
      </w:r>
      <w:r w:rsidRPr="00574F5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Bandung: Pustaka Grafika. </w:t>
      </w:r>
    </w:p>
    <w:p w:rsidR="00F47B77" w:rsidRDefault="00BC4117" w:rsidP="006A0809">
      <w:pPr>
        <w:pStyle w:val="NormalWeb"/>
        <w:ind w:left="480" w:hanging="480"/>
        <w:jc w:val="both"/>
      </w:pPr>
      <w:r>
        <w:t>Jama’an</w:t>
      </w:r>
      <w:r w:rsidR="009C33AB">
        <w:t xml:space="preserve"> (2008),</w:t>
      </w:r>
      <w:r w:rsidR="00F47B77">
        <w:t xml:space="preserve"> </w:t>
      </w:r>
      <w:r w:rsidR="00F47B77" w:rsidRPr="009C33AB">
        <w:rPr>
          <w:i/>
        </w:rPr>
        <w:t>Pengaruh Mekanisme Corporate Governance, dan Kualitas Kantor Akuntan Publik Terhadap Integritas Informasi Laporan Keuangan</w:t>
      </w:r>
      <w:r w:rsidR="009C33AB">
        <w:t>, Jurna</w:t>
      </w:r>
      <w:r w:rsidR="009C33AB" w:rsidRPr="009C33AB">
        <w:t xml:space="preserve">l </w:t>
      </w:r>
      <w:r w:rsidR="00F47B77" w:rsidRPr="009C33AB">
        <w:rPr>
          <w:iCs/>
        </w:rPr>
        <w:t>Akuntansi</w:t>
      </w:r>
      <w:r w:rsidR="00F47B77">
        <w:t xml:space="preserve">, </w:t>
      </w:r>
      <w:r w:rsidR="00F47B77">
        <w:rPr>
          <w:i/>
          <w:iCs/>
        </w:rPr>
        <w:t>6</w:t>
      </w:r>
      <w:r w:rsidR="00F47B77">
        <w:t>(02), 30–58.</w:t>
      </w:r>
    </w:p>
    <w:p w:rsidR="00F47B77" w:rsidRDefault="009C33AB" w:rsidP="006A0809">
      <w:pPr>
        <w:pStyle w:val="NormalWeb"/>
        <w:ind w:left="480" w:hanging="480"/>
        <w:jc w:val="both"/>
      </w:pPr>
      <w:r>
        <w:lastRenderedPageBreak/>
        <w:t>Jelista, M. (2015),</w:t>
      </w:r>
      <w:r w:rsidR="00F47B77">
        <w:t xml:space="preserve"> </w:t>
      </w:r>
      <w:r w:rsidR="00F47B77" w:rsidRPr="009C33AB">
        <w:rPr>
          <w:i/>
        </w:rPr>
        <w:t>Pengaruh Kompleksitas Audit, Tekanan Anggaran Waktu, dan Pengalaman auditor Terhadap Kualitas Audit Dengan Variabel Moderating Sistem Informasi</w:t>
      </w:r>
      <w:r>
        <w:t xml:space="preserve">, Jurnal </w:t>
      </w:r>
      <w:r w:rsidR="00F47B77" w:rsidRPr="009C33AB">
        <w:rPr>
          <w:iCs/>
        </w:rPr>
        <w:t>Akuntansi</w:t>
      </w:r>
      <w:r w:rsidR="00F47B77" w:rsidRPr="009C33AB">
        <w:t>,</w:t>
      </w:r>
      <w:r w:rsidR="00F47B77">
        <w:t xml:space="preserve"> </w:t>
      </w:r>
      <w:r w:rsidR="00F47B77">
        <w:rPr>
          <w:i/>
          <w:iCs/>
        </w:rPr>
        <w:t>2</w:t>
      </w:r>
      <w:r w:rsidR="00F47B77">
        <w:t>(2), 1–15.</w:t>
      </w:r>
    </w:p>
    <w:p w:rsidR="00F47B77" w:rsidRDefault="00F47B77" w:rsidP="006A0809">
      <w:pPr>
        <w:pStyle w:val="NormalWeb"/>
        <w:ind w:left="480" w:hanging="480"/>
        <w:jc w:val="both"/>
      </w:pPr>
      <w:r>
        <w:t>Jensen, M</w:t>
      </w:r>
      <w:r w:rsidR="009C33AB">
        <w:t xml:space="preserve">. C., &amp; Meckling, W. H. (1976), </w:t>
      </w:r>
      <w:r w:rsidRPr="009C33AB">
        <w:rPr>
          <w:i/>
        </w:rPr>
        <w:t>Theory of</w:t>
      </w:r>
      <w:r w:rsidR="009C33AB">
        <w:rPr>
          <w:i/>
        </w:rPr>
        <w:t xml:space="preserve"> the Firm : Managerial Behavior</w:t>
      </w:r>
      <w:r w:rsidRPr="009C33AB">
        <w:rPr>
          <w:i/>
        </w:rPr>
        <w:t>, Agency Costs and Ownership Structure</w:t>
      </w:r>
      <w:r w:rsidR="009C33AB">
        <w:t>,</w:t>
      </w:r>
      <w:r>
        <w:t xml:space="preserve"> </w:t>
      </w:r>
      <w:r w:rsidR="009C33AB" w:rsidRPr="009C33AB">
        <w:t xml:space="preserve">Journal </w:t>
      </w:r>
      <w:r w:rsidRPr="009C33AB">
        <w:rPr>
          <w:iCs/>
        </w:rPr>
        <w:t>Financial Economics</w:t>
      </w:r>
      <w:r>
        <w:t xml:space="preserve">, </w:t>
      </w:r>
      <w:r>
        <w:rPr>
          <w:i/>
          <w:iCs/>
        </w:rPr>
        <w:t>3</w:t>
      </w:r>
      <w:r>
        <w:t>(4), 305–260.</w:t>
      </w:r>
    </w:p>
    <w:p w:rsidR="00F47B77" w:rsidRDefault="009C33AB" w:rsidP="006A0809">
      <w:pPr>
        <w:pStyle w:val="NormalWeb"/>
        <w:ind w:left="480" w:hanging="480"/>
        <w:jc w:val="both"/>
      </w:pPr>
      <w:r>
        <w:t xml:space="preserve">Kartika, A. (2011), </w:t>
      </w:r>
      <w:r w:rsidR="00F47B77" w:rsidRPr="009C33AB">
        <w:rPr>
          <w:i/>
        </w:rPr>
        <w:t>Faktor-Faktor Yang Mempengaruhi Audit Delay Pada Perusahaan Manufaktur Yang Terdaftar Di BEI</w:t>
      </w:r>
      <w:r>
        <w:t xml:space="preserve">, </w:t>
      </w:r>
      <w:r w:rsidR="00F47B77" w:rsidRPr="009C33AB">
        <w:rPr>
          <w:iCs/>
        </w:rPr>
        <w:t>Accounting Analysis Journal</w:t>
      </w:r>
      <w:r w:rsidR="00F47B77" w:rsidRPr="009C33AB">
        <w:t>,</w:t>
      </w:r>
      <w:r w:rsidR="00F47B77">
        <w:t xml:space="preserve"> </w:t>
      </w:r>
      <w:r w:rsidR="00F47B77">
        <w:rPr>
          <w:i/>
          <w:iCs/>
        </w:rPr>
        <w:t>3</w:t>
      </w:r>
      <w:r w:rsidR="00F47B77">
        <w:t xml:space="preserve">(2), 152–171. </w:t>
      </w:r>
    </w:p>
    <w:p w:rsidR="00F47B77" w:rsidRDefault="00F47B77" w:rsidP="006A0809">
      <w:pPr>
        <w:pStyle w:val="NormalWeb"/>
        <w:ind w:left="480" w:hanging="480"/>
        <w:jc w:val="both"/>
      </w:pPr>
      <w:r>
        <w:t>Lucyand</w:t>
      </w:r>
      <w:r w:rsidR="009C33AB">
        <w:t xml:space="preserve">a, J., &amp; Nura’ni, S. P. (2013), </w:t>
      </w:r>
      <w:r w:rsidRPr="009C33AB">
        <w:rPr>
          <w:i/>
        </w:rPr>
        <w:t>Pengujian Faktor-Faktor</w:t>
      </w:r>
      <w:r w:rsidR="009C33AB">
        <w:rPr>
          <w:i/>
        </w:rPr>
        <w:t xml:space="preserve"> Yang Memengaruhi Audit Delay, </w:t>
      </w:r>
      <w:r w:rsidR="009C33AB" w:rsidRPr="009C33AB">
        <w:t>Jurnal</w:t>
      </w:r>
      <w:r w:rsidRPr="009C33AB">
        <w:t xml:space="preserve"> </w:t>
      </w:r>
      <w:r w:rsidRPr="009C33AB">
        <w:rPr>
          <w:iCs/>
        </w:rPr>
        <w:t>Akuntansi dan Auditing</w:t>
      </w:r>
      <w:r>
        <w:t xml:space="preserve">, </w:t>
      </w:r>
      <w:r>
        <w:rPr>
          <w:i/>
          <w:iCs/>
        </w:rPr>
        <w:t>9</w:t>
      </w:r>
      <w:r>
        <w:t>(8), 128–149.</w:t>
      </w:r>
    </w:p>
    <w:p w:rsidR="00F47B77" w:rsidRDefault="00F47B77" w:rsidP="006A0809">
      <w:pPr>
        <w:pStyle w:val="NormalWeb"/>
        <w:ind w:left="480" w:hanging="480"/>
        <w:jc w:val="both"/>
      </w:pPr>
      <w:r>
        <w:t>Megayanti</w:t>
      </w:r>
      <w:r w:rsidR="009C33AB">
        <w:t>, P., &amp; Budiartha, I. K. (2016),</w:t>
      </w:r>
      <w:r>
        <w:t xml:space="preserve"> </w:t>
      </w:r>
      <w:r w:rsidRPr="009C33AB">
        <w:rPr>
          <w:i/>
        </w:rPr>
        <w:t>Pengaruh Pergantian Auditor, Ukuran Perusahaan, Lab</w:t>
      </w:r>
      <w:r w:rsidR="009C33AB" w:rsidRPr="009C33AB">
        <w:rPr>
          <w:i/>
        </w:rPr>
        <w:t>a</w:t>
      </w:r>
      <w:r w:rsidRPr="009C33AB">
        <w:rPr>
          <w:i/>
        </w:rPr>
        <w:t xml:space="preserve"> Rugi dan Jenis Perusahaan Pada Audit Report Lag</w:t>
      </w:r>
      <w:r w:rsidR="009C33AB">
        <w:rPr>
          <w:i/>
        </w:rPr>
        <w:t>,</w:t>
      </w:r>
      <w:r w:rsidRPr="009C33AB">
        <w:rPr>
          <w:i/>
        </w:rPr>
        <w:t xml:space="preserve"> </w:t>
      </w:r>
      <w:r w:rsidR="009C33AB" w:rsidRPr="009C33AB">
        <w:t xml:space="preserve">Jurnal </w:t>
      </w:r>
      <w:r w:rsidRPr="009C33AB">
        <w:rPr>
          <w:iCs/>
        </w:rPr>
        <w:t>Akuntansi</w:t>
      </w:r>
      <w:r w:rsidRPr="009C33AB">
        <w:t>,</w:t>
      </w:r>
      <w:r>
        <w:t xml:space="preserve"> </w:t>
      </w:r>
      <w:r>
        <w:rPr>
          <w:i/>
          <w:iCs/>
        </w:rPr>
        <w:t>14</w:t>
      </w:r>
      <w:r>
        <w:t>(02), 1481–1509.</w:t>
      </w:r>
    </w:p>
    <w:p w:rsidR="006A0809" w:rsidRPr="006A0809" w:rsidRDefault="006A0809" w:rsidP="006A0809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Messier, William F., Steven M. Glover &amp; Douglas F. Prawitt. (2014), </w:t>
      </w:r>
      <w:r>
        <w:rPr>
          <w:rFonts w:ascii="Times New Roman" w:hAnsi="Times New Roman"/>
          <w:i/>
          <w:sz w:val="24"/>
          <w:szCs w:val="24"/>
        </w:rPr>
        <w:t xml:space="preserve">Auditing &amp; Assurance Services : A Systematic Approach, </w:t>
      </w:r>
      <w:r>
        <w:rPr>
          <w:rFonts w:ascii="Times New Roman" w:hAnsi="Times New Roman"/>
          <w:sz w:val="24"/>
          <w:szCs w:val="24"/>
        </w:rPr>
        <w:t>Edisi 8, Buku 1, Jakarta: Salemba Empat.</w:t>
      </w:r>
    </w:p>
    <w:p w:rsidR="00811682" w:rsidRDefault="00F47B77" w:rsidP="00811682">
      <w:pPr>
        <w:pStyle w:val="NormalWeb"/>
        <w:ind w:left="480" w:hanging="480"/>
        <w:jc w:val="both"/>
      </w:pPr>
      <w:r>
        <w:t>Patiku</w:t>
      </w:r>
      <w:r w:rsidR="009C33AB">
        <w:t xml:space="preserve">, D. T., &amp; Sambo, E. M. (2007), </w:t>
      </w:r>
      <w:r w:rsidRPr="009C33AB">
        <w:rPr>
          <w:i/>
        </w:rPr>
        <w:t>Pengaruh Ukuran Perusahaan dan Profitabilitas Terhadap Audit Report Lag di Bursa Efek Indonesia</w:t>
      </w:r>
      <w:r w:rsidR="009C33AB">
        <w:t>,</w:t>
      </w:r>
      <w:r>
        <w:t xml:space="preserve"> </w:t>
      </w:r>
      <w:r w:rsidR="009C33AB" w:rsidRPr="009C33AB">
        <w:t xml:space="preserve">Journal </w:t>
      </w:r>
      <w:r w:rsidRPr="009C33AB">
        <w:rPr>
          <w:iCs/>
        </w:rPr>
        <w:t>Assets</w:t>
      </w:r>
      <w:r w:rsidRPr="009C33AB">
        <w:t>,</w:t>
      </w:r>
      <w:r>
        <w:t xml:space="preserve"> </w:t>
      </w:r>
      <w:r>
        <w:rPr>
          <w:i/>
          <w:iCs/>
        </w:rPr>
        <w:t>5</w:t>
      </w:r>
      <w:r>
        <w:t>(01), 44–55.</w:t>
      </w:r>
    </w:p>
    <w:p w:rsidR="00F47B77" w:rsidRDefault="00F47B77" w:rsidP="006A0809">
      <w:pPr>
        <w:pStyle w:val="NormalWeb"/>
        <w:ind w:left="480" w:hanging="480"/>
        <w:jc w:val="both"/>
      </w:pPr>
      <w:r>
        <w:t>Puspita</w:t>
      </w:r>
      <w:r w:rsidR="009C33AB">
        <w:t xml:space="preserve">sari, E. ; A. N. S. (2012), </w:t>
      </w:r>
      <w:r w:rsidRPr="009C33AB">
        <w:rPr>
          <w:i/>
        </w:rPr>
        <w:t>Pengaruh Karakteristik Perusahaan Terhadap Lamanya Waktu Penyelesaian Audit (Audit Delay) Pada Perusahaan Manufaktur Yang Te</w:t>
      </w:r>
      <w:r w:rsidR="009C33AB">
        <w:rPr>
          <w:i/>
        </w:rPr>
        <w:t xml:space="preserve">rdaftar Di Bursa Efek Indonesia, </w:t>
      </w:r>
      <w:r w:rsidRPr="009C33AB">
        <w:rPr>
          <w:iCs/>
        </w:rPr>
        <w:t>Jurnal Akuntansi &amp; Auditing</w:t>
      </w:r>
      <w:r>
        <w:t xml:space="preserve">, </w:t>
      </w:r>
      <w:r>
        <w:rPr>
          <w:i/>
          <w:iCs/>
        </w:rPr>
        <w:t>9</w:t>
      </w:r>
      <w:r>
        <w:t xml:space="preserve">(1), 31–42. </w:t>
      </w:r>
    </w:p>
    <w:p w:rsidR="00F47B77" w:rsidRDefault="00F47B77" w:rsidP="006A0809">
      <w:pPr>
        <w:pStyle w:val="NormalWeb"/>
        <w:ind w:left="480" w:hanging="480"/>
        <w:jc w:val="both"/>
      </w:pPr>
      <w:r>
        <w:t xml:space="preserve">Puspitasari, K. D., &amp; Latrini, M. Y. </w:t>
      </w:r>
      <w:r w:rsidR="006D3BF1">
        <w:t>(2014),</w:t>
      </w:r>
      <w:r>
        <w:t xml:space="preserve"> </w:t>
      </w:r>
      <w:r w:rsidRPr="009C33AB">
        <w:rPr>
          <w:i/>
        </w:rPr>
        <w:t>P</w:t>
      </w:r>
      <w:r w:rsidR="009C33AB">
        <w:rPr>
          <w:i/>
        </w:rPr>
        <w:t xml:space="preserve">engaruh Ukuran Perusahaan,Anak </w:t>
      </w:r>
      <w:r w:rsidRPr="009C33AB">
        <w:rPr>
          <w:i/>
        </w:rPr>
        <w:t>Perusahaan, Leverage dan Ukuran KAP Terhadap Audit Delay</w:t>
      </w:r>
      <w:r w:rsidR="006D3BF1">
        <w:t>,</w:t>
      </w:r>
      <w:r>
        <w:t xml:space="preserve"> </w:t>
      </w:r>
      <w:r w:rsidR="006D3BF1" w:rsidRPr="006D3BF1">
        <w:t xml:space="preserve">Jurnal </w:t>
      </w:r>
      <w:r w:rsidRPr="006D3BF1">
        <w:rPr>
          <w:iCs/>
        </w:rPr>
        <w:t>Akuntansi</w:t>
      </w:r>
      <w:r w:rsidRPr="006D3BF1">
        <w:t>,</w:t>
      </w:r>
      <w:r>
        <w:t xml:space="preserve"> </w:t>
      </w:r>
      <w:r>
        <w:rPr>
          <w:i/>
          <w:iCs/>
        </w:rPr>
        <w:t>2</w:t>
      </w:r>
      <w:r>
        <w:t>(08), 283–299.</w:t>
      </w:r>
    </w:p>
    <w:p w:rsidR="00F47B77" w:rsidRDefault="006D3BF1" w:rsidP="006A0809">
      <w:pPr>
        <w:pStyle w:val="NormalWeb"/>
        <w:ind w:left="480" w:hanging="480"/>
        <w:jc w:val="both"/>
      </w:pPr>
      <w:r>
        <w:t>Rachmawati, S. (2008)</w:t>
      </w:r>
      <w:r>
        <w:rPr>
          <w:i/>
        </w:rPr>
        <w:t>,</w:t>
      </w:r>
      <w:r w:rsidR="00F47B77" w:rsidRPr="009C33AB">
        <w:rPr>
          <w:i/>
        </w:rPr>
        <w:t xml:space="preserve"> Pengaruh Faktor Internal dan Eksternal Perusahaan Terhadap Audit Delay dan Timeliness</w:t>
      </w:r>
      <w:r>
        <w:t>,</w:t>
      </w:r>
      <w:r w:rsidR="00F47B77">
        <w:t xml:space="preserve"> </w:t>
      </w:r>
      <w:r w:rsidRPr="006D3BF1">
        <w:t xml:space="preserve">Jurnal </w:t>
      </w:r>
      <w:r w:rsidR="00F47B77" w:rsidRPr="006D3BF1">
        <w:rPr>
          <w:iCs/>
        </w:rPr>
        <w:t>Akuntansi dan Keuangan</w:t>
      </w:r>
      <w:r w:rsidR="00F47B77" w:rsidRPr="006D3BF1">
        <w:t>,</w:t>
      </w:r>
      <w:r w:rsidR="00F47B77">
        <w:t xml:space="preserve"> </w:t>
      </w:r>
      <w:r w:rsidR="00F47B77">
        <w:rPr>
          <w:i/>
          <w:iCs/>
        </w:rPr>
        <w:t>10</w:t>
      </w:r>
      <w:r w:rsidR="00F47B77">
        <w:t>(1), 1–10.</w:t>
      </w:r>
    </w:p>
    <w:p w:rsidR="00F47B77" w:rsidRDefault="00F47B77" w:rsidP="006A0809">
      <w:pPr>
        <w:pStyle w:val="NormalWeb"/>
        <w:ind w:left="480" w:hanging="480"/>
        <w:jc w:val="both"/>
      </w:pPr>
      <w:r>
        <w:t>Ross, S. A. (1977</w:t>
      </w:r>
      <w:r w:rsidR="006D3BF1">
        <w:rPr>
          <w:i/>
        </w:rPr>
        <w:t>),</w:t>
      </w:r>
      <w:r w:rsidRPr="009C33AB">
        <w:rPr>
          <w:i/>
        </w:rPr>
        <w:t xml:space="preserve"> The determination of financial structure : the incentive-signalling approach</w:t>
      </w:r>
      <w:r w:rsidR="006D3BF1">
        <w:t>,</w:t>
      </w:r>
      <w:r>
        <w:t xml:space="preserve"> </w:t>
      </w:r>
      <w:r w:rsidR="006D3BF1" w:rsidRPr="006D3BF1">
        <w:t xml:space="preserve">Journal </w:t>
      </w:r>
      <w:r w:rsidRPr="006D3BF1">
        <w:rPr>
          <w:iCs/>
        </w:rPr>
        <w:t>Economics</w:t>
      </w:r>
      <w:r>
        <w:t xml:space="preserve">, </w:t>
      </w:r>
      <w:r>
        <w:rPr>
          <w:i/>
          <w:iCs/>
        </w:rPr>
        <w:t>8</w:t>
      </w:r>
      <w:r>
        <w:t>(1), 23–40.</w:t>
      </w:r>
    </w:p>
    <w:p w:rsidR="00F47B77" w:rsidRDefault="00F47B77" w:rsidP="006A0809">
      <w:pPr>
        <w:pStyle w:val="NormalWeb"/>
        <w:ind w:left="480" w:hanging="480"/>
        <w:jc w:val="both"/>
      </w:pPr>
      <w:r>
        <w:t xml:space="preserve">Togasima, C. </w:t>
      </w:r>
      <w:r w:rsidR="006D3BF1">
        <w:t>N., &amp; Christiawan, Y. J. (2014),</w:t>
      </w:r>
      <w:r>
        <w:t xml:space="preserve"> </w:t>
      </w:r>
      <w:r w:rsidRPr="009C33AB">
        <w:rPr>
          <w:i/>
        </w:rPr>
        <w:t>Analisis Faktor-Faktor Yang Mempengaruhi Audit Report Lag Pada Perusahaan Yang Terdaftar Di Bursa Efek Indonesia Pada Tahun 2012</w:t>
      </w:r>
      <w:r w:rsidR="006D3BF1">
        <w:t>, Journal</w:t>
      </w:r>
      <w:r>
        <w:t xml:space="preserve"> </w:t>
      </w:r>
      <w:r w:rsidRPr="006D3BF1">
        <w:rPr>
          <w:iCs/>
        </w:rPr>
        <w:t>Business Accounting</w:t>
      </w:r>
      <w:r w:rsidRPr="006D3BF1">
        <w:t>,</w:t>
      </w:r>
      <w:r>
        <w:t xml:space="preserve"> </w:t>
      </w:r>
      <w:r>
        <w:rPr>
          <w:i/>
          <w:iCs/>
        </w:rPr>
        <w:t>2</w:t>
      </w:r>
      <w:r>
        <w:t>(02), 151–159.</w:t>
      </w:r>
    </w:p>
    <w:p w:rsidR="00A45FCB" w:rsidRDefault="00A45FCB"/>
    <w:sectPr w:rsidR="00A45FCB" w:rsidSect="00150385">
      <w:footerReference w:type="default" r:id="rId6"/>
      <w:pgSz w:w="11906" w:h="16838"/>
      <w:pgMar w:top="1418" w:right="1418" w:bottom="1418" w:left="1701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21" w:rsidRDefault="009C2821" w:rsidP="00B465FF">
      <w:pPr>
        <w:spacing w:after="0" w:line="240" w:lineRule="auto"/>
      </w:pPr>
      <w:r>
        <w:separator/>
      </w:r>
    </w:p>
  </w:endnote>
  <w:endnote w:type="continuationSeparator" w:id="0">
    <w:p w:rsidR="009C2821" w:rsidRDefault="009C2821" w:rsidP="00B4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62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5FF" w:rsidRDefault="00B465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682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B465FF" w:rsidRDefault="00B4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21" w:rsidRDefault="009C2821" w:rsidP="00B465FF">
      <w:pPr>
        <w:spacing w:after="0" w:line="240" w:lineRule="auto"/>
      </w:pPr>
      <w:r>
        <w:separator/>
      </w:r>
    </w:p>
  </w:footnote>
  <w:footnote w:type="continuationSeparator" w:id="0">
    <w:p w:rsidR="009C2821" w:rsidRDefault="009C2821" w:rsidP="00B46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77"/>
    <w:rsid w:val="00150385"/>
    <w:rsid w:val="001767FA"/>
    <w:rsid w:val="001A3891"/>
    <w:rsid w:val="002109A8"/>
    <w:rsid w:val="00244DE5"/>
    <w:rsid w:val="0027601D"/>
    <w:rsid w:val="003A021A"/>
    <w:rsid w:val="0068346E"/>
    <w:rsid w:val="006A0809"/>
    <w:rsid w:val="006D3BF1"/>
    <w:rsid w:val="00811682"/>
    <w:rsid w:val="008D7C5A"/>
    <w:rsid w:val="009B6F73"/>
    <w:rsid w:val="009C2821"/>
    <w:rsid w:val="009C33AB"/>
    <w:rsid w:val="00A45FCB"/>
    <w:rsid w:val="00B465FF"/>
    <w:rsid w:val="00BC4117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ABBC"/>
  <w15:docId w15:val="{AED7FFC7-0771-43D9-B390-961D6FC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FF"/>
  </w:style>
  <w:style w:type="paragraph" w:styleId="Footer">
    <w:name w:val="footer"/>
    <w:basedOn w:val="Normal"/>
    <w:link w:val="FooterChar"/>
    <w:uiPriority w:val="99"/>
    <w:unhideWhenUsed/>
    <w:rsid w:val="00B4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FF"/>
  </w:style>
  <w:style w:type="character" w:customStyle="1" w:styleId="Heading1Char">
    <w:name w:val="Heading 1 Char"/>
    <w:basedOn w:val="DefaultParagraphFont"/>
    <w:link w:val="Heading1"/>
    <w:uiPriority w:val="9"/>
    <w:rsid w:val="0081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DELL</cp:lastModifiedBy>
  <cp:revision>11</cp:revision>
  <dcterms:created xsi:type="dcterms:W3CDTF">2019-01-04T13:41:00Z</dcterms:created>
  <dcterms:modified xsi:type="dcterms:W3CDTF">2019-05-04T20:39:00Z</dcterms:modified>
</cp:coreProperties>
</file>